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0CC9E5A9" w:rsidR="0049540B" w:rsidRPr="00DD20EF" w:rsidRDefault="0049540B" w:rsidP="0049540B">
      <w:pPr>
        <w:spacing w:line="276" w:lineRule="auto"/>
        <w:jc w:val="right"/>
        <w:rPr>
          <w:rFonts w:ascii="Times New Roman" w:eastAsia="Calibri" w:hAnsi="Times New Roman" w:cs="Times New Roman"/>
          <w:b/>
        </w:rPr>
      </w:pPr>
      <w:bookmarkStart w:id="1" w:name="_Hlk193695544"/>
      <w:r w:rsidRPr="00DD20EF">
        <w:rPr>
          <w:rFonts w:ascii="Times New Roman" w:eastAsia="Calibri" w:hAnsi="Times New Roman" w:cs="Times New Roman"/>
          <w:b/>
        </w:rPr>
        <w:t>MODALIDADE: PREGÃO ELETRÔNICO: 0</w:t>
      </w:r>
      <w:r w:rsidR="002F06AC" w:rsidRPr="00DD20EF">
        <w:rPr>
          <w:rFonts w:ascii="Times New Roman" w:eastAsia="Calibri" w:hAnsi="Times New Roman" w:cs="Times New Roman"/>
          <w:b/>
        </w:rPr>
        <w:t>2</w:t>
      </w:r>
      <w:r w:rsidR="00731C8A">
        <w:rPr>
          <w:rFonts w:ascii="Times New Roman" w:eastAsia="Calibri" w:hAnsi="Times New Roman" w:cs="Times New Roman"/>
          <w:b/>
        </w:rPr>
        <w:t>2</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p w14:paraId="6AAAECD1" w14:textId="645A69FD"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31C8A">
        <w:rPr>
          <w:rFonts w:ascii="Times New Roman" w:eastAsia="Calibri" w:hAnsi="Times New Roman" w:cs="Times New Roman"/>
          <w:b/>
        </w:rPr>
        <w:t>21359</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p w14:paraId="3A4BEECF" w14:textId="67C01767"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2F06AC" w:rsidRPr="00DD20EF">
        <w:rPr>
          <w:rFonts w:ascii="Times New Roman" w:eastAsia="Calibri" w:hAnsi="Times New Roman" w:cs="Times New Roman"/>
          <w:b/>
        </w:rPr>
        <w:t>5</w:t>
      </w:r>
      <w:r w:rsidR="00731C8A">
        <w:rPr>
          <w:rFonts w:ascii="Times New Roman" w:eastAsia="Calibri" w:hAnsi="Times New Roman" w:cs="Times New Roman"/>
          <w:b/>
        </w:rPr>
        <w:t>9</w:t>
      </w:r>
      <w:r w:rsidRPr="00DD20EF">
        <w:rPr>
          <w:rFonts w:ascii="Times New Roman" w:eastAsia="Calibri" w:hAnsi="Times New Roman" w:cs="Times New Roman"/>
          <w:b/>
        </w:rPr>
        <w:t>/202</w:t>
      </w:r>
      <w:r w:rsidR="005F1B1B" w:rsidRPr="00DD20EF">
        <w:rPr>
          <w:rFonts w:ascii="Times New Roman" w:eastAsia="Calibri" w:hAnsi="Times New Roman" w:cs="Times New Roman"/>
          <w:b/>
        </w:rPr>
        <w:t>5</w:t>
      </w:r>
    </w:p>
    <w:bookmarkEnd w:id="1"/>
    <w:p w14:paraId="0E154FB9" w14:textId="77777777" w:rsidR="0049540B" w:rsidRPr="00DD20EF" w:rsidRDefault="0049540B" w:rsidP="0049540B">
      <w:pPr>
        <w:spacing w:line="276" w:lineRule="auto"/>
        <w:jc w:val="both"/>
        <w:rPr>
          <w:rFonts w:ascii="Times New Roman" w:eastAsia="Calibri" w:hAnsi="Times New Roman" w:cs="Times New Roman"/>
        </w:rPr>
      </w:pPr>
    </w:p>
    <w:p w14:paraId="76C5E388" w14:textId="78DAE2ED" w:rsidR="003F5988"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rPr>
        <w:t>O SERVIÇO AUTÔNOMO DE ÁGUA E ESGOTO DO MUNICÍPIO DE SÃO GABRIEL DO OESTE MS, TORNA</w:t>
      </w:r>
      <w:r w:rsidRPr="00DD20EF">
        <w:rPr>
          <w:rFonts w:ascii="Times New Roman" w:eastAsia="Calibri" w:hAnsi="Times New Roman" w:cs="Times New Roman"/>
          <w:color w:val="000000"/>
        </w:rPr>
        <w:t xml:space="preserve"> PÚBLICO, PARA CONHECIMENTO DOS INTERESSADOS, QUE REALIZARÁ LICITAÇÃO NA MODALIDADE </w:t>
      </w:r>
      <w:r w:rsidRPr="00DD20EF">
        <w:rPr>
          <w:rFonts w:ascii="Times New Roman" w:eastAsia="Calibri" w:hAnsi="Times New Roman" w:cs="Times New Roman"/>
          <w:b/>
        </w:rPr>
        <w:t>PREGÃO</w:t>
      </w:r>
      <w:r w:rsidRPr="00DD20EF">
        <w:rPr>
          <w:rFonts w:ascii="Times New Roman" w:eastAsia="Calibri" w:hAnsi="Times New Roman" w:cs="Times New Roman"/>
          <w:color w:val="000000"/>
        </w:rPr>
        <w:t xml:space="preserve">, NA FORMA </w:t>
      </w:r>
      <w:r w:rsidRPr="00DD20EF">
        <w:rPr>
          <w:rFonts w:ascii="Times New Roman" w:eastAsia="Calibri" w:hAnsi="Times New Roman" w:cs="Times New Roman"/>
          <w:b/>
          <w:color w:val="000000"/>
        </w:rPr>
        <w:t>ELETRÔNICA</w:t>
      </w:r>
      <w:r w:rsidRPr="00DD20EF">
        <w:rPr>
          <w:rFonts w:ascii="Times New Roman" w:eastAsia="Calibri" w:hAnsi="Times New Roman" w:cs="Times New Roman"/>
          <w:color w:val="000000"/>
        </w:rPr>
        <w:t>, NOS TERMOS DA LEI Nº 14.133/20</w:t>
      </w:r>
      <w:r w:rsidRPr="00DD20E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D20EF" w:rsidRDefault="00B22EAD" w:rsidP="0049540B">
      <w:pPr>
        <w:spacing w:line="276" w:lineRule="auto"/>
        <w:jc w:val="both"/>
        <w:rPr>
          <w:rFonts w:ascii="Times New Roman" w:hAnsi="Times New Roman" w:cs="Times New Roman"/>
        </w:rPr>
      </w:pPr>
    </w:p>
    <w:p w14:paraId="6C1B7666" w14:textId="2FDB2521" w:rsidR="0049540B" w:rsidRPr="00DD20EF" w:rsidRDefault="0049540B" w:rsidP="0049540B">
      <w:pPr>
        <w:spacing w:line="276" w:lineRule="auto"/>
        <w:jc w:val="both"/>
        <w:rPr>
          <w:rFonts w:ascii="Times New Roman" w:eastAsia="Calibri" w:hAnsi="Times New Roman" w:cs="Times New Roman"/>
          <w:b/>
          <w:bCs/>
        </w:rPr>
      </w:pPr>
      <w:r w:rsidRPr="00DD20EF">
        <w:rPr>
          <w:rFonts w:ascii="Times New Roman" w:eastAsia="Calibri" w:hAnsi="Times New Roman" w:cs="Times New Roman"/>
          <w:b/>
          <w:bCs/>
          <w:color w:val="000000"/>
        </w:rPr>
        <w:t xml:space="preserve">Data da sessão: </w:t>
      </w:r>
      <w:r w:rsidR="00331ACC" w:rsidRPr="00331ACC">
        <w:rPr>
          <w:rFonts w:ascii="Times New Roman" w:eastAsia="Calibri" w:hAnsi="Times New Roman" w:cs="Times New Roman"/>
          <w:b/>
          <w:bCs/>
          <w:color w:val="000000"/>
        </w:rPr>
        <w:t>19</w:t>
      </w:r>
      <w:r w:rsidR="008B4EE0" w:rsidRPr="00331ACC">
        <w:rPr>
          <w:rFonts w:ascii="Times New Roman" w:eastAsia="Calibri" w:hAnsi="Times New Roman" w:cs="Times New Roman"/>
          <w:b/>
          <w:bCs/>
          <w:color w:val="000000"/>
        </w:rPr>
        <w:t>/</w:t>
      </w:r>
      <w:r w:rsidR="00331ACC" w:rsidRPr="00331ACC">
        <w:rPr>
          <w:rFonts w:ascii="Times New Roman" w:eastAsia="Calibri" w:hAnsi="Times New Roman" w:cs="Times New Roman"/>
          <w:b/>
          <w:bCs/>
          <w:color w:val="000000"/>
        </w:rPr>
        <w:t>12</w:t>
      </w:r>
      <w:r w:rsidR="008B4EE0" w:rsidRPr="00DD20EF">
        <w:rPr>
          <w:rFonts w:ascii="Times New Roman" w:eastAsia="Calibri" w:hAnsi="Times New Roman" w:cs="Times New Roman"/>
          <w:b/>
          <w:bCs/>
          <w:color w:val="000000"/>
        </w:rPr>
        <w:t>/2025</w:t>
      </w:r>
      <w:r w:rsidRPr="00DD20EF">
        <w:rPr>
          <w:rFonts w:ascii="Times New Roman" w:eastAsia="Calibri" w:hAnsi="Times New Roman" w:cs="Times New Roman"/>
          <w:b/>
          <w:bCs/>
          <w:color w:val="000000"/>
        </w:rPr>
        <w:tab/>
      </w:r>
    </w:p>
    <w:p w14:paraId="749A06A9" w14:textId="2DADD2D0"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color w:val="000000"/>
        </w:rPr>
        <w:t xml:space="preserve">Horário: </w:t>
      </w:r>
      <w:r w:rsidR="002977B1" w:rsidRPr="00DD20EF">
        <w:rPr>
          <w:rFonts w:ascii="Times New Roman" w:eastAsia="Calibri" w:hAnsi="Times New Roman" w:cs="Times New Roman"/>
          <w:b/>
          <w:bCs/>
          <w:color w:val="000000"/>
        </w:rPr>
        <w:t>09:01</w:t>
      </w:r>
      <w:r w:rsidR="008B4EE0" w:rsidRPr="00DD20EF">
        <w:rPr>
          <w:rFonts w:ascii="Times New Roman" w:eastAsia="Calibri" w:hAnsi="Times New Roman" w:cs="Times New Roman"/>
          <w:b/>
          <w:bCs/>
          <w:color w:val="000000"/>
        </w:rPr>
        <w:t xml:space="preserve"> </w:t>
      </w:r>
      <w:r w:rsidR="00F75647" w:rsidRPr="00DD20EF">
        <w:rPr>
          <w:rFonts w:ascii="Times New Roman" w:eastAsia="Calibri" w:hAnsi="Times New Roman" w:cs="Times New Roman"/>
          <w:b/>
          <w:bCs/>
          <w:color w:val="000000"/>
        </w:rPr>
        <w:t>hora</w:t>
      </w:r>
      <w:r w:rsidRPr="00DD20EF">
        <w:rPr>
          <w:rFonts w:ascii="Times New Roman" w:eastAsia="Calibri" w:hAnsi="Times New Roman" w:cs="Times New Roman"/>
          <w:b/>
          <w:bCs/>
          <w:color w:val="000000"/>
        </w:rPr>
        <w:t xml:space="preserve"> (Brasília)</w:t>
      </w:r>
    </w:p>
    <w:p w14:paraId="53FE78E7"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color w:val="000000"/>
        </w:rPr>
        <w:t xml:space="preserve">Local: Portal de Compras Públicas – </w:t>
      </w:r>
      <w:hyperlink r:id="rId8">
        <w:r w:rsidRPr="00DD20EF">
          <w:rPr>
            <w:rFonts w:ascii="Times New Roman" w:eastAsia="Calibri" w:hAnsi="Times New Roman" w:cs="Times New Roman"/>
            <w:color w:val="000080"/>
            <w:u w:val="single"/>
          </w:rPr>
          <w:t>www.portaldecompraspublicas.com.br</w:t>
        </w:r>
      </w:hyperlink>
      <w:r w:rsidRPr="00DD20EF">
        <w:rPr>
          <w:rFonts w:ascii="Times New Roman" w:eastAsia="Calibri" w:hAnsi="Times New Roman" w:cs="Times New Roman"/>
          <w:color w:val="000000"/>
        </w:rPr>
        <w:t xml:space="preserve"> </w:t>
      </w:r>
    </w:p>
    <w:p w14:paraId="64712B54" w14:textId="02AD0961"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Critério de Julgamento: </w:t>
      </w:r>
      <w:r w:rsidRPr="00DD20EF">
        <w:rPr>
          <w:rFonts w:ascii="Times New Roman" w:eastAsia="Calibri" w:hAnsi="Times New Roman" w:cs="Times New Roman"/>
          <w:b/>
          <w:bCs/>
        </w:rPr>
        <w:t>MENOR PREÇO</w:t>
      </w:r>
      <w:r w:rsidR="00E92CC9" w:rsidRPr="00DD20EF">
        <w:rPr>
          <w:rFonts w:ascii="Times New Roman" w:eastAsia="Calibri" w:hAnsi="Times New Roman" w:cs="Times New Roman"/>
          <w:b/>
          <w:bCs/>
        </w:rPr>
        <w:t xml:space="preserve"> POR ITEM</w:t>
      </w:r>
    </w:p>
    <w:p w14:paraId="6498278E"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rPr>
        <w:t xml:space="preserve">Modo de disputa: </w:t>
      </w:r>
      <w:r w:rsidRPr="00DD20EF">
        <w:rPr>
          <w:rFonts w:ascii="Times New Roman" w:eastAsia="Calibri" w:hAnsi="Times New Roman" w:cs="Times New Roman"/>
          <w:b/>
          <w:bCs/>
        </w:rPr>
        <w:t>Aberta</w:t>
      </w:r>
    </w:p>
    <w:p w14:paraId="3C325DF5" w14:textId="215720FF"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rPr>
        <w:t xml:space="preserve">Impugnações e Esclarecimentos até às </w:t>
      </w:r>
      <w:r w:rsidR="00F75647" w:rsidRPr="00DD20EF">
        <w:rPr>
          <w:rFonts w:ascii="Times New Roman" w:eastAsia="Calibri" w:hAnsi="Times New Roman" w:cs="Times New Roman"/>
          <w:b/>
          <w:bCs/>
        </w:rPr>
        <w:t>23:59</w:t>
      </w:r>
      <w:r w:rsidRPr="00DD20EF">
        <w:rPr>
          <w:rFonts w:ascii="Times New Roman" w:eastAsia="Calibri" w:hAnsi="Times New Roman" w:cs="Times New Roman"/>
          <w:b/>
          <w:bCs/>
        </w:rPr>
        <w:t xml:space="preserve"> (Brasília) horas do dia</w:t>
      </w:r>
      <w:r w:rsidR="00F75647" w:rsidRPr="00DD20EF">
        <w:rPr>
          <w:rFonts w:ascii="Times New Roman" w:eastAsia="Calibri" w:hAnsi="Times New Roman" w:cs="Times New Roman"/>
          <w:b/>
          <w:bCs/>
        </w:rPr>
        <w:t xml:space="preserve"> </w:t>
      </w:r>
      <w:r w:rsidR="00331ACC" w:rsidRPr="00331ACC">
        <w:rPr>
          <w:rFonts w:ascii="Times New Roman" w:eastAsia="Calibri" w:hAnsi="Times New Roman" w:cs="Times New Roman"/>
          <w:b/>
          <w:bCs/>
        </w:rPr>
        <w:t>16</w:t>
      </w:r>
      <w:r w:rsidR="00F75647" w:rsidRPr="00331ACC">
        <w:rPr>
          <w:rFonts w:ascii="Times New Roman" w:eastAsia="Calibri" w:hAnsi="Times New Roman" w:cs="Times New Roman"/>
          <w:b/>
          <w:bCs/>
        </w:rPr>
        <w:t>/</w:t>
      </w:r>
      <w:r w:rsidR="00331ACC" w:rsidRPr="00331ACC">
        <w:rPr>
          <w:rFonts w:ascii="Times New Roman" w:eastAsia="Calibri" w:hAnsi="Times New Roman" w:cs="Times New Roman"/>
          <w:b/>
          <w:bCs/>
        </w:rPr>
        <w:t>12</w:t>
      </w:r>
      <w:r w:rsidR="00F75647" w:rsidRPr="00C17B67">
        <w:rPr>
          <w:rFonts w:ascii="Times New Roman" w:eastAsia="Calibri" w:hAnsi="Times New Roman" w:cs="Times New Roman"/>
          <w:b/>
          <w:bCs/>
        </w:rPr>
        <w:t>/</w:t>
      </w:r>
      <w:r w:rsidR="00F75647" w:rsidRPr="00DD20EF">
        <w:rPr>
          <w:rFonts w:ascii="Times New Roman" w:eastAsia="Calibri" w:hAnsi="Times New Roman" w:cs="Times New Roman"/>
          <w:b/>
          <w:bCs/>
        </w:rPr>
        <w:t>2025</w:t>
      </w:r>
      <w:r w:rsidRPr="00DD20EF">
        <w:rPr>
          <w:rFonts w:ascii="Times New Roman" w:eastAsia="Calibri" w:hAnsi="Times New Roman" w:cs="Times New Roman"/>
          <w:b/>
          <w:bCs/>
        </w:rPr>
        <w:t>.</w:t>
      </w:r>
    </w:p>
    <w:p w14:paraId="16793A31" w14:textId="2511A4B9" w:rsidR="00632C27" w:rsidRPr="006E26F6"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Pr="00DD20EF">
        <w:rPr>
          <w:rFonts w:ascii="Times New Roman" w:hAnsi="Times New Roman" w:cs="Times New Roman"/>
        </w:rPr>
        <w:t xml:space="preserve"> </w:t>
      </w:r>
      <w:r w:rsidR="006E26F6" w:rsidRPr="006E26F6">
        <w:rPr>
          <w:rFonts w:ascii="Times New Roman" w:hAnsi="Times New Roman" w:cs="Times New Roman"/>
          <w:b/>
          <w:bCs/>
          <w:i/>
          <w:iCs/>
        </w:rPr>
        <w:t>75EF90860CCF80348D9B26ADF450803B701B74C3</w:t>
      </w:r>
    </w:p>
    <w:p w14:paraId="43BA1E07" w14:textId="0F78368C" w:rsidR="00632C27" w:rsidRPr="00DD20EF" w:rsidRDefault="00632C27" w:rsidP="00632C27">
      <w:pPr>
        <w:autoSpaceDE w:val="0"/>
        <w:autoSpaceDN w:val="0"/>
        <w:adjustRightInd w:val="0"/>
        <w:spacing w:line="360" w:lineRule="auto"/>
        <w:jc w:val="both"/>
        <w:rPr>
          <w:rFonts w:ascii="Times New Roman" w:hAnsi="Times New Roman" w:cs="Times New Roman"/>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6E26F6" w:rsidRPr="006E26F6">
        <w:rPr>
          <w:rFonts w:ascii="Times New Roman" w:hAnsi="Times New Roman" w:cs="Times New Roman"/>
          <w:b/>
          <w:i/>
          <w:iCs/>
        </w:rPr>
        <w:t>4575871</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0BCB6228" w14:textId="00FCCB30" w:rsidR="00953574" w:rsidRPr="00DD20EF" w:rsidRDefault="00722B0E" w:rsidP="0032440D">
      <w:pPr>
        <w:pStyle w:val="Nivel2"/>
        <w:numPr>
          <w:ilvl w:val="1"/>
          <w:numId w:val="17"/>
        </w:numPr>
        <w:ind w:left="0" w:firstLine="0"/>
        <w:rPr>
          <w:rFonts w:ascii="Times New Roman" w:eastAsia="Calibri" w:hAnsi="Times New Roman" w:cs="Times New Roman"/>
          <w:sz w:val="24"/>
          <w:szCs w:val="24"/>
        </w:rPr>
      </w:pPr>
      <w:r w:rsidRPr="00722B0E">
        <w:rPr>
          <w:rFonts w:ascii="Times New Roman" w:eastAsia="Calibri" w:hAnsi="Times New Roman" w:cs="Times New Roman"/>
          <w:sz w:val="24"/>
          <w:szCs w:val="24"/>
        </w:rPr>
        <w:t>Constitui objeto do presente processo a contratação de empresa especializada para o fornecimento de 2.000 (dois mil) sacos de massa asfáltica modificada para aplicação a frio, acondicionada em embalagens de ráfia de 25 kg, destinada à recomposição do pavimento asfáltico em vias públicas do Município de São Gabriel do Oeste/MS, decorrente das intervenções rotineiras realizadas pelas equipes operacionais do Serviço Autônomo de Água e Esgoto nas redes de abastecimento de água e esgotamento sanitário</w:t>
      </w:r>
      <w:r w:rsidR="00BB249F" w:rsidRPr="00DD20EF">
        <w:rPr>
          <w:rFonts w:ascii="Times New Roman" w:hAnsi="Times New Roman" w:cs="Times New Roman"/>
          <w:bCs/>
          <w:spacing w:val="8"/>
          <w:sz w:val="24"/>
          <w:szCs w:val="24"/>
        </w:rPr>
        <w:t xml:space="preserve">, conforme condições, quantidades e exigências estabelecidas neste </w:t>
      </w:r>
      <w:r w:rsidR="0049540B" w:rsidRPr="00DD20EF">
        <w:rPr>
          <w:rFonts w:ascii="Times New Roman" w:hAnsi="Times New Roman" w:cs="Times New Roman"/>
          <w:color w:val="000000" w:themeColor="text1"/>
          <w:sz w:val="24"/>
          <w:szCs w:val="24"/>
        </w:rPr>
        <w:t>Edital e seus anexos</w:t>
      </w:r>
      <w:r w:rsidR="00073676" w:rsidRPr="00DD20EF">
        <w:rPr>
          <w:rFonts w:ascii="Times New Roman" w:eastAsia="Calibri" w:hAnsi="Times New Roman" w:cs="Times New Roman"/>
          <w:sz w:val="24"/>
          <w:szCs w:val="24"/>
        </w:rPr>
        <w:t>.</w:t>
      </w:r>
    </w:p>
    <w:p w14:paraId="16EFF6E5" w14:textId="04D86A8A" w:rsidR="007E304A" w:rsidRDefault="00722B0E" w:rsidP="00ED1B6A">
      <w:pPr>
        <w:pStyle w:val="PargrafodaLista"/>
        <w:numPr>
          <w:ilvl w:val="2"/>
          <w:numId w:val="17"/>
        </w:numPr>
        <w:jc w:val="both"/>
        <w:rPr>
          <w:rFonts w:ascii="Times New Roman" w:hAnsi="Times New Roman" w:cs="Times New Roman"/>
        </w:rPr>
      </w:pPr>
      <w:r w:rsidRPr="00722B0E">
        <w:rPr>
          <w:rFonts w:ascii="Times New Roman" w:hAnsi="Times New Roman" w:cs="Times New Roman"/>
        </w:rPr>
        <w:t>A massa asfáltica deverá atender às especificações técnicas mínimas estabelecidas n</w:t>
      </w:r>
      <w:r>
        <w:rPr>
          <w:rFonts w:ascii="Times New Roman" w:hAnsi="Times New Roman" w:cs="Times New Roman"/>
        </w:rPr>
        <w:t>o</w:t>
      </w:r>
      <w:r w:rsidRPr="00722B0E">
        <w:rPr>
          <w:rFonts w:ascii="Times New Roman" w:hAnsi="Times New Roman" w:cs="Times New Roman"/>
        </w:rPr>
        <w:t xml:space="preserve"> Termo de Referência, garantindo adequada aderência ao pavimento existente, facilidade de aplicação e desempenho compatível com a finalidade de recomposição imediata das vias.</w:t>
      </w:r>
    </w:p>
    <w:p w14:paraId="7D7BD25F" w14:textId="77777777" w:rsidR="004808BD" w:rsidRDefault="004808BD" w:rsidP="004808BD">
      <w:pPr>
        <w:pStyle w:val="PargrafodaLista"/>
        <w:jc w:val="both"/>
        <w:rPr>
          <w:rFonts w:ascii="Times New Roman" w:hAnsi="Times New Roman" w:cs="Times New Roman"/>
        </w:rPr>
      </w:pPr>
    </w:p>
    <w:p w14:paraId="10B69A33" w14:textId="5895F7A0" w:rsidR="004B03DA" w:rsidRPr="00E57676" w:rsidRDefault="004808BD" w:rsidP="00542F42">
      <w:pPr>
        <w:pStyle w:val="PargrafodaLista"/>
        <w:numPr>
          <w:ilvl w:val="2"/>
          <w:numId w:val="17"/>
        </w:numPr>
        <w:spacing w:line="276" w:lineRule="auto"/>
        <w:jc w:val="both"/>
        <w:rPr>
          <w:rFonts w:ascii="Times New Roman" w:eastAsia="Calibri" w:hAnsi="Times New Roman" w:cs="Times New Roman"/>
        </w:rPr>
      </w:pPr>
      <w:r w:rsidRPr="00E57676">
        <w:rPr>
          <w:rFonts w:ascii="Times New Roman" w:hAnsi="Times New Roman" w:cs="Times New Roman"/>
        </w:rPr>
        <w:t xml:space="preserve">Será de responsabilidade </w:t>
      </w:r>
      <w:r w:rsidR="00F52373" w:rsidRPr="00E57676">
        <w:rPr>
          <w:rFonts w:ascii="Times New Roman" w:hAnsi="Times New Roman" w:cs="Times New Roman"/>
        </w:rPr>
        <w:t xml:space="preserve">exclusiva da contratada o </w:t>
      </w:r>
      <w:r w:rsidR="00E57676" w:rsidRPr="00E57676">
        <w:rPr>
          <w:rFonts w:ascii="Times New Roman" w:hAnsi="Times New Roman" w:cs="Times New Roman"/>
        </w:rPr>
        <w:t>transporte, descarga e conferência do material no local indicado pela Autarquia, garantindo que os produtos sejam entregues em condições adequadas para utilização imediata pelas equipes operacionais.</w:t>
      </w:r>
    </w:p>
    <w:p w14:paraId="0C498DEB" w14:textId="77777777" w:rsidR="00E57676" w:rsidRPr="00E57676" w:rsidRDefault="00E57676" w:rsidP="00E57676">
      <w:pPr>
        <w:spacing w:line="276" w:lineRule="auto"/>
        <w:jc w:val="both"/>
        <w:rPr>
          <w:rFonts w:ascii="Times New Roman" w:eastAsia="Calibri" w:hAnsi="Times New Roman" w:cs="Times New Roman"/>
        </w:rPr>
      </w:pPr>
    </w:p>
    <w:p w14:paraId="3E8B93AC" w14:textId="2519DAD8" w:rsidR="004B03DA" w:rsidRPr="00DD20EF" w:rsidRDefault="0049540B" w:rsidP="004B03DA">
      <w:pPr>
        <w:pStyle w:val="PargrafodaLista"/>
        <w:numPr>
          <w:ilvl w:val="1"/>
          <w:numId w:val="17"/>
        </w:num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O critério de julgamento adotado será o </w:t>
      </w:r>
      <w:r w:rsidRPr="00DD20EF">
        <w:rPr>
          <w:rFonts w:ascii="Times New Roman" w:eastAsia="Calibri" w:hAnsi="Times New Roman" w:cs="Times New Roman"/>
          <w:highlight w:val="white"/>
        </w:rPr>
        <w:t xml:space="preserve">menor preço </w:t>
      </w:r>
      <w:r w:rsidRPr="00DD20EF">
        <w:rPr>
          <w:rFonts w:ascii="Times New Roman" w:eastAsia="Calibri" w:hAnsi="Times New Roman" w:cs="Times New Roman"/>
        </w:rPr>
        <w:t xml:space="preserve">POR ITEM, considerado o menor dispêndio para a Administração, nos termos do art. 34 da Lei nº 14.133/2021, e observadas as exigências contidas neste Edital e seus Anexos quanto às especificações do objeto. </w:t>
      </w:r>
    </w:p>
    <w:p w14:paraId="6BED44FE" w14:textId="77777777" w:rsidR="0013729E" w:rsidRPr="00DD20EF" w:rsidRDefault="0013729E" w:rsidP="0013729E">
      <w:pPr>
        <w:pStyle w:val="PargrafodaLista"/>
        <w:spacing w:line="276" w:lineRule="auto"/>
        <w:ind w:left="360"/>
        <w:jc w:val="both"/>
        <w:rPr>
          <w:rFonts w:ascii="Times New Roman" w:eastAsia="Calibri" w:hAnsi="Times New Roman" w:cs="Times New Roman"/>
        </w:rPr>
      </w:pPr>
    </w:p>
    <w:p w14:paraId="61FD94E2" w14:textId="52F1BD2E" w:rsidR="00B22EAD" w:rsidRPr="00DD20EF" w:rsidRDefault="0013729E" w:rsidP="0013729E">
      <w:pPr>
        <w:pStyle w:val="PargrafodaLista"/>
        <w:numPr>
          <w:ilvl w:val="1"/>
          <w:numId w:val="17"/>
        </w:numPr>
        <w:spacing w:line="276" w:lineRule="auto"/>
        <w:jc w:val="both"/>
        <w:rPr>
          <w:rFonts w:ascii="Times New Roman" w:eastAsia="Calibri" w:hAnsi="Times New Roman" w:cs="Times New Roman"/>
        </w:rPr>
      </w:pPr>
      <w:r w:rsidRPr="00DD20EF">
        <w:rPr>
          <w:rFonts w:ascii="Times New Roman" w:hAnsi="Times New Roman" w:cs="Times New Roman"/>
        </w:rPr>
        <w:t xml:space="preserve"> </w:t>
      </w:r>
      <w:r w:rsidR="0049540B" w:rsidRPr="00DD20EF">
        <w:rPr>
          <w:rFonts w:ascii="Times New Roman" w:hAnsi="Times New Roman" w:cs="Times New Roman"/>
        </w:rPr>
        <w:t>O preço de referência da presente licitação está indicado no Anexo I (TERMO DE REFERÊNCIA).</w:t>
      </w: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2D59B865"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prevista no Orçamento Geral do Serviço Autônomo de Água e Esgoto de São Gabriel do Oeste –MS para o exercício de 2025,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DD20EF" w14:paraId="23FA7B78" w14:textId="77777777" w:rsidTr="006A4C0C">
        <w:trPr>
          <w:trHeight w:val="600"/>
        </w:trPr>
        <w:tc>
          <w:tcPr>
            <w:tcW w:w="2508" w:type="dxa"/>
          </w:tcPr>
          <w:p w14:paraId="62360303" w14:textId="2E71F25A" w:rsidR="008B4EE0" w:rsidRPr="00DD20EF" w:rsidRDefault="00994E92"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kern w:val="2"/>
                <w:sz w:val="24"/>
                <w:szCs w:val="24"/>
              </w:rPr>
              <w:t>17.512.0005.2053.0000</w:t>
            </w:r>
          </w:p>
        </w:tc>
        <w:tc>
          <w:tcPr>
            <w:tcW w:w="6946" w:type="dxa"/>
          </w:tcPr>
          <w:p w14:paraId="4D1E71A4" w14:textId="59452502" w:rsidR="008B4EE0" w:rsidRPr="00DD20EF" w:rsidRDefault="005E690D"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 xml:space="preserve">Operação e Manutenção do Sistema de </w:t>
            </w:r>
            <w:r w:rsidR="00F35EC1" w:rsidRPr="00DD20EF">
              <w:rPr>
                <w:rFonts w:ascii="Times New Roman" w:hAnsi="Times New Roman" w:cs="Times New Roman"/>
                <w:color w:val="000000" w:themeColor="text1"/>
                <w:sz w:val="24"/>
                <w:szCs w:val="24"/>
              </w:rPr>
              <w:t>Água</w:t>
            </w:r>
            <w:r w:rsidRPr="00DD20EF">
              <w:rPr>
                <w:rFonts w:ascii="Times New Roman" w:hAnsi="Times New Roman" w:cs="Times New Roman"/>
                <w:color w:val="000000" w:themeColor="text1"/>
                <w:sz w:val="24"/>
                <w:szCs w:val="24"/>
              </w:rPr>
              <w:t xml:space="preserve"> – SAAE</w:t>
            </w:r>
            <w:r w:rsidR="0013729E" w:rsidRPr="00DD20EF">
              <w:rPr>
                <w:rFonts w:ascii="Times New Roman" w:hAnsi="Times New Roman" w:cs="Times New Roman"/>
                <w:color w:val="000000" w:themeColor="text1"/>
                <w:sz w:val="24"/>
                <w:szCs w:val="24"/>
              </w:rPr>
              <w:t>;</w:t>
            </w:r>
          </w:p>
        </w:tc>
      </w:tr>
      <w:tr w:rsidR="0013729E" w:rsidRPr="00DD20EF" w14:paraId="09DD104A" w14:textId="77777777" w:rsidTr="006A4C0C">
        <w:trPr>
          <w:trHeight w:val="600"/>
        </w:trPr>
        <w:tc>
          <w:tcPr>
            <w:tcW w:w="2508" w:type="dxa"/>
          </w:tcPr>
          <w:p w14:paraId="59FE4889" w14:textId="2C17E12B"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3.3.90.30.00</w:t>
            </w:r>
          </w:p>
        </w:tc>
        <w:tc>
          <w:tcPr>
            <w:tcW w:w="6946" w:type="dxa"/>
          </w:tcPr>
          <w:p w14:paraId="0B31A03E" w14:textId="3F47A3FB" w:rsidR="0013729E" w:rsidRPr="00DD20EF" w:rsidRDefault="0013729E" w:rsidP="008B4EE0">
            <w:pPr>
              <w:pStyle w:val="Nivel2"/>
              <w:numPr>
                <w:ilvl w:val="0"/>
                <w:numId w:val="0"/>
              </w:numPr>
              <w:rPr>
                <w:rFonts w:ascii="Times New Roman" w:hAnsi="Times New Roman" w:cs="Times New Roman"/>
                <w:sz w:val="24"/>
                <w:szCs w:val="24"/>
              </w:rPr>
            </w:pPr>
            <w:r w:rsidRPr="00DD20EF">
              <w:rPr>
                <w:rFonts w:ascii="Times New Roman" w:hAnsi="Times New Roman" w:cs="Times New Roman"/>
                <w:sz w:val="24"/>
                <w:szCs w:val="24"/>
              </w:rPr>
              <w:t>MATERIAL DE CONSUMO;</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67027543" w14:textId="09B661BF" w:rsidR="0013729E" w:rsidRPr="00ED7064" w:rsidRDefault="0049540B" w:rsidP="00ED7064">
      <w:pPr>
        <w:tabs>
          <w:tab w:val="left" w:pos="426"/>
        </w:tabs>
        <w:spacing w:line="276" w:lineRule="auto"/>
        <w:jc w:val="both"/>
        <w:rPr>
          <w:rFonts w:ascii="Times New Roman" w:eastAsia="Calibri" w:hAnsi="Times New Roman" w:cs="Times New Roman"/>
          <w:color w:val="000000"/>
          <w:u w:val="single"/>
        </w:rPr>
      </w:pPr>
      <w:r w:rsidRPr="00DD20EF">
        <w:rPr>
          <w:rFonts w:ascii="Times New Roman" w:eastAsia="Calibri" w:hAnsi="Times New Roman" w:cs="Times New Roman"/>
          <w:b/>
          <w:bCs/>
          <w:color w:val="000000"/>
        </w:rPr>
        <w:lastRenderedPageBreak/>
        <w:t>4.2.</w:t>
      </w:r>
      <w:r w:rsidRPr="00DD20EF">
        <w:rPr>
          <w:rFonts w:ascii="Times New Roman" w:eastAsia="Calibri" w:hAnsi="Times New Roman" w:cs="Times New Roman"/>
          <w:color w:val="000000"/>
        </w:rPr>
        <w:t xml:space="preserve"> </w:t>
      </w:r>
      <w:r w:rsidRPr="00ED7064">
        <w:rPr>
          <w:rFonts w:ascii="Times New Roman" w:eastAsia="Calibri" w:hAnsi="Times New Roman" w:cs="Times New Roman"/>
          <w:color w:val="000000"/>
          <w:u w:val="single"/>
        </w:rPr>
        <w:t xml:space="preserve">Será concedido tratamento favorecido para as microempresas e empresas de pequeno porte, microempreendedor individual - MEI, nos limites previstos da Lei Complementar nº 123/2006 e no artigo 4º da Lei nº 14.133/2021. </w:t>
      </w:r>
    </w:p>
    <w:p w14:paraId="69738D40" w14:textId="34D09688"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37D23B48"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13729E" w:rsidRPr="00DD20EF">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lastRenderedPageBreak/>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lastRenderedPageBreak/>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cumpre os requisitos para a habilitação definidos no Edital e que a proposta apresentada está em conformidade com as exigências </w:t>
      </w:r>
      <w:proofErr w:type="spellStart"/>
      <w:r w:rsidRPr="00DD20EF">
        <w:rPr>
          <w:rFonts w:ascii="Times New Roman" w:eastAsia="Calibri" w:hAnsi="Times New Roman" w:cs="Times New Roman"/>
          <w:color w:val="000000"/>
        </w:rPr>
        <w:t>editalícias</w:t>
      </w:r>
      <w:proofErr w:type="spellEnd"/>
      <w:r w:rsidRPr="00DD20EF">
        <w:rPr>
          <w:rFonts w:ascii="Times New Roman" w:eastAsia="Calibri" w:hAnsi="Times New Roman" w:cs="Times New Roman"/>
          <w:color w:val="000000"/>
        </w:rPr>
        <w:t>;</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proofErr w:type="spellStart"/>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proofErr w:type="spellEnd"/>
      <w:r w:rsidR="006129C9" w:rsidRPr="00DD20EF">
        <w:rPr>
          <w:rFonts w:ascii="Times New Roman" w:hAnsi="Times New Roman" w:cs="Times New Roman"/>
          <w:sz w:val="24"/>
          <w:szCs w:val="24"/>
        </w:rPr>
        <w:t>.</w:t>
      </w:r>
      <w:r w:rsidRPr="00DD20EF">
        <w:rPr>
          <w:rFonts w:ascii="Times New Roman" w:hAnsi="Times New Roman" w:cs="Times New Roman"/>
          <w:sz w:val="24"/>
          <w:szCs w:val="24"/>
        </w:rPr>
        <w:t xml:space="preserve"> 42 a 49, observado o disposto nos §§ 1º ao 3º do art. 4º, da Lei n.º 14.133/21.</w:t>
      </w:r>
    </w:p>
    <w:p w14:paraId="0957BADD" w14:textId="22069677"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DD20EF"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6E26F6"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w:t>
      </w:r>
      <w:proofErr w:type="spellStart"/>
      <w:r w:rsidRPr="00DD20EF">
        <w:rPr>
          <w:rFonts w:ascii="Times New Roman" w:hAnsi="Times New Roman" w:cs="Times New Roman"/>
          <w:bCs/>
          <w:u w:val="single"/>
        </w:rPr>
        <w:t>Obs</w:t>
      </w:r>
      <w:proofErr w:type="spellEnd"/>
      <w:r w:rsidRPr="00DD20EF">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DD20EF" w:rsidRDefault="00C53E66" w:rsidP="00C53E66">
      <w:pPr>
        <w:pStyle w:val="PargrafodaLista"/>
        <w:rPr>
          <w:rFonts w:ascii="Times New Roman" w:hAnsi="Times New Roman" w:cs="Times New Roman"/>
        </w:rPr>
      </w:pPr>
    </w:p>
    <w:p w14:paraId="4EDAD086" w14:textId="77777777" w:rsidR="00C53E66" w:rsidRPr="00DD20E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677DB0E0" w:rsidR="0049540B" w:rsidRPr="00DD20EF" w:rsidRDefault="00045A02"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Informar o prazo de entrega dos produtos na proposta (Anexo II). Caso o prazo de entrega seja </w:t>
      </w:r>
      <w:r w:rsidRPr="00DD20EF">
        <w:rPr>
          <w:rFonts w:ascii="Times New Roman" w:hAnsi="Times New Roman" w:cs="Times New Roman"/>
          <w:u w:val="single"/>
        </w:rPr>
        <w:t>omitido</w:t>
      </w:r>
      <w:r w:rsidRPr="00DD20EF">
        <w:rPr>
          <w:rFonts w:ascii="Times New Roman" w:hAnsi="Times New Roman" w:cs="Times New Roman"/>
        </w:rPr>
        <w:t xml:space="preserve"> na proposta, o pregoeiro considerará o prazo estabelecido no Termo de Referência.</w:t>
      </w:r>
    </w:p>
    <w:p w14:paraId="0D878BB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63DD85C0"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D20EF">
        <w:rPr>
          <w:rFonts w:ascii="Times New Roman" w:eastAsia="Calibri" w:hAnsi="Times New Roman" w:cs="Times New Roman"/>
          <w:b/>
          <w:color w:val="000000"/>
        </w:rPr>
        <w:t xml:space="preserve">R$ </w:t>
      </w:r>
      <w:r w:rsidR="00ED7064">
        <w:rPr>
          <w:rFonts w:ascii="Times New Roman" w:eastAsia="Calibri" w:hAnsi="Times New Roman" w:cs="Times New Roman"/>
          <w:b/>
          <w:color w:val="000000"/>
        </w:rPr>
        <w:t>2,00</w:t>
      </w:r>
      <w:r w:rsidRPr="00DD20EF">
        <w:rPr>
          <w:rFonts w:ascii="Times New Roman" w:eastAsia="Calibri" w:hAnsi="Times New Roman" w:cs="Times New Roman"/>
          <w:b/>
          <w:color w:val="000000"/>
        </w:rPr>
        <w:t xml:space="preserve"> (</w:t>
      </w:r>
      <w:bookmarkEnd w:id="17"/>
      <w:r w:rsidR="00ED7064">
        <w:rPr>
          <w:rFonts w:ascii="Times New Roman" w:eastAsia="Calibri" w:hAnsi="Times New Roman" w:cs="Times New Roman"/>
          <w:b/>
          <w:color w:val="000000"/>
        </w:rPr>
        <w:t>dois reais</w:t>
      </w:r>
      <w:r w:rsidRPr="00DD20EF">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44610665" w:rsidR="000F384F"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65444C9D" w14:textId="77777777" w:rsidR="00ED7064" w:rsidRDefault="00ED7064" w:rsidP="00ED7064">
      <w:pPr>
        <w:pStyle w:val="PargrafodaLista"/>
        <w:rPr>
          <w:rFonts w:ascii="Times New Roman" w:hAnsi="Times New Roman" w:cs="Times New Roman"/>
        </w:rPr>
      </w:pPr>
    </w:p>
    <w:p w14:paraId="593F1CE4" w14:textId="5919B28E" w:rsidR="00ED7064" w:rsidRPr="00DD20EF" w:rsidRDefault="00ED7064"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ED7064">
        <w:rPr>
          <w:rFonts w:ascii="Times New Roman" w:hAnsi="Times New Roman" w:cs="Times New Roman"/>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identifica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D7064">
        <w:rPr>
          <w:rFonts w:ascii="Times New Roman" w:hAnsi="Times New Roman" w:cs="Times New Roman"/>
        </w:rPr>
        <w:t>arts</w:t>
      </w:r>
      <w:proofErr w:type="spellEnd"/>
      <w:r w:rsidRPr="00ED7064">
        <w:rPr>
          <w:rFonts w:ascii="Times New Roman" w:hAnsi="Times New Roman" w:cs="Times New Roman"/>
        </w:rPr>
        <w:t>. 44 e 45 da LC nº 123/2006 e Lei Municipal nº 176/2017.</w:t>
      </w:r>
    </w:p>
    <w:p w14:paraId="12C203D6"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lastRenderedPageBreak/>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DD20EF">
        <w:rPr>
          <w:rFonts w:ascii="Times New Roman" w:eastAsia="Calibri" w:hAnsi="Times New Roman" w:cs="Times New Roman"/>
          <w:color w:val="000000"/>
        </w:rPr>
        <w:t>arts</w:t>
      </w:r>
      <w:proofErr w:type="spellEnd"/>
      <w:r w:rsidRPr="00DD20EF">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DD20EF"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DD20EF"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DD20EF"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9.9.1. Os documentos acima deverão estar acompanhados de todas as alterações ou da consolidação respectiva;</w:t>
      </w: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DD20EF"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QUALIFICAÇÃO TÉCNICA.</w:t>
      </w:r>
    </w:p>
    <w:p w14:paraId="03C0EDED" w14:textId="77777777" w:rsidR="0049540B" w:rsidRPr="00DD20EF"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DD20EF" w:rsidRDefault="0049540B" w:rsidP="0049540B">
      <w:pPr>
        <w:pStyle w:val="Corpodetexto"/>
        <w:widowControl w:val="0"/>
        <w:numPr>
          <w:ilvl w:val="0"/>
          <w:numId w:val="11"/>
        </w:numPr>
        <w:suppressAutoHyphens/>
        <w:spacing w:before="0" w:beforeAutospacing="0" w:after="0" w:afterAutospacing="0" w:line="276" w:lineRule="auto"/>
        <w:jc w:val="both"/>
      </w:pPr>
      <w:r w:rsidRPr="00DD20EF">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DD20EF"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a.1)</w:t>
      </w:r>
      <w:r w:rsidRPr="00DD20EF">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DD20EF"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a.2)</w:t>
      </w:r>
      <w:r w:rsidRPr="00DD20EF">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DD20EF"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DD20EF"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DD20EF"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D20EF">
        <w:rPr>
          <w:b/>
          <w:bCs/>
        </w:rPr>
        <w:t>DAS DECLARAÇÕES (ANEXO III – DECLARAÇÃO UNIFICADA):</w:t>
      </w:r>
    </w:p>
    <w:p w14:paraId="368887B6" w14:textId="77777777" w:rsidR="0049540B" w:rsidRPr="00DD20EF"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D20EF">
        <w:t>Declaração de Menor,</w:t>
      </w:r>
      <w:r w:rsidRPr="00DD20EF">
        <w:rPr>
          <w:color w:val="FF0000"/>
        </w:rPr>
        <w:t xml:space="preserve"> </w:t>
      </w:r>
      <w:r w:rsidRPr="00DD20EF">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elaboração independente de proposta;</w:t>
      </w:r>
    </w:p>
    <w:p w14:paraId="28AF7D2A"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 xml:space="preserve">Declaração do porte da empresa </w:t>
      </w:r>
      <w:r w:rsidRPr="00DD20EF">
        <w:rPr>
          <w:rFonts w:ascii="Times New Roman" w:eastAsia="Calibri" w:hAnsi="Times New Roman" w:cs="Times New Roman"/>
          <w:b/>
          <w:bCs/>
        </w:rPr>
        <w:t>(Anexo IV)</w:t>
      </w:r>
      <w:r w:rsidRPr="00DD20EF">
        <w:rPr>
          <w:rFonts w:ascii="Times New Roman" w:eastAsia="Calibri" w:hAnsi="Times New Roman" w:cs="Times New Roman"/>
        </w:rPr>
        <w:t>;</w:t>
      </w:r>
    </w:p>
    <w:p w14:paraId="6F617B36"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idoneidade;</w:t>
      </w:r>
    </w:p>
    <w:p w14:paraId="09C0C759" w14:textId="77777777" w:rsidR="0049540B" w:rsidRPr="00DD20EF"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Declaração de cumprimento dos requisitos de habilitação</w:t>
      </w:r>
      <w:r w:rsidRPr="00DD20EF">
        <w:rPr>
          <w:rFonts w:ascii="Times New Roman" w:eastAsia="Calibri" w:hAnsi="Times New Roman" w:cs="Times New Roman"/>
          <w:b/>
        </w:rPr>
        <w:t>;</w:t>
      </w:r>
    </w:p>
    <w:p w14:paraId="43AC5735" w14:textId="77777777" w:rsidR="0049540B" w:rsidRPr="00DD20EF"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D20EF">
        <w:rPr>
          <w:rFonts w:ascii="Times New Roman" w:hAnsi="Times New Roman" w:cs="Times New Roman"/>
        </w:rPr>
        <w:t>Declaração de que não possui empregados executando trabalho degradante ou forçado;</w:t>
      </w:r>
    </w:p>
    <w:p w14:paraId="459A56BC" w14:textId="438EDC01" w:rsidR="0049540B" w:rsidRPr="00DD20EF"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lastRenderedPageBreak/>
        <w:t>Declaração de reserva de cargos para pessoa com deficiência, para aquelas empresas que são enquadradas no art. 93 da Lei Federal nº 8.213/91.</w:t>
      </w:r>
    </w:p>
    <w:p w14:paraId="5A9AFDBC" w14:textId="7D5CED7E" w:rsidR="001D50C4" w:rsidRPr="00DD20EF"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atendimento à política pública ambiental de licitação sustentável.</w:t>
      </w:r>
    </w:p>
    <w:p w14:paraId="4CFE32E7" w14:textId="77777777" w:rsidR="0049540B" w:rsidRPr="00DD20EF"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A validade dos documentos será aquela expressa nos mesmos ou estabelecida em lei.</w:t>
      </w:r>
    </w:p>
    <w:p w14:paraId="739FC080" w14:textId="77777777" w:rsidR="0049540B" w:rsidRPr="00DD20EF" w:rsidRDefault="0049540B" w:rsidP="0049540B">
      <w:pPr>
        <w:pStyle w:val="PargrafodaLista"/>
        <w:spacing w:line="276" w:lineRule="auto"/>
        <w:jc w:val="both"/>
        <w:rPr>
          <w:rFonts w:ascii="Times New Roman" w:hAnsi="Times New Roman" w:cs="Times New Roman"/>
        </w:rPr>
      </w:pPr>
    </w:p>
    <w:p w14:paraId="52A8D9A6"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lastRenderedPageBreak/>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erro na aceitação do preço melhor classificado ou quando o licitante declarado vencedor não assinar o contrato, não retirar o instrumento equivalente ou não comprovar a </w:t>
      </w:r>
      <w:r w:rsidRPr="00DD20EF">
        <w:rPr>
          <w:rFonts w:ascii="Times New Roman" w:eastAsia="Calibri" w:hAnsi="Times New Roman" w:cs="Times New Roman"/>
          <w:color w:val="000000"/>
        </w:rPr>
        <w:lastRenderedPageBreak/>
        <w:t>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4D96AB4A" w14:textId="77777777"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2836048F" w14:textId="77777777" w:rsidR="0049540B" w:rsidRPr="00DD20EF" w:rsidRDefault="0049540B" w:rsidP="0049540B">
      <w:pPr>
        <w:pStyle w:val="Corpodetexto"/>
        <w:widowControl w:val="0"/>
        <w:suppressAutoHyphens/>
        <w:spacing w:before="0" w:beforeAutospacing="0" w:after="0" w:afterAutospacing="0"/>
        <w:jc w:val="both"/>
      </w:pP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 xml:space="preserve">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w:t>
      </w:r>
      <w:r w:rsidR="0016468B" w:rsidRPr="00DD20EF">
        <w:rPr>
          <w:rFonts w:eastAsia="Calibri"/>
        </w:rPr>
        <w:lastRenderedPageBreak/>
        <w:t>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0BFDFDA1"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D20EF">
        <w:rPr>
          <w:rFonts w:ascii="Times New Roman" w:eastAsia="Calibri" w:hAnsi="Times New Roman" w:cs="Times New Roman"/>
          <w:b/>
          <w:bCs/>
        </w:rPr>
        <w:t>O</w:t>
      </w:r>
      <w:r w:rsidRPr="00DD20EF">
        <w:rPr>
          <w:rFonts w:ascii="Times New Roman" w:eastAsia="Calibri" w:hAnsi="Times New Roman" w:cs="Times New Roman"/>
        </w:rPr>
        <w:t xml:space="preserve"> </w:t>
      </w:r>
      <w:r w:rsidRPr="00DD20EF">
        <w:rPr>
          <w:rFonts w:ascii="Times New Roman" w:eastAsia="Calibri" w:hAnsi="Times New Roman" w:cs="Times New Roman"/>
          <w:b/>
          <w:bCs/>
        </w:rPr>
        <w:t xml:space="preserve">prazo de vigência da contratação é de </w:t>
      </w:r>
      <w:r w:rsidR="001C3FBC" w:rsidRPr="00DD20EF">
        <w:rPr>
          <w:rFonts w:ascii="Times New Roman" w:hAnsi="Times New Roman" w:cs="Times New Roman"/>
          <w:b/>
          <w:bCs/>
        </w:rPr>
        <w:t>12 (</w:t>
      </w:r>
      <w:r w:rsidR="008F7896" w:rsidRPr="00DD20EF">
        <w:rPr>
          <w:rFonts w:ascii="Times New Roman" w:hAnsi="Times New Roman" w:cs="Times New Roman"/>
          <w:b/>
          <w:bCs/>
        </w:rPr>
        <w:t>doze</w:t>
      </w:r>
      <w:r w:rsidR="001C3FBC" w:rsidRPr="00DD20EF">
        <w:rPr>
          <w:rFonts w:ascii="Times New Roman" w:hAnsi="Times New Roman" w:cs="Times New Roman"/>
          <w:b/>
          <w:bCs/>
        </w:rPr>
        <w:t xml:space="preserve">) </w:t>
      </w:r>
      <w:r w:rsidR="008F7896" w:rsidRPr="00DD20EF">
        <w:rPr>
          <w:rFonts w:ascii="Times New Roman" w:hAnsi="Times New Roman" w:cs="Times New Roman"/>
          <w:b/>
          <w:bCs/>
        </w:rPr>
        <w:t>meses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Pr="00DD20EF">
        <w:rPr>
          <w:rFonts w:ascii="Times New Roman" w:eastAsia="Calibri" w:hAnsi="Times New Roman" w:cs="Times New Roman"/>
        </w:rPr>
        <w:t>contados da data de assinatura do</w:t>
      </w:r>
      <w:r w:rsidR="001C3FBC" w:rsidRPr="00DD20EF">
        <w:rPr>
          <w:rFonts w:ascii="Times New Roman" w:eastAsia="Calibri" w:hAnsi="Times New Roman" w:cs="Times New Roman"/>
        </w:rPr>
        <w:t xml:space="preserve"> </w:t>
      </w:r>
      <w:r w:rsidRPr="00DD20EF">
        <w:rPr>
          <w:rFonts w:ascii="Times New Roman" w:eastAsia="Calibri" w:hAnsi="Times New Roman" w:cs="Times New Roman"/>
        </w:rPr>
        <w:t>instrumento contratual</w:t>
      </w:r>
      <w:r w:rsidR="00794707" w:rsidRPr="00DD20EF">
        <w:rPr>
          <w:rFonts w:ascii="Times New Roman" w:eastAsia="Calibri" w:hAnsi="Times New Roman" w:cs="Times New Roman"/>
        </w:rPr>
        <w:t xml:space="preserve"> ou </w:t>
      </w:r>
      <w:r w:rsidR="005C33AF" w:rsidRPr="00DD20EF">
        <w:rPr>
          <w:rFonts w:ascii="Times New Roman" w:eastAsiaTheme="minorHAnsi" w:hAnsi="Times New Roman" w:cs="Times New Roman"/>
          <w:lang w:eastAsia="en-US"/>
        </w:rPr>
        <w:t>documento equivalente</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50088484"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As regras acerca do reajustamento em sentido geral do valor contratual são as estabelecidas na minuta do </w:t>
      </w:r>
      <w:r w:rsidR="005C33AF" w:rsidRPr="00DD20EF">
        <w:rPr>
          <w:rFonts w:ascii="Times New Roman" w:eastAsia="Calibri" w:hAnsi="Times New Roman" w:cs="Times New Roman"/>
          <w:color w:val="000000"/>
        </w:rPr>
        <w:t>Contrato</w:t>
      </w:r>
      <w:r w:rsidR="00AF6DAD" w:rsidRPr="00DD20EF">
        <w:rPr>
          <w:rFonts w:ascii="Times New Roman" w:eastAsia="Calibri" w:hAnsi="Times New Roman" w:cs="Times New Roman"/>
          <w:color w:val="000000"/>
        </w:rPr>
        <w:t xml:space="preserve"> </w:t>
      </w:r>
      <w:r w:rsidR="004013F5" w:rsidRPr="00DD20EF">
        <w:rPr>
          <w:rFonts w:ascii="Times New Roman" w:eastAsia="Calibri" w:hAnsi="Times New Roman" w:cs="Times New Roman"/>
          <w:color w:val="000000"/>
        </w:rPr>
        <w:t xml:space="preserve">(ANEXO V) </w:t>
      </w:r>
      <w:r w:rsidR="00AF6DAD" w:rsidRPr="00DD20EF">
        <w:rPr>
          <w:rFonts w:ascii="Times New Roman" w:eastAsia="Calibri" w:hAnsi="Times New Roman" w:cs="Times New Roman"/>
          <w:color w:val="000000"/>
        </w:rPr>
        <w:t>deste Edital.</w:t>
      </w:r>
      <w:r w:rsidRPr="00DD20EF">
        <w:rPr>
          <w:rFonts w:ascii="Times New Roman" w:eastAsia="Calibri" w:hAnsi="Times New Roman" w:cs="Times New Roman"/>
          <w:color w:val="000000"/>
        </w:rPr>
        <w:t xml:space="preserve"> </w:t>
      </w:r>
    </w:p>
    <w:p w14:paraId="028CBDA8"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DO RECEBIMENTO DO OBJETO E DA FISCALIZAÇÃO.</w:t>
      </w:r>
    </w:p>
    <w:p w14:paraId="03850263" w14:textId="77777777" w:rsidR="0049540B" w:rsidRPr="00DD20EF" w:rsidRDefault="0049540B" w:rsidP="0049540B">
      <w:pPr>
        <w:spacing w:line="276" w:lineRule="auto"/>
        <w:rPr>
          <w:rFonts w:ascii="Times New Roman" w:eastAsia="Calibri" w:hAnsi="Times New Roman" w:cs="Times New Roman"/>
          <w:color w:val="000000"/>
        </w:rPr>
      </w:pPr>
    </w:p>
    <w:p w14:paraId="0C6CE07F" w14:textId="49E3E4C0" w:rsidR="00045A02" w:rsidRPr="00DD20EF"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rPr>
        <w:t>O prazo de entrega será aquele estabelecido no Termo de Referência</w:t>
      </w:r>
      <w:r w:rsidR="00ED7064">
        <w:rPr>
          <w:rFonts w:ascii="Times New Roman" w:hAnsi="Times New Roman" w:cs="Times New Roman"/>
        </w:rPr>
        <w:t xml:space="preserve"> </w:t>
      </w:r>
      <w:r w:rsidR="00DD20EF">
        <w:rPr>
          <w:rFonts w:ascii="Times New Roman" w:hAnsi="Times New Roman" w:cs="Times New Roman"/>
        </w:rPr>
        <w:t>(A</w:t>
      </w:r>
      <w:r w:rsidR="00672B93">
        <w:rPr>
          <w:rFonts w:ascii="Times New Roman" w:hAnsi="Times New Roman" w:cs="Times New Roman"/>
        </w:rPr>
        <w:t>nexo</w:t>
      </w:r>
      <w:r w:rsidR="00DD20EF">
        <w:rPr>
          <w:rFonts w:ascii="Times New Roman" w:hAnsi="Times New Roman" w:cs="Times New Roman"/>
        </w:rPr>
        <w:t xml:space="preserve"> I)</w:t>
      </w:r>
      <w:r w:rsidRPr="00DD20EF">
        <w:rPr>
          <w:rFonts w:ascii="Times New Roman" w:hAnsi="Times New Roman" w:cs="Times New Roman"/>
        </w:rPr>
        <w:t>.</w:t>
      </w:r>
    </w:p>
    <w:p w14:paraId="1378FFFF" w14:textId="77777777" w:rsidR="00E86AA6" w:rsidRPr="00DD20EF"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17.2.</w:t>
      </w:r>
      <w:r w:rsidRPr="00DD20EF">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DD20EF">
        <w:rPr>
          <w:rFonts w:ascii="Times New Roman" w:hAnsi="Times New Roman" w:cs="Times New Roman"/>
          <w:b/>
          <w:bCs/>
          <w:color w:val="000000" w:themeColor="text1"/>
          <w:lang w:val="pt"/>
        </w:rPr>
        <w:t>05</w:t>
      </w:r>
      <w:r w:rsidRPr="00DD20EF">
        <w:rPr>
          <w:rFonts w:ascii="Times New Roman" w:hAnsi="Times New Roman" w:cs="Times New Roman"/>
          <w:b/>
          <w:bCs/>
          <w:color w:val="000000" w:themeColor="text1"/>
          <w:lang w:val="pt"/>
        </w:rPr>
        <w:t xml:space="preserve"> (</w:t>
      </w:r>
      <w:r w:rsidR="00244957" w:rsidRPr="00DD20EF">
        <w:rPr>
          <w:rFonts w:ascii="Times New Roman" w:hAnsi="Times New Roman" w:cs="Times New Roman"/>
          <w:b/>
          <w:bCs/>
          <w:color w:val="000000" w:themeColor="text1"/>
          <w:lang w:val="pt"/>
        </w:rPr>
        <w:t>cinco</w:t>
      </w:r>
      <w:r w:rsidRPr="00DD20EF">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xml:space="preserve"> de antecedência para que qualquer pleito de prorrogação de prazo seja analisado, </w:t>
      </w:r>
      <w:r w:rsidRPr="00DD20EF">
        <w:rPr>
          <w:rFonts w:ascii="Times New Roman" w:hAnsi="Times New Roman" w:cs="Times New Roman"/>
          <w:lang w:val="pt"/>
        </w:rPr>
        <w:t>ressalvadas situações de caso fortuito e força maior.</w:t>
      </w:r>
    </w:p>
    <w:p w14:paraId="1CB695A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3524C1B" w14:textId="2FAA97E1" w:rsidR="00DC2293" w:rsidRPr="001A5FF6" w:rsidRDefault="0049540B" w:rsidP="00860944">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b/>
          <w:bCs/>
          <w:lang w:val="pt"/>
        </w:rPr>
      </w:pPr>
      <w:r w:rsidRPr="001A5FF6">
        <w:rPr>
          <w:rFonts w:ascii="Times New Roman" w:hAnsi="Times New Roman" w:cs="Times New Roman"/>
          <w:lang w:val="pt"/>
        </w:rPr>
        <w:t xml:space="preserve"> </w:t>
      </w:r>
      <w:r w:rsidR="00DC5AD3" w:rsidRPr="001A5FF6">
        <w:rPr>
          <w:rFonts w:ascii="Times New Roman" w:hAnsi="Times New Roman" w:cs="Times New Roman"/>
          <w:lang w:val="pt"/>
        </w:rPr>
        <w:t xml:space="preserve">O produto </w:t>
      </w:r>
      <w:r w:rsidR="00CF2E5C" w:rsidRPr="001A5FF6">
        <w:rPr>
          <w:rFonts w:ascii="Times New Roman" w:hAnsi="Times New Roman" w:cs="Times New Roman"/>
          <w:lang w:val="pt"/>
        </w:rPr>
        <w:t>deverá</w:t>
      </w:r>
      <w:r w:rsidR="00DC5AD3" w:rsidRPr="001A5FF6">
        <w:rPr>
          <w:rFonts w:ascii="Times New Roman" w:hAnsi="Times New Roman" w:cs="Times New Roman"/>
          <w:lang w:val="pt"/>
        </w:rPr>
        <w:t xml:space="preserve"> ser </w:t>
      </w:r>
      <w:r w:rsidR="001A5FF6" w:rsidRPr="001A5FF6">
        <w:rPr>
          <w:rFonts w:ascii="Times New Roman" w:hAnsi="Times New Roman" w:cs="Times New Roman"/>
          <w:lang w:val="pt"/>
        </w:rPr>
        <w:t xml:space="preserve">entregue no seguinte endereço: </w:t>
      </w:r>
      <w:r w:rsidR="001A5FF6" w:rsidRPr="001A5FF6">
        <w:rPr>
          <w:rFonts w:ascii="Times New Roman" w:hAnsi="Times New Roman" w:cs="Times New Roman"/>
          <w:b/>
          <w:bCs/>
          <w:lang w:val="pt"/>
        </w:rPr>
        <w:t>Rua Boaventura Ferreira Rosa, nº 285, Bairro Centro, São Gabriel do Oeste/MS, nas dependências da Secretaria Municipal de Infraestrutura e Trânsito, em dias úteis, de segunda a sexta-feira, no horário das 7h às 11h e das 13h às 17h.</w:t>
      </w:r>
    </w:p>
    <w:p w14:paraId="3E9167B5" w14:textId="77777777" w:rsidR="001A5FF6" w:rsidRPr="001A5FF6" w:rsidRDefault="001A5FF6" w:rsidP="001A5FF6">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261EA44C" w14:textId="145B2D1B" w:rsidR="00E86AA6" w:rsidRPr="001A5FF6" w:rsidRDefault="00E86AA6" w:rsidP="001A5FF6">
      <w:pPr>
        <w:pStyle w:val="PargrafodaLista"/>
        <w:tabs>
          <w:tab w:val="left" w:pos="284"/>
        </w:tabs>
        <w:autoSpaceDE w:val="0"/>
        <w:autoSpaceDN w:val="0"/>
        <w:adjustRightInd w:val="0"/>
        <w:spacing w:line="276" w:lineRule="auto"/>
        <w:ind w:left="284"/>
        <w:jc w:val="both"/>
        <w:rPr>
          <w:rFonts w:ascii="Times New Roman" w:hAnsi="Times New Roman" w:cs="Times New Roman"/>
          <w:b/>
          <w:bCs/>
        </w:rPr>
      </w:pPr>
      <w:r w:rsidRPr="00DD20EF">
        <w:rPr>
          <w:rFonts w:ascii="Times New Roman" w:hAnsi="Times New Roman" w:cs="Times New Roman"/>
          <w:b/>
          <w:bCs/>
        </w:rPr>
        <w:t xml:space="preserve">17.3.1 </w:t>
      </w:r>
      <w:r w:rsidR="001A5FF6" w:rsidRPr="001A5FF6">
        <w:rPr>
          <w:rFonts w:ascii="Times New Roman" w:hAnsi="Times New Roman" w:cs="Times New Roman"/>
        </w:rPr>
        <w:t xml:space="preserve">O frete será na modalidade CIF, </w:t>
      </w:r>
      <w:r w:rsidR="001A5FF6" w:rsidRPr="001A5FF6">
        <w:rPr>
          <w:rFonts w:ascii="Times New Roman" w:hAnsi="Times New Roman" w:cs="Times New Roman"/>
          <w:b/>
          <w:bCs/>
        </w:rPr>
        <w:t>sendo de responsabilidade exclusiva da contratada o transporte, seguro e descarga dos materiais no local indicado.</w:t>
      </w:r>
    </w:p>
    <w:p w14:paraId="08DE18AA" w14:textId="77777777" w:rsidR="001A5FF6" w:rsidRPr="00DD20EF" w:rsidRDefault="001A5FF6" w:rsidP="001A5FF6">
      <w:pPr>
        <w:pStyle w:val="PargrafodaLista"/>
        <w:tabs>
          <w:tab w:val="left" w:pos="284"/>
        </w:tabs>
        <w:autoSpaceDE w:val="0"/>
        <w:autoSpaceDN w:val="0"/>
        <w:adjustRightInd w:val="0"/>
        <w:spacing w:line="276" w:lineRule="auto"/>
        <w:ind w:left="284"/>
        <w:jc w:val="both"/>
        <w:rPr>
          <w:rFonts w:ascii="Times New Roman" w:hAnsi="Times New Roman" w:cs="Times New Roman"/>
          <w:lang w:val="pt"/>
        </w:rPr>
      </w:pPr>
    </w:p>
    <w:p w14:paraId="1BE363E7" w14:textId="69922782"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4</w:t>
      </w:r>
      <w:r w:rsidRPr="00DD20EF">
        <w:rPr>
          <w:rFonts w:ascii="Times New Roman" w:hAnsi="Times New Roman" w:cs="Times New Roman"/>
          <w:b/>
          <w:bCs/>
          <w:lang w:val="pt"/>
        </w:rPr>
        <w:t>.</w:t>
      </w:r>
      <w:r w:rsidRPr="00DD20EF">
        <w:rPr>
          <w:rFonts w:ascii="Times New Roman" w:hAnsi="Times New Roman" w:cs="Times New Roman"/>
          <w:lang w:val="pt"/>
        </w:rPr>
        <w:t xml:space="preserve"> Só será aceito o fornecimento do </w:t>
      </w:r>
      <w:r w:rsidR="0038495B" w:rsidRPr="00DD20EF">
        <w:rPr>
          <w:rFonts w:ascii="Times New Roman" w:hAnsi="Times New Roman" w:cs="Times New Roman"/>
          <w:lang w:val="pt"/>
        </w:rPr>
        <w:t>objeto contratado</w:t>
      </w:r>
      <w:r w:rsidRPr="00DD20EF">
        <w:rPr>
          <w:rFonts w:ascii="Times New Roman" w:hAnsi="Times New Roman" w:cs="Times New Roman"/>
          <w:lang w:val="pt"/>
        </w:rPr>
        <w:t xml:space="preserve"> que estiverem de acordo com as especificações mínimas exigidas: identificação do produto; </w:t>
      </w:r>
      <w:r w:rsidR="0089351A" w:rsidRPr="00DD20EF">
        <w:rPr>
          <w:rFonts w:ascii="Times New Roman" w:hAnsi="Times New Roman" w:cs="Times New Roman"/>
          <w:lang w:val="pt"/>
        </w:rPr>
        <w:t>integridade; características de acordo com</w:t>
      </w:r>
      <w:r w:rsidR="00B43E14" w:rsidRPr="00DD20EF">
        <w:rPr>
          <w:rFonts w:ascii="Times New Roman" w:hAnsi="Times New Roman" w:cs="Times New Roman"/>
          <w:lang w:val="pt"/>
        </w:rPr>
        <w:t xml:space="preserve"> o Termo de Referência</w:t>
      </w:r>
      <w:r w:rsidRPr="00DD20EF">
        <w:rPr>
          <w:rFonts w:ascii="Times New Roman" w:hAnsi="Times New Roman" w:cs="Times New Roman"/>
          <w:lang w:val="pt"/>
        </w:rPr>
        <w:t xml:space="preserve">; </w:t>
      </w:r>
      <w:r w:rsidR="00B43E14" w:rsidRPr="00DD20EF">
        <w:rPr>
          <w:rFonts w:ascii="Times New Roman" w:hAnsi="Times New Roman" w:cs="Times New Roman"/>
          <w:lang w:val="pt"/>
        </w:rPr>
        <w:t>acompanhamento de documentação e acessórios</w:t>
      </w:r>
      <w:r w:rsidRPr="00DD20EF">
        <w:rPr>
          <w:rFonts w:ascii="Times New Roman" w:hAnsi="Times New Roman" w:cs="Times New Roman"/>
          <w:lang w:val="pt"/>
        </w:rPr>
        <w:t>; registro</w:t>
      </w:r>
      <w:r w:rsidR="00B43E14" w:rsidRPr="00DD20EF">
        <w:rPr>
          <w:rFonts w:ascii="Times New Roman" w:hAnsi="Times New Roman" w:cs="Times New Roman"/>
          <w:lang w:val="pt"/>
        </w:rPr>
        <w:t>s</w:t>
      </w:r>
      <w:r w:rsidRPr="00DD20EF">
        <w:rPr>
          <w:rFonts w:ascii="Times New Roman" w:hAnsi="Times New Roman" w:cs="Times New Roman"/>
          <w:lang w:val="pt"/>
        </w:rPr>
        <w:t xml:space="preserve"> </w:t>
      </w:r>
      <w:r w:rsidR="00B43E14" w:rsidRPr="00DD20EF">
        <w:rPr>
          <w:rFonts w:ascii="Times New Roman" w:hAnsi="Times New Roman" w:cs="Times New Roman"/>
          <w:lang w:val="pt"/>
        </w:rPr>
        <w:t>em</w:t>
      </w:r>
      <w:r w:rsidRPr="00DD20EF">
        <w:rPr>
          <w:rFonts w:ascii="Times New Roman" w:hAnsi="Times New Roman" w:cs="Times New Roman"/>
          <w:lang w:val="pt"/>
        </w:rPr>
        <w:t xml:space="preserve"> órgão</w:t>
      </w:r>
      <w:r w:rsidR="00B43E14" w:rsidRPr="00DD20EF">
        <w:rPr>
          <w:rFonts w:ascii="Times New Roman" w:hAnsi="Times New Roman" w:cs="Times New Roman"/>
          <w:lang w:val="pt"/>
        </w:rPr>
        <w:t>s</w:t>
      </w:r>
      <w:r w:rsidRPr="00DD20EF">
        <w:rPr>
          <w:rFonts w:ascii="Times New Roman" w:hAnsi="Times New Roman" w:cs="Times New Roman"/>
          <w:lang w:val="pt"/>
        </w:rPr>
        <w:t xml:space="preserve"> fiscalizador</w:t>
      </w:r>
      <w:r w:rsidR="0038495B" w:rsidRPr="00DD20EF">
        <w:rPr>
          <w:rFonts w:ascii="Times New Roman" w:hAnsi="Times New Roman" w:cs="Times New Roman"/>
          <w:lang w:val="pt"/>
        </w:rPr>
        <w:t>es</w:t>
      </w:r>
      <w:r w:rsidRPr="00DD20EF">
        <w:rPr>
          <w:rFonts w:ascii="Times New Roman" w:hAnsi="Times New Roman" w:cs="Times New Roman"/>
          <w:lang w:val="pt"/>
        </w:rPr>
        <w:t xml:space="preserve"> competente</w:t>
      </w:r>
      <w:r w:rsidR="0038495B" w:rsidRPr="00DD20EF">
        <w:rPr>
          <w:rFonts w:ascii="Times New Roman" w:hAnsi="Times New Roman" w:cs="Times New Roman"/>
          <w:lang w:val="pt"/>
        </w:rPr>
        <w:t>s</w:t>
      </w:r>
      <w:r w:rsidR="00B43E14" w:rsidRPr="00DD20EF">
        <w:rPr>
          <w:rFonts w:ascii="Times New Roman" w:hAnsi="Times New Roman" w:cs="Times New Roman"/>
          <w:lang w:val="pt"/>
        </w:rPr>
        <w:t>, quando aplicável neste caso</w:t>
      </w:r>
      <w:r w:rsidRPr="00DD20EF">
        <w:rPr>
          <w:rFonts w:ascii="Times New Roman" w:hAnsi="Times New Roman" w:cs="Times New Roman"/>
          <w:lang w:val="pt"/>
        </w:rPr>
        <w:t>.</w:t>
      </w:r>
    </w:p>
    <w:p w14:paraId="56C10D9E"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3C3EB8A2" w:rsidR="002A1967"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6</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Os produtos serão recebidos provisoriamente, de forma sumária, no prazo de 10 (dez) dias</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após sua conclusão, pelo(a) responsável pelo acompanhamento e fiscalização do contrato, para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efeito de posterior verificação de sua conformidade com as especificações constantes no Termo de</w:t>
      </w:r>
    </w:p>
    <w:p w14:paraId="1CF799C3" w14:textId="5DA8EF1E" w:rsidR="0049540B" w:rsidRPr="00DD20EF" w:rsidRDefault="002A1967"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color w:val="000000" w:themeColor="text1"/>
          <w:lang w:val="pt"/>
        </w:rPr>
        <w:t>Referência e na proposta</w:t>
      </w:r>
      <w:r w:rsidR="009346C6" w:rsidRPr="00DD20EF">
        <w:rPr>
          <w:rFonts w:ascii="Times New Roman" w:hAnsi="Times New Roman" w:cs="Times New Roman"/>
          <w:color w:val="000000" w:themeColor="text1"/>
          <w:lang w:val="pt"/>
        </w:rPr>
        <w:t>.</w:t>
      </w:r>
    </w:p>
    <w:p w14:paraId="61D2874F"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7</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DD20EF">
        <w:rPr>
          <w:rFonts w:ascii="Times New Roman" w:hAnsi="Times New Roman" w:cs="Times New Roman"/>
          <w:color w:val="000000" w:themeColor="text1"/>
          <w:lang w:val="pt"/>
        </w:rPr>
        <w:t>10</w:t>
      </w:r>
      <w:r w:rsidRPr="00DD20EF">
        <w:rPr>
          <w:rFonts w:ascii="Times New Roman" w:hAnsi="Times New Roman" w:cs="Times New Roman"/>
          <w:color w:val="000000" w:themeColor="text1"/>
          <w:lang w:val="pt"/>
        </w:rPr>
        <w:t xml:space="preserve"> (</w:t>
      </w:r>
      <w:r w:rsidR="00DC5AD3" w:rsidRPr="00DD20EF">
        <w:rPr>
          <w:rFonts w:ascii="Times New Roman" w:hAnsi="Times New Roman" w:cs="Times New Roman"/>
          <w:color w:val="000000" w:themeColor="text1"/>
          <w:lang w:val="pt"/>
        </w:rPr>
        <w:t>dez</w:t>
      </w:r>
      <w:r w:rsidRPr="00DD20EF">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8</w:t>
      </w:r>
      <w:r w:rsidRPr="00DD20EF">
        <w:rPr>
          <w:rFonts w:ascii="Times New Roman" w:hAnsi="Times New Roman" w:cs="Times New Roman"/>
          <w:color w:val="000000" w:themeColor="text1"/>
          <w:lang w:val="pt"/>
        </w:rPr>
        <w:t xml:space="preserve">. Os produtos serão recebidos definitivamente no prazo de 10 (dez) dias, contados do recebimento provisório, </w:t>
      </w:r>
      <w:r w:rsidRPr="00DD20EF">
        <w:rPr>
          <w:rFonts w:ascii="Times New Roman" w:hAnsi="Times New Roman" w:cs="Times New Roman"/>
          <w:color w:val="000000" w:themeColor="text1"/>
        </w:rPr>
        <w:t xml:space="preserve">por servidor ou comissão designada pela </w:t>
      </w:r>
      <w:r w:rsidRPr="00DD20EF">
        <w:rPr>
          <w:rFonts w:ascii="Times New Roman" w:hAnsi="Times New Roman" w:cs="Times New Roman"/>
        </w:rPr>
        <w:t>autoridade competente, após a verificação da qualidade e quantidade e consequente aceitação mediante termo detalhado.</w:t>
      </w:r>
    </w:p>
    <w:p w14:paraId="2C1AC65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9</w:t>
      </w:r>
      <w:r w:rsidRPr="00DD20EF">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DD20EF"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0</w:t>
      </w:r>
      <w:r w:rsidRPr="00DD20EF">
        <w:rPr>
          <w:rFonts w:ascii="Times New Roman" w:hAnsi="Times New Roman" w:cs="Times New Roman"/>
          <w:b/>
          <w:bCs/>
          <w:lang w:val="pt"/>
        </w:rPr>
        <w:t>.</w:t>
      </w:r>
      <w:r w:rsidRPr="00DD20E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D20EF">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1</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DC5AD3" w:rsidRPr="00DD20EF">
        <w:rPr>
          <w:rFonts w:ascii="Times New Roman" w:hAnsi="Times New Roman" w:cs="Times New Roman"/>
          <w:lang w:val="pt"/>
        </w:rPr>
        <w:t>O contrato</w:t>
      </w:r>
      <w:r w:rsidRPr="00DD20EF">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17.1</w:t>
      </w:r>
      <w:r w:rsidR="00DC5AD3" w:rsidRPr="00DD20EF">
        <w:rPr>
          <w:rFonts w:ascii="Times New Roman" w:hAnsi="Times New Roman" w:cs="Times New Roman"/>
          <w:b/>
          <w:bCs/>
        </w:rPr>
        <w:t>2</w:t>
      </w:r>
      <w:r w:rsidRPr="00DD20EF">
        <w:rPr>
          <w:rFonts w:ascii="Times New Roman" w:hAnsi="Times New Roman" w:cs="Times New Roman"/>
          <w:b/>
          <w:bCs/>
        </w:rPr>
        <w:t>.</w:t>
      </w:r>
      <w:r w:rsidRPr="00DD20EF">
        <w:rPr>
          <w:rFonts w:ascii="Times New Roman" w:hAnsi="Times New Roman" w:cs="Times New Roman"/>
        </w:rPr>
        <w:t xml:space="preserve"> A execução d</w:t>
      </w:r>
      <w:r w:rsidR="00DC5AD3" w:rsidRPr="00DD20EF">
        <w:rPr>
          <w:rFonts w:ascii="Times New Roman" w:hAnsi="Times New Roman" w:cs="Times New Roman"/>
        </w:rPr>
        <w:t>o</w:t>
      </w:r>
      <w:r w:rsidRPr="00DD20EF">
        <w:rPr>
          <w:rFonts w:ascii="Times New Roman" w:hAnsi="Times New Roman" w:cs="Times New Roman"/>
        </w:rPr>
        <w:t xml:space="preserve"> </w:t>
      </w:r>
      <w:r w:rsidR="00DC5AD3" w:rsidRPr="00DD20EF">
        <w:rPr>
          <w:rFonts w:ascii="Times New Roman" w:hAnsi="Times New Roman" w:cs="Times New Roman"/>
        </w:rPr>
        <w:t>contrato</w:t>
      </w:r>
      <w:r w:rsidRPr="00DD20EF">
        <w:rPr>
          <w:rFonts w:ascii="Times New Roman" w:hAnsi="Times New Roman" w:cs="Times New Roman"/>
        </w:rPr>
        <w:t xml:space="preserve"> 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555F097C"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produtos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w:t>
      </w:r>
      <w:r w:rsidRPr="00DD20EF">
        <w:rPr>
          <w:rFonts w:ascii="Times New Roman" w:hAnsi="Times New Roman" w:cs="Times New Roman"/>
        </w:rPr>
        <w:lastRenderedPageBreak/>
        <w:t xml:space="preserve">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77777777"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F655BA" w:rsidRPr="00DD20EF">
        <w:rPr>
          <w:rFonts w:ascii="Times New Roman" w:eastAsia="Calibri" w:hAnsi="Times New Roman" w:cs="Times New Roman"/>
        </w:rPr>
        <w:t>5</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lastRenderedPageBreak/>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lastRenderedPageBreak/>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w:t>
      </w:r>
      <w:r w:rsidRPr="00DD20EF">
        <w:rPr>
          <w:rFonts w:ascii="Times New Roman" w:eastAsia="Calibri" w:hAnsi="Times New Roman" w:cs="Times New Roman"/>
          <w:color w:val="000000"/>
        </w:rPr>
        <w:lastRenderedPageBreak/>
        <w:t>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lastRenderedPageBreak/>
        <w:t>j.1</w:t>
      </w:r>
      <w:r w:rsidRPr="00DD20EF">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DD20EF"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Integram este Edital, para todos os fins e efeitos, os seguintes anexos:</w:t>
      </w:r>
    </w:p>
    <w:p w14:paraId="4C3FC14A" w14:textId="77777777" w:rsidR="003F5988" w:rsidRPr="00DD20EF" w:rsidRDefault="003F5988" w:rsidP="0049540B">
      <w:pPr>
        <w:spacing w:line="276" w:lineRule="auto"/>
        <w:jc w:val="both"/>
        <w:rPr>
          <w:rFonts w:ascii="Times New Roman" w:eastAsia="Calibri" w:hAnsi="Times New Roman" w:cs="Times New Roman"/>
        </w:rPr>
      </w:pPr>
    </w:p>
    <w:p w14:paraId="20A9FE34" w14:textId="40A7B965"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 – </w:t>
      </w:r>
      <w:r w:rsidRPr="00DD20EF">
        <w:rPr>
          <w:rFonts w:ascii="Times New Roman" w:eastAsia="Calibri" w:hAnsi="Times New Roman" w:cs="Times New Roman"/>
        </w:rPr>
        <w:t>TERMO DE REFERÊNCIA</w:t>
      </w:r>
      <w:r w:rsidR="00491551" w:rsidRPr="00DD20EF">
        <w:rPr>
          <w:rFonts w:ascii="Times New Roman" w:eastAsia="Calibri" w:hAnsi="Times New Roman" w:cs="Times New Roman"/>
        </w:rPr>
        <w:t>;</w:t>
      </w:r>
    </w:p>
    <w:p w14:paraId="3489C8DD"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 - </w:t>
      </w:r>
      <w:r w:rsidRPr="00DD20EF">
        <w:rPr>
          <w:rFonts w:ascii="Times New Roman" w:eastAsia="Calibri" w:hAnsi="Times New Roman" w:cs="Times New Roman"/>
        </w:rPr>
        <w:t>MODELO DE PROPOSTA DE PREÇOS;</w:t>
      </w:r>
    </w:p>
    <w:p w14:paraId="24EB9410" w14:textId="7D804070"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 xml:space="preserve">ANEXO III – </w:t>
      </w:r>
      <w:r w:rsidRPr="00DD20EF">
        <w:rPr>
          <w:rFonts w:ascii="Times New Roman" w:eastAsia="Calibri" w:hAnsi="Times New Roman" w:cs="Times New Roman"/>
        </w:rPr>
        <w:t>MODELO DE DECLARAÇÃO UNIFICADA</w:t>
      </w:r>
      <w:r w:rsidR="00491551" w:rsidRPr="00DD20EF">
        <w:rPr>
          <w:rFonts w:ascii="Times New Roman" w:eastAsia="Calibri" w:hAnsi="Times New Roman" w:cs="Times New Roman"/>
        </w:rPr>
        <w:t>;</w:t>
      </w:r>
    </w:p>
    <w:p w14:paraId="5CF0E5C6" w14:textId="0479686C" w:rsidR="00491551" w:rsidRPr="00DD20EF" w:rsidRDefault="00491551"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IV</w:t>
      </w:r>
      <w:r w:rsidRPr="00DD20EF">
        <w:rPr>
          <w:rFonts w:ascii="Times New Roman" w:eastAsia="Calibri" w:hAnsi="Times New Roman" w:cs="Times New Roman"/>
        </w:rPr>
        <w:t xml:space="preserve"> – MODELO DECLARAÇÃO DO PORTE DA EMPRESA;</w:t>
      </w:r>
    </w:p>
    <w:p w14:paraId="734C6B61" w14:textId="69164301" w:rsidR="00AF6DAD" w:rsidRPr="00DD20EF" w:rsidRDefault="00AF6DAD"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ANEXO V</w:t>
      </w:r>
      <w:r w:rsidRPr="00DD20EF">
        <w:rPr>
          <w:rFonts w:ascii="Times New Roman" w:eastAsia="Calibri" w:hAnsi="Times New Roman" w:cs="Times New Roman"/>
        </w:rPr>
        <w:t xml:space="preserve"> _ </w:t>
      </w:r>
      <w:r w:rsidRPr="00DD20EF">
        <w:rPr>
          <w:rFonts w:ascii="Times New Roman" w:hAnsi="Times New Roman" w:cs="Times New Roman"/>
        </w:rPr>
        <w:t>MINUTA DO CONTRATO</w:t>
      </w:r>
    </w:p>
    <w:p w14:paraId="625CFBE5" w14:textId="77777777" w:rsidR="00AA6908" w:rsidRPr="00DD20EF" w:rsidRDefault="00AA6908" w:rsidP="00B22EAD">
      <w:pPr>
        <w:shd w:val="clear" w:color="auto" w:fill="FFFFFF"/>
        <w:spacing w:line="276" w:lineRule="auto"/>
        <w:rPr>
          <w:rFonts w:ascii="Times New Roman" w:eastAsia="Calibri" w:hAnsi="Times New Roman" w:cs="Times New Roman"/>
        </w:rPr>
      </w:pPr>
    </w:p>
    <w:p w14:paraId="77A46E2A" w14:textId="7EC5A1A1" w:rsidR="00840E3B" w:rsidRPr="00DD20EF" w:rsidRDefault="0049540B" w:rsidP="00B22EAD">
      <w:pPr>
        <w:shd w:val="clear" w:color="auto" w:fill="FFFFFF"/>
        <w:spacing w:line="276" w:lineRule="auto"/>
        <w:jc w:val="right"/>
        <w:rPr>
          <w:rFonts w:ascii="Times New Roman" w:eastAsia="Calibri" w:hAnsi="Times New Roman" w:cs="Times New Roman"/>
        </w:rPr>
      </w:pPr>
      <w:r w:rsidRPr="00DD20EF">
        <w:rPr>
          <w:rFonts w:ascii="Times New Roman" w:eastAsia="Calibri" w:hAnsi="Times New Roman" w:cs="Times New Roman"/>
        </w:rPr>
        <w:t xml:space="preserve">São Gabriel do Oeste MS, </w:t>
      </w:r>
      <w:r w:rsidR="00331ACC">
        <w:rPr>
          <w:rFonts w:ascii="Times New Roman" w:eastAsia="Calibri" w:hAnsi="Times New Roman" w:cs="Times New Roman"/>
        </w:rPr>
        <w:t>04</w:t>
      </w:r>
      <w:r w:rsidR="00F75647" w:rsidRPr="00DD20EF">
        <w:rPr>
          <w:rFonts w:ascii="Times New Roman" w:eastAsia="Calibri" w:hAnsi="Times New Roman" w:cs="Times New Roman"/>
        </w:rPr>
        <w:t xml:space="preserve"> de </w:t>
      </w:r>
      <w:r w:rsidR="001A5FF6">
        <w:rPr>
          <w:rFonts w:ascii="Times New Roman" w:eastAsia="Calibri" w:hAnsi="Times New Roman" w:cs="Times New Roman"/>
        </w:rPr>
        <w:t>dezembro</w:t>
      </w:r>
      <w:r w:rsidR="00F75647" w:rsidRPr="00DD20EF">
        <w:rPr>
          <w:rFonts w:ascii="Times New Roman" w:eastAsia="Calibri" w:hAnsi="Times New Roman" w:cs="Times New Roman"/>
        </w:rPr>
        <w:t xml:space="preserve"> de 2025</w:t>
      </w:r>
      <w:r w:rsidR="00AA6908" w:rsidRPr="00DD20EF">
        <w:rPr>
          <w:rFonts w:ascii="Times New Roman" w:eastAsia="Calibri" w:hAnsi="Times New Roman" w:cs="Times New Roman"/>
        </w:rPr>
        <w:t>.</w:t>
      </w:r>
    </w:p>
    <w:p w14:paraId="1B7167E8" w14:textId="68ABFB55" w:rsidR="00AA6908" w:rsidRPr="00DD20EF"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DD20EF"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DD20EF"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DD20EF" w:rsidRDefault="00B22EAD" w:rsidP="0049540B">
      <w:pPr>
        <w:spacing w:line="276" w:lineRule="auto"/>
        <w:jc w:val="center"/>
        <w:rPr>
          <w:rFonts w:ascii="Times New Roman" w:eastAsia="Calibri" w:hAnsi="Times New Roman" w:cs="Times New Roman"/>
          <w:b/>
        </w:rPr>
      </w:pPr>
      <w:proofErr w:type="spellStart"/>
      <w:r w:rsidRPr="00DD20EF">
        <w:rPr>
          <w:rFonts w:ascii="Times New Roman" w:eastAsia="Calibri" w:hAnsi="Times New Roman" w:cs="Times New Roman"/>
          <w:b/>
        </w:rPr>
        <w:t>Neida</w:t>
      </w:r>
      <w:proofErr w:type="spellEnd"/>
      <w:r w:rsidRPr="00DD20EF">
        <w:rPr>
          <w:rFonts w:ascii="Times New Roman" w:eastAsia="Calibri" w:hAnsi="Times New Roman" w:cs="Times New Roman"/>
          <w:b/>
        </w:rPr>
        <w:t xml:space="preserve"> Lurdes </w:t>
      </w:r>
      <w:proofErr w:type="spellStart"/>
      <w:r w:rsidRPr="00DD20EF">
        <w:rPr>
          <w:rFonts w:ascii="Times New Roman" w:eastAsia="Calibri" w:hAnsi="Times New Roman" w:cs="Times New Roman"/>
          <w:b/>
        </w:rPr>
        <w:t>Balzan</w:t>
      </w:r>
      <w:proofErr w:type="spellEnd"/>
    </w:p>
    <w:p w14:paraId="10D6461A" w14:textId="41530873" w:rsidR="004806AD" w:rsidRDefault="00B22EAD" w:rsidP="007E7476">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059/2025 – SAAE/SG</w:t>
      </w:r>
      <w:r w:rsidR="007E7476">
        <w:rPr>
          <w:rFonts w:ascii="Times New Roman" w:eastAsia="Calibri" w:hAnsi="Times New Roman" w:cs="Times New Roman"/>
          <w:b/>
        </w:rPr>
        <w:t>O</w:t>
      </w:r>
    </w:p>
    <w:p w14:paraId="00B69FE9" w14:textId="77777777" w:rsidR="0021464F" w:rsidRPr="00DD20EF" w:rsidRDefault="0021464F" w:rsidP="00FF263B">
      <w:pPr>
        <w:spacing w:line="276" w:lineRule="auto"/>
        <w:rPr>
          <w:rFonts w:ascii="Times New Roman" w:eastAsia="Calibri" w:hAnsi="Times New Roman" w:cs="Times New Roman"/>
          <w:b/>
        </w:rPr>
      </w:pPr>
    </w:p>
    <w:p w14:paraId="4E9AD999" w14:textId="0F76D0C9"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FF263B" w:rsidRPr="00DD20EF">
        <w:rPr>
          <w:rFonts w:ascii="Times New Roman" w:eastAsia="Calibri" w:hAnsi="Times New Roman" w:cs="Times New Roman"/>
          <w:b/>
        </w:rPr>
        <w:t>2</w:t>
      </w:r>
      <w:r w:rsidR="001A5FF6">
        <w:rPr>
          <w:rFonts w:ascii="Times New Roman" w:eastAsia="Calibri" w:hAnsi="Times New Roman" w:cs="Times New Roman"/>
          <w:b/>
        </w:rPr>
        <w:t>2</w:t>
      </w:r>
      <w:r w:rsidRPr="00DD20EF">
        <w:rPr>
          <w:rFonts w:ascii="Times New Roman" w:eastAsia="Calibri" w:hAnsi="Times New Roman" w:cs="Times New Roman"/>
          <w:b/>
        </w:rPr>
        <w:t>/2025</w:t>
      </w:r>
    </w:p>
    <w:p w14:paraId="259AACE8" w14:textId="575F9566"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1A5FF6">
        <w:rPr>
          <w:rFonts w:ascii="Times New Roman" w:eastAsia="Calibri" w:hAnsi="Times New Roman" w:cs="Times New Roman"/>
          <w:b/>
        </w:rPr>
        <w:t>21359</w:t>
      </w:r>
      <w:r w:rsidRPr="00DD20EF">
        <w:rPr>
          <w:rFonts w:ascii="Times New Roman" w:eastAsia="Calibri" w:hAnsi="Times New Roman" w:cs="Times New Roman"/>
          <w:b/>
        </w:rPr>
        <w:t>/2025</w:t>
      </w:r>
    </w:p>
    <w:p w14:paraId="39E81075" w14:textId="76AEA34D"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FF263B" w:rsidRPr="00DD20EF">
        <w:rPr>
          <w:rFonts w:ascii="Times New Roman" w:eastAsia="Calibri" w:hAnsi="Times New Roman" w:cs="Times New Roman"/>
          <w:b/>
        </w:rPr>
        <w:t>5</w:t>
      </w:r>
      <w:r w:rsidR="001A5FF6">
        <w:rPr>
          <w:rFonts w:ascii="Times New Roman" w:eastAsia="Calibri" w:hAnsi="Times New Roman" w:cs="Times New Roman"/>
          <w:b/>
        </w:rPr>
        <w:t>9</w:t>
      </w:r>
      <w:r w:rsidRPr="00DD20EF">
        <w:rPr>
          <w:rFonts w:ascii="Times New Roman" w:eastAsia="Calibri" w:hAnsi="Times New Roman" w:cs="Times New Roman"/>
          <w:b/>
        </w:rPr>
        <w:t>/2025</w:t>
      </w:r>
    </w:p>
    <w:p w14:paraId="5BFA7DCB" w14:textId="33B8C6A3" w:rsidR="004806AD" w:rsidRPr="00DD20EF" w:rsidRDefault="004806AD" w:rsidP="00B22EAD">
      <w:pPr>
        <w:spacing w:line="276" w:lineRule="auto"/>
        <w:jc w:val="center"/>
        <w:rPr>
          <w:rFonts w:ascii="Times New Roman" w:eastAsia="Calibri" w:hAnsi="Times New Roman" w:cs="Times New Roman"/>
          <w:b/>
        </w:rPr>
      </w:pPr>
    </w:p>
    <w:p w14:paraId="09046631" w14:textId="77777777" w:rsidR="00400849" w:rsidRPr="00DD20EF" w:rsidRDefault="00400849" w:rsidP="0049540B">
      <w:pPr>
        <w:spacing w:line="276" w:lineRule="auto"/>
        <w:jc w:val="right"/>
        <w:rPr>
          <w:rFonts w:ascii="Times New Roman" w:hAnsi="Times New Roman" w:cs="Times New Roman"/>
          <w:lang w:val="pt"/>
        </w:rPr>
      </w:pPr>
    </w:p>
    <w:p w14:paraId="08D12618" w14:textId="77777777" w:rsidR="00400849" w:rsidRPr="00DD20EF"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w:t>
      </w:r>
    </w:p>
    <w:p w14:paraId="11326F7E" w14:textId="77777777" w:rsidR="00FF263B" w:rsidRPr="00DD20EF" w:rsidRDefault="00FF263B" w:rsidP="00FF263B">
      <w:pPr>
        <w:spacing w:after="60"/>
        <w:jc w:val="center"/>
        <w:rPr>
          <w:rFonts w:ascii="Times New Roman" w:hAnsi="Times New Roman" w:cs="Times New Roman"/>
          <w:b/>
          <w:spacing w:val="8"/>
        </w:rPr>
      </w:pPr>
    </w:p>
    <w:p w14:paraId="00F6D69F" w14:textId="77777777" w:rsidR="001A5FF6" w:rsidRPr="002C4C04" w:rsidRDefault="001A5FF6" w:rsidP="001A5FF6">
      <w:pPr>
        <w:spacing w:after="60"/>
        <w:jc w:val="center"/>
        <w:rPr>
          <w:rFonts w:ascii="Times New Roman" w:hAnsi="Times New Roman" w:cs="Times New Roman"/>
          <w:b/>
          <w:spacing w:val="8"/>
        </w:rPr>
      </w:pPr>
      <w:r w:rsidRPr="002C4C04">
        <w:rPr>
          <w:rFonts w:ascii="Times New Roman" w:hAnsi="Times New Roman" w:cs="Times New Roman"/>
          <w:b/>
          <w:spacing w:val="8"/>
        </w:rPr>
        <w:t>TERMO DE REFERÊNCIA</w:t>
      </w:r>
    </w:p>
    <w:p w14:paraId="18943A00" w14:textId="77777777" w:rsidR="001A5FF6" w:rsidRPr="002C4C04" w:rsidRDefault="001A5FF6" w:rsidP="001A5FF6">
      <w:pPr>
        <w:spacing w:after="60"/>
        <w:jc w:val="center"/>
        <w:rPr>
          <w:rFonts w:ascii="Times New Roman" w:hAnsi="Times New Roman" w:cs="Times New Roman"/>
          <w:bCs/>
          <w:spacing w:val="8"/>
        </w:rPr>
      </w:pPr>
      <w:r w:rsidRPr="002C4C04">
        <w:rPr>
          <w:rFonts w:ascii="Times New Roman" w:hAnsi="Times New Roman" w:cs="Times New Roman"/>
          <w:bCs/>
          <w:spacing w:val="8"/>
        </w:rPr>
        <w:t>(Pregão Eletrônico)</w:t>
      </w:r>
    </w:p>
    <w:p w14:paraId="0981DA3C" w14:textId="77777777" w:rsidR="001A5FF6" w:rsidRPr="002C4C04" w:rsidRDefault="001A5FF6" w:rsidP="001A5FF6">
      <w:pPr>
        <w:spacing w:after="60"/>
        <w:jc w:val="both"/>
        <w:rPr>
          <w:rFonts w:ascii="Times New Roman" w:hAnsi="Times New Roman" w:cs="Times New Roman"/>
          <w:bCs/>
          <w:spacing w:val="8"/>
        </w:rPr>
      </w:pPr>
    </w:p>
    <w:p w14:paraId="559DF2AB" w14:textId="77777777" w:rsidR="001A5FF6" w:rsidRPr="002C4C04" w:rsidRDefault="001A5FF6" w:rsidP="001A5FF6">
      <w:pPr>
        <w:spacing w:after="60"/>
        <w:jc w:val="both"/>
        <w:rPr>
          <w:rFonts w:ascii="Times New Roman" w:hAnsi="Times New Roman" w:cs="Times New Roman"/>
          <w:bCs/>
          <w:spacing w:val="8"/>
        </w:rPr>
      </w:pPr>
      <w:r w:rsidRPr="002C4C04">
        <w:rPr>
          <w:rFonts w:ascii="Times New Roman" w:hAnsi="Times New Roman" w:cs="Times New Roman"/>
          <w:bCs/>
          <w:spacing w:val="8"/>
        </w:rPr>
        <w:t xml:space="preserve">PROCESSO ADMINISTRATIVO Nº </w:t>
      </w:r>
      <w:r>
        <w:rPr>
          <w:rFonts w:ascii="Times New Roman" w:hAnsi="Times New Roman" w:cs="Times New Roman"/>
          <w:bCs/>
          <w:spacing w:val="8"/>
        </w:rPr>
        <w:t>21359</w:t>
      </w:r>
      <w:r w:rsidRPr="002C4C04">
        <w:rPr>
          <w:rFonts w:ascii="Times New Roman" w:hAnsi="Times New Roman" w:cs="Times New Roman"/>
          <w:bCs/>
          <w:spacing w:val="8"/>
        </w:rPr>
        <w:t>/2025</w:t>
      </w:r>
    </w:p>
    <w:p w14:paraId="27737B87" w14:textId="77777777" w:rsidR="001A5FF6" w:rsidRPr="002C4C04" w:rsidRDefault="001A5FF6" w:rsidP="001A5FF6">
      <w:pPr>
        <w:spacing w:after="60"/>
        <w:jc w:val="both"/>
        <w:rPr>
          <w:rFonts w:ascii="Times New Roman" w:hAnsi="Times New Roman" w:cs="Times New Roman"/>
          <w:bCs/>
          <w:spacing w:val="8"/>
        </w:rPr>
      </w:pPr>
      <w:r w:rsidRPr="002C4C04">
        <w:rPr>
          <w:rFonts w:ascii="Times New Roman" w:hAnsi="Times New Roman" w:cs="Times New Roman"/>
          <w:bCs/>
          <w:spacing w:val="8"/>
        </w:rPr>
        <w:t>PROCESSO DE LICITAÇÃO Nº 05</w:t>
      </w:r>
      <w:r>
        <w:rPr>
          <w:rFonts w:ascii="Times New Roman" w:hAnsi="Times New Roman" w:cs="Times New Roman"/>
          <w:bCs/>
          <w:spacing w:val="8"/>
        </w:rPr>
        <w:t>9</w:t>
      </w:r>
      <w:r w:rsidRPr="002C4C04">
        <w:rPr>
          <w:rFonts w:ascii="Times New Roman" w:hAnsi="Times New Roman" w:cs="Times New Roman"/>
          <w:bCs/>
          <w:spacing w:val="8"/>
        </w:rPr>
        <w:t>/2025</w:t>
      </w:r>
    </w:p>
    <w:p w14:paraId="1456AD55" w14:textId="77777777" w:rsidR="001A5FF6" w:rsidRPr="002C4C04" w:rsidRDefault="001A5FF6" w:rsidP="001A5FF6">
      <w:pPr>
        <w:spacing w:after="60"/>
        <w:jc w:val="both"/>
        <w:rPr>
          <w:rFonts w:ascii="Times New Roman" w:hAnsi="Times New Roman" w:cs="Times New Roman"/>
          <w:bCs/>
          <w:spacing w:val="8"/>
        </w:rPr>
      </w:pPr>
      <w:r w:rsidRPr="002C4C04">
        <w:rPr>
          <w:rFonts w:ascii="Times New Roman" w:hAnsi="Times New Roman" w:cs="Times New Roman"/>
          <w:bCs/>
          <w:spacing w:val="8"/>
        </w:rPr>
        <w:t>PREGÃO ELETRÔNICO Nº 02</w:t>
      </w:r>
      <w:r>
        <w:rPr>
          <w:rFonts w:ascii="Times New Roman" w:hAnsi="Times New Roman" w:cs="Times New Roman"/>
          <w:bCs/>
          <w:spacing w:val="8"/>
        </w:rPr>
        <w:t>2</w:t>
      </w:r>
      <w:r w:rsidRPr="002C4C04">
        <w:rPr>
          <w:rFonts w:ascii="Times New Roman" w:hAnsi="Times New Roman" w:cs="Times New Roman"/>
          <w:bCs/>
          <w:spacing w:val="8"/>
        </w:rPr>
        <w:t>/2025</w:t>
      </w:r>
    </w:p>
    <w:p w14:paraId="5C444DB3" w14:textId="77777777" w:rsidR="001A5FF6" w:rsidRPr="002C4C04" w:rsidRDefault="001A5FF6" w:rsidP="001A5FF6">
      <w:pPr>
        <w:spacing w:after="60"/>
        <w:jc w:val="both"/>
        <w:rPr>
          <w:rFonts w:ascii="Times New Roman" w:hAnsi="Times New Roman" w:cs="Times New Roman"/>
          <w:bCs/>
          <w:smallCaps/>
        </w:rPr>
      </w:pPr>
      <w:r w:rsidRPr="002C4C04">
        <w:rPr>
          <w:rFonts w:ascii="Times New Roman" w:hAnsi="Times New Roman" w:cs="Times New Roman"/>
          <w:bCs/>
          <w:spacing w:val="8"/>
        </w:rPr>
        <w:t>Fundamento Legal: Licitação na modalidade Pregão, conforme o artigo 28, inciso I, da Lei nº 14.133/2021.</w:t>
      </w:r>
    </w:p>
    <w:p w14:paraId="4365B23B" w14:textId="77777777" w:rsidR="001A5FF6" w:rsidRPr="002C4C04" w:rsidRDefault="001A5FF6" w:rsidP="001A5FF6">
      <w:pPr>
        <w:spacing w:after="60" w:line="360" w:lineRule="auto"/>
        <w:jc w:val="both"/>
        <w:rPr>
          <w:rFonts w:ascii="Times New Roman" w:hAnsi="Times New Roman" w:cs="Times New Roman"/>
          <w:b/>
          <w:smallCaps/>
        </w:rPr>
      </w:pPr>
    </w:p>
    <w:p w14:paraId="2F7351FC" w14:textId="77777777" w:rsidR="001A5FF6" w:rsidRPr="002C4C04" w:rsidRDefault="001A5FF6" w:rsidP="001A5FF6">
      <w:pPr>
        <w:spacing w:after="60" w:line="360" w:lineRule="auto"/>
        <w:jc w:val="both"/>
        <w:rPr>
          <w:rFonts w:ascii="Times New Roman" w:hAnsi="Times New Roman" w:cs="Times New Roman"/>
          <w:b/>
          <w:smallCaps/>
        </w:rPr>
      </w:pPr>
      <w:r w:rsidRPr="002C4C04">
        <w:rPr>
          <w:rFonts w:ascii="Times New Roman" w:hAnsi="Times New Roman" w:cs="Times New Roman"/>
          <w:b/>
          <w:smallCaps/>
        </w:rPr>
        <w:t xml:space="preserve">1. OBJETO. </w:t>
      </w:r>
    </w:p>
    <w:p w14:paraId="761CEE23" w14:textId="77777777" w:rsidR="001A5FF6" w:rsidRPr="005F260E" w:rsidRDefault="001A5FF6" w:rsidP="001A5FF6">
      <w:pPr>
        <w:ind w:right="-2"/>
        <w:jc w:val="both"/>
        <w:rPr>
          <w:rFonts w:ascii="Times New Roman" w:hAnsi="Times New Roman" w:cs="Times New Roman"/>
          <w:spacing w:val="2"/>
        </w:rPr>
      </w:pPr>
      <w:r w:rsidRPr="002C4C04">
        <w:rPr>
          <w:rFonts w:ascii="Times New Roman" w:hAnsi="Times New Roman" w:cs="Times New Roman"/>
          <w:b/>
          <w:spacing w:val="2"/>
        </w:rPr>
        <w:t xml:space="preserve">1.1 </w:t>
      </w:r>
      <w:r w:rsidRPr="005F260E">
        <w:rPr>
          <w:rFonts w:ascii="Times New Roman" w:hAnsi="Times New Roman" w:cs="Times New Roman"/>
          <w:spacing w:val="2"/>
        </w:rPr>
        <w:t>Constitui objeto do presente processo a contratação de empresa especializada para o fornecimento de 2.000 (dois mil) sacos de massa asfáltica modificada para aplicação a frio, acondicionada em embalagens de ráfia de 25 kg, destinada à recomposição do pavimento asfáltico em vias públicas do Município de São Gabriel do Oeste/MS, decorrente das intervenções rotineiras realizadas pelas equipes operacionais do Serviço Autônomo de Água e Esgoto</w:t>
      </w:r>
      <w:r>
        <w:rPr>
          <w:rFonts w:ascii="Times New Roman" w:hAnsi="Times New Roman" w:cs="Times New Roman"/>
          <w:spacing w:val="2"/>
        </w:rPr>
        <w:t xml:space="preserve"> </w:t>
      </w:r>
      <w:r w:rsidRPr="005F260E">
        <w:rPr>
          <w:rFonts w:ascii="Times New Roman" w:hAnsi="Times New Roman" w:cs="Times New Roman"/>
          <w:spacing w:val="2"/>
        </w:rPr>
        <w:t>nas redes de abastecimento de água e esgotamento sanitário.</w:t>
      </w:r>
    </w:p>
    <w:p w14:paraId="4EE89A64" w14:textId="77777777" w:rsidR="001A5FF6" w:rsidRPr="005F260E" w:rsidRDefault="001A5FF6" w:rsidP="001A5FF6">
      <w:pPr>
        <w:ind w:right="-2"/>
        <w:jc w:val="both"/>
        <w:rPr>
          <w:rFonts w:ascii="Times New Roman" w:hAnsi="Times New Roman" w:cs="Times New Roman"/>
          <w:spacing w:val="2"/>
        </w:rPr>
      </w:pPr>
    </w:p>
    <w:p w14:paraId="4C77DAE6" w14:textId="77777777" w:rsidR="001A5FF6" w:rsidRDefault="001A5FF6" w:rsidP="001A5FF6">
      <w:pPr>
        <w:ind w:right="-2"/>
        <w:jc w:val="both"/>
        <w:rPr>
          <w:rFonts w:ascii="Times New Roman" w:hAnsi="Times New Roman" w:cs="Times New Roman"/>
          <w:spacing w:val="2"/>
        </w:rPr>
      </w:pPr>
      <w:r w:rsidRPr="00AF05AC">
        <w:rPr>
          <w:rFonts w:ascii="Times New Roman" w:hAnsi="Times New Roman" w:cs="Times New Roman"/>
          <w:b/>
          <w:bCs/>
          <w:spacing w:val="2"/>
        </w:rPr>
        <w:t>1.2</w:t>
      </w:r>
      <w:r w:rsidRPr="005F260E">
        <w:rPr>
          <w:rFonts w:ascii="Times New Roman" w:hAnsi="Times New Roman" w:cs="Times New Roman"/>
          <w:spacing w:val="2"/>
        </w:rPr>
        <w:t xml:space="preserve"> A massa asfáltica deverá atender às especificações técnicas mínimas estabelecidas neste Termo de Referência, garantindo adequada aderência ao pavimento existente, facilidade de aplicação e desempenho compatível com a finalidade de recomposição imediata das vias.</w:t>
      </w:r>
    </w:p>
    <w:p w14:paraId="2D158AF7" w14:textId="77777777" w:rsidR="001A5FF6" w:rsidRPr="002C4C04" w:rsidRDefault="001A5FF6" w:rsidP="001A5FF6">
      <w:pPr>
        <w:ind w:right="-2"/>
        <w:jc w:val="both"/>
        <w:rPr>
          <w:rFonts w:ascii="Times New Roman" w:hAnsi="Times New Roman" w:cs="Times New Roman"/>
        </w:rPr>
      </w:pPr>
    </w:p>
    <w:p w14:paraId="2E80DE4D" w14:textId="77777777" w:rsidR="001A5FF6" w:rsidRPr="002C4C04" w:rsidRDefault="001A5FF6" w:rsidP="001A5FF6">
      <w:pPr>
        <w:tabs>
          <w:tab w:val="left" w:pos="1466"/>
          <w:tab w:val="left" w:pos="8789"/>
        </w:tabs>
        <w:spacing w:after="80" w:line="360" w:lineRule="auto"/>
        <w:jc w:val="both"/>
        <w:rPr>
          <w:rFonts w:ascii="Times New Roman" w:hAnsi="Times New Roman" w:cs="Times New Roman"/>
          <w:b/>
          <w:smallCaps/>
        </w:rPr>
      </w:pPr>
      <w:r w:rsidRPr="002C4C04">
        <w:rPr>
          <w:rFonts w:ascii="Times New Roman" w:hAnsi="Times New Roman" w:cs="Times New Roman"/>
          <w:b/>
          <w:smallCaps/>
        </w:rPr>
        <w:t>2. DA ESPECIFICAÇÃO E QUANTIDADE DOS ITENS A SEREM CONTRATADOS:</w:t>
      </w:r>
    </w:p>
    <w:p w14:paraId="20DD0F22" w14:textId="77777777" w:rsidR="001A5FF6" w:rsidRPr="002C4C04" w:rsidRDefault="001A5FF6" w:rsidP="001A5FF6">
      <w:pPr>
        <w:tabs>
          <w:tab w:val="left" w:pos="1466"/>
          <w:tab w:val="left" w:pos="8789"/>
        </w:tabs>
        <w:spacing w:after="80" w:line="360" w:lineRule="auto"/>
        <w:jc w:val="both"/>
        <w:rPr>
          <w:rFonts w:ascii="Times New Roman" w:hAnsi="Times New Roman" w:cs="Times New Roman"/>
        </w:rPr>
      </w:pPr>
      <w:r w:rsidRPr="002C4C04">
        <w:rPr>
          <w:rFonts w:ascii="Times New Roman" w:hAnsi="Times New Roman" w:cs="Times New Roman"/>
          <w:b/>
          <w:smallCaps/>
        </w:rPr>
        <w:t xml:space="preserve">2.1 </w:t>
      </w:r>
      <w:r w:rsidRPr="002C4C04">
        <w:rPr>
          <w:rFonts w:ascii="Times New Roman" w:hAnsi="Times New Roman" w:cs="Times New Roman"/>
        </w:rPr>
        <w:t xml:space="preserve">Os itens a serem adquiridos serão os seguintes: </w:t>
      </w:r>
    </w:p>
    <w:tbl>
      <w:tblPr>
        <w:tblStyle w:val="Tabelacomgrade2"/>
        <w:tblW w:w="5000" w:type="pct"/>
        <w:jc w:val="center"/>
        <w:tblLook w:val="04A0" w:firstRow="1" w:lastRow="0" w:firstColumn="1" w:lastColumn="0" w:noHBand="0" w:noVBand="1"/>
      </w:tblPr>
      <w:tblGrid>
        <w:gridCol w:w="728"/>
        <w:gridCol w:w="3525"/>
        <w:gridCol w:w="1372"/>
        <w:gridCol w:w="1051"/>
        <w:gridCol w:w="1336"/>
        <w:gridCol w:w="1474"/>
      </w:tblGrid>
      <w:tr w:rsidR="001A5FF6" w:rsidRPr="002C4C04" w14:paraId="74692BF4" w14:textId="77777777" w:rsidTr="00673CA9">
        <w:trPr>
          <w:trHeight w:val="284"/>
          <w:jc w:val="center"/>
        </w:trPr>
        <w:tc>
          <w:tcPr>
            <w:tcW w:w="384" w:type="pct"/>
            <w:shd w:val="clear" w:color="auto" w:fill="BDD6EE"/>
            <w:vAlign w:val="center"/>
          </w:tcPr>
          <w:p w14:paraId="5B9A590D" w14:textId="77777777" w:rsidR="001A5FF6" w:rsidRPr="002C4C04" w:rsidRDefault="001A5FF6" w:rsidP="00673CA9">
            <w:pPr>
              <w:ind w:right="-74"/>
              <w:jc w:val="center"/>
              <w:rPr>
                <w:rFonts w:ascii="Times New Roman" w:hAnsi="Times New Roman" w:cs="Times New Roman"/>
                <w:b/>
              </w:rPr>
            </w:pPr>
            <w:r w:rsidRPr="002C4C04">
              <w:rPr>
                <w:rFonts w:ascii="Times New Roman" w:hAnsi="Times New Roman" w:cs="Times New Roman"/>
                <w:b/>
              </w:rPr>
              <w:t>Item</w:t>
            </w:r>
          </w:p>
        </w:tc>
        <w:tc>
          <w:tcPr>
            <w:tcW w:w="1858" w:type="pct"/>
            <w:shd w:val="clear" w:color="auto" w:fill="BDD6EE"/>
            <w:vAlign w:val="center"/>
          </w:tcPr>
          <w:p w14:paraId="4B572F6C" w14:textId="77777777" w:rsidR="001A5FF6" w:rsidRPr="002C4C04" w:rsidRDefault="001A5FF6" w:rsidP="00673CA9">
            <w:pPr>
              <w:rPr>
                <w:rFonts w:ascii="Times New Roman" w:hAnsi="Times New Roman" w:cs="Times New Roman"/>
                <w:b/>
              </w:rPr>
            </w:pPr>
            <w:r w:rsidRPr="002C4C04">
              <w:rPr>
                <w:rFonts w:ascii="Times New Roman" w:hAnsi="Times New Roman" w:cs="Times New Roman"/>
                <w:b/>
              </w:rPr>
              <w:t xml:space="preserve">Descrição </w:t>
            </w:r>
          </w:p>
        </w:tc>
        <w:tc>
          <w:tcPr>
            <w:tcW w:w="723" w:type="pct"/>
            <w:shd w:val="clear" w:color="auto" w:fill="BDD6EE"/>
            <w:vAlign w:val="center"/>
          </w:tcPr>
          <w:p w14:paraId="6AC32B0F" w14:textId="77777777" w:rsidR="001A5FF6" w:rsidRPr="002C4C04" w:rsidRDefault="001A5FF6" w:rsidP="00673CA9">
            <w:pPr>
              <w:jc w:val="center"/>
              <w:rPr>
                <w:rFonts w:ascii="Times New Roman" w:hAnsi="Times New Roman" w:cs="Times New Roman"/>
                <w:b/>
              </w:rPr>
            </w:pPr>
            <w:r w:rsidRPr="002C4C04">
              <w:rPr>
                <w:rFonts w:ascii="Times New Roman" w:hAnsi="Times New Roman" w:cs="Times New Roman"/>
                <w:b/>
              </w:rPr>
              <w:t>Medida</w:t>
            </w:r>
          </w:p>
        </w:tc>
        <w:tc>
          <w:tcPr>
            <w:tcW w:w="554" w:type="pct"/>
            <w:shd w:val="clear" w:color="auto" w:fill="BDD6EE"/>
            <w:vAlign w:val="center"/>
          </w:tcPr>
          <w:p w14:paraId="5C57BCB5" w14:textId="77777777" w:rsidR="001A5FF6" w:rsidRPr="002C4C04" w:rsidRDefault="001A5FF6" w:rsidP="00673CA9">
            <w:pPr>
              <w:jc w:val="center"/>
              <w:rPr>
                <w:rFonts w:ascii="Times New Roman" w:hAnsi="Times New Roman" w:cs="Times New Roman"/>
                <w:b/>
              </w:rPr>
            </w:pPr>
            <w:proofErr w:type="spellStart"/>
            <w:r w:rsidRPr="002C4C04">
              <w:rPr>
                <w:rFonts w:ascii="Times New Roman" w:hAnsi="Times New Roman" w:cs="Times New Roman"/>
                <w:b/>
              </w:rPr>
              <w:t>Qtde</w:t>
            </w:r>
            <w:proofErr w:type="spellEnd"/>
          </w:p>
        </w:tc>
        <w:tc>
          <w:tcPr>
            <w:tcW w:w="704" w:type="pct"/>
            <w:shd w:val="clear" w:color="auto" w:fill="BDD6EE"/>
          </w:tcPr>
          <w:p w14:paraId="2CEF58ED" w14:textId="77777777" w:rsidR="001A5FF6" w:rsidRPr="002C4C04" w:rsidRDefault="001A5FF6" w:rsidP="00673CA9">
            <w:pPr>
              <w:jc w:val="center"/>
              <w:rPr>
                <w:rFonts w:ascii="Times New Roman" w:hAnsi="Times New Roman" w:cs="Times New Roman"/>
                <w:b/>
              </w:rPr>
            </w:pPr>
            <w:r w:rsidRPr="002C4C04">
              <w:rPr>
                <w:rFonts w:ascii="Times New Roman" w:hAnsi="Times New Roman" w:cs="Times New Roman"/>
                <w:b/>
              </w:rPr>
              <w:t>Valor médio Unitário</w:t>
            </w:r>
          </w:p>
        </w:tc>
        <w:tc>
          <w:tcPr>
            <w:tcW w:w="778" w:type="pct"/>
            <w:shd w:val="clear" w:color="auto" w:fill="BDD6EE"/>
          </w:tcPr>
          <w:p w14:paraId="75334886" w14:textId="77777777" w:rsidR="001A5FF6" w:rsidRPr="002C4C04" w:rsidRDefault="001A5FF6" w:rsidP="00673CA9">
            <w:pPr>
              <w:jc w:val="center"/>
              <w:rPr>
                <w:rFonts w:ascii="Times New Roman" w:hAnsi="Times New Roman" w:cs="Times New Roman"/>
                <w:b/>
              </w:rPr>
            </w:pPr>
            <w:r w:rsidRPr="002C4C04">
              <w:rPr>
                <w:rFonts w:ascii="Times New Roman" w:hAnsi="Times New Roman" w:cs="Times New Roman"/>
                <w:b/>
              </w:rPr>
              <w:t>Valor médio</w:t>
            </w:r>
          </w:p>
          <w:p w14:paraId="4B722102" w14:textId="77777777" w:rsidR="001A5FF6" w:rsidRPr="002C4C04" w:rsidRDefault="001A5FF6" w:rsidP="00673CA9">
            <w:pPr>
              <w:jc w:val="center"/>
              <w:rPr>
                <w:rFonts w:ascii="Times New Roman" w:hAnsi="Times New Roman" w:cs="Times New Roman"/>
                <w:b/>
              </w:rPr>
            </w:pPr>
            <w:r w:rsidRPr="002C4C04">
              <w:rPr>
                <w:rFonts w:ascii="Times New Roman" w:hAnsi="Times New Roman" w:cs="Times New Roman"/>
                <w:b/>
              </w:rPr>
              <w:t xml:space="preserve">Total </w:t>
            </w:r>
          </w:p>
        </w:tc>
      </w:tr>
      <w:tr w:rsidR="001A5FF6" w:rsidRPr="002C4C04" w14:paraId="398282F4" w14:textId="77777777" w:rsidTr="00673CA9">
        <w:trPr>
          <w:trHeight w:val="284"/>
          <w:jc w:val="center"/>
        </w:trPr>
        <w:tc>
          <w:tcPr>
            <w:tcW w:w="384" w:type="pct"/>
            <w:vAlign w:val="center"/>
          </w:tcPr>
          <w:p w14:paraId="01C834DE" w14:textId="77777777" w:rsidR="001A5FF6" w:rsidRPr="002C4C04" w:rsidRDefault="001A5FF6" w:rsidP="00673CA9">
            <w:pPr>
              <w:jc w:val="center"/>
              <w:rPr>
                <w:rFonts w:ascii="Times New Roman" w:hAnsi="Times New Roman" w:cs="Times New Roman"/>
              </w:rPr>
            </w:pPr>
            <w:r w:rsidRPr="002C4C04">
              <w:rPr>
                <w:rFonts w:ascii="Times New Roman" w:eastAsia="Times New Roman" w:hAnsi="Times New Roman" w:cs="Times New Roman"/>
              </w:rPr>
              <w:t>1</w:t>
            </w:r>
          </w:p>
        </w:tc>
        <w:tc>
          <w:tcPr>
            <w:tcW w:w="1858" w:type="pct"/>
            <w:vAlign w:val="center"/>
          </w:tcPr>
          <w:p w14:paraId="78A0DA9F" w14:textId="77777777" w:rsidR="001A5FF6" w:rsidRPr="002C4C04" w:rsidRDefault="001A5FF6" w:rsidP="00673CA9">
            <w:pPr>
              <w:jc w:val="both"/>
              <w:rPr>
                <w:rFonts w:ascii="Times New Roman" w:hAnsi="Times New Roman" w:cs="Times New Roman"/>
              </w:rPr>
            </w:pPr>
            <w:r w:rsidRPr="005F260E">
              <w:rPr>
                <w:rFonts w:ascii="Times New Roman" w:hAnsi="Times New Roman" w:cs="Times New Roman"/>
              </w:rPr>
              <w:t xml:space="preserve">Massa asfáltica modificada para aplicação a frio, embalado em sacos de ráfia de 25 kg, produzido com agregados pétreos graduados e ligante asfáltico CAP 50/70 modificado, não emulsionado, contendo mínimo de 20% de aditivo retardador de cura, apto à aplicação mesmo com presença de </w:t>
            </w:r>
            <w:r w:rsidRPr="005F260E">
              <w:rPr>
                <w:rFonts w:ascii="Times New Roman" w:hAnsi="Times New Roman" w:cs="Times New Roman"/>
              </w:rPr>
              <w:lastRenderedPageBreak/>
              <w:t>água ou em condições chuvosas, estocável por até 24 meses, com aderência direta ao pavimento existente e dispensando pintura de ligação, produto estável, homogêneo e pronto para uso.</w:t>
            </w:r>
          </w:p>
        </w:tc>
        <w:tc>
          <w:tcPr>
            <w:tcW w:w="723" w:type="pct"/>
            <w:vAlign w:val="center"/>
          </w:tcPr>
          <w:p w14:paraId="4DF00BE3" w14:textId="77777777" w:rsidR="001A5FF6" w:rsidRPr="002C4C04" w:rsidRDefault="001A5FF6" w:rsidP="00673CA9">
            <w:pPr>
              <w:jc w:val="center"/>
              <w:rPr>
                <w:rFonts w:ascii="Times New Roman" w:hAnsi="Times New Roman" w:cs="Times New Roman"/>
              </w:rPr>
            </w:pPr>
            <w:r>
              <w:rPr>
                <w:rFonts w:ascii="Times New Roman" w:hAnsi="Times New Roman" w:cs="Times New Roman"/>
              </w:rPr>
              <w:lastRenderedPageBreak/>
              <w:t>SACOS</w:t>
            </w:r>
          </w:p>
        </w:tc>
        <w:tc>
          <w:tcPr>
            <w:tcW w:w="554" w:type="pct"/>
            <w:vAlign w:val="center"/>
          </w:tcPr>
          <w:p w14:paraId="0D04D344" w14:textId="77777777" w:rsidR="001A5FF6" w:rsidRPr="002C4C04" w:rsidRDefault="001A5FF6" w:rsidP="00673CA9">
            <w:pPr>
              <w:jc w:val="center"/>
              <w:rPr>
                <w:rFonts w:ascii="Times New Roman" w:hAnsi="Times New Roman" w:cs="Times New Roman"/>
              </w:rPr>
            </w:pPr>
            <w:r>
              <w:rPr>
                <w:rFonts w:ascii="Times New Roman" w:hAnsi="Times New Roman" w:cs="Times New Roman"/>
              </w:rPr>
              <w:t>2.000</w:t>
            </w:r>
          </w:p>
        </w:tc>
        <w:tc>
          <w:tcPr>
            <w:tcW w:w="704" w:type="pct"/>
            <w:vAlign w:val="center"/>
          </w:tcPr>
          <w:p w14:paraId="0D299C57" w14:textId="77777777" w:rsidR="001A5FF6" w:rsidRPr="002C4C04" w:rsidRDefault="001A5FF6" w:rsidP="00673CA9">
            <w:pPr>
              <w:jc w:val="center"/>
              <w:rPr>
                <w:rFonts w:ascii="Times New Roman" w:hAnsi="Times New Roman" w:cs="Times New Roman"/>
              </w:rPr>
            </w:pPr>
            <w:r>
              <w:rPr>
                <w:rFonts w:ascii="Times New Roman" w:hAnsi="Times New Roman" w:cs="Times New Roman"/>
              </w:rPr>
              <w:t>45,88</w:t>
            </w:r>
          </w:p>
        </w:tc>
        <w:tc>
          <w:tcPr>
            <w:tcW w:w="778" w:type="pct"/>
            <w:vAlign w:val="center"/>
          </w:tcPr>
          <w:p w14:paraId="105F77C5" w14:textId="77777777" w:rsidR="001A5FF6" w:rsidRPr="002C4C04" w:rsidRDefault="001A5FF6" w:rsidP="00673CA9">
            <w:pPr>
              <w:jc w:val="center"/>
              <w:rPr>
                <w:rFonts w:ascii="Times New Roman" w:hAnsi="Times New Roman" w:cs="Times New Roman"/>
              </w:rPr>
            </w:pPr>
            <w:r>
              <w:rPr>
                <w:rFonts w:ascii="Times New Roman" w:hAnsi="Times New Roman" w:cs="Times New Roman"/>
              </w:rPr>
              <w:t>91.760,00</w:t>
            </w:r>
          </w:p>
        </w:tc>
      </w:tr>
    </w:tbl>
    <w:p w14:paraId="5EE6A1EE" w14:textId="77777777" w:rsidR="001A5FF6" w:rsidRPr="002C4C04" w:rsidRDefault="001A5FF6" w:rsidP="001A5FF6">
      <w:pPr>
        <w:tabs>
          <w:tab w:val="left" w:pos="1466"/>
          <w:tab w:val="left" w:pos="8789"/>
        </w:tabs>
        <w:spacing w:after="60" w:line="360" w:lineRule="auto"/>
        <w:jc w:val="both"/>
        <w:rPr>
          <w:rFonts w:ascii="Times New Roman" w:hAnsi="Times New Roman" w:cs="Times New Roman"/>
          <w:b/>
          <w:smallCaps/>
        </w:rPr>
      </w:pPr>
    </w:p>
    <w:p w14:paraId="50DF18C0" w14:textId="77777777" w:rsidR="001A5FF6" w:rsidRPr="002C4C04" w:rsidRDefault="001A5FF6" w:rsidP="001A5FF6">
      <w:pPr>
        <w:tabs>
          <w:tab w:val="left" w:pos="1466"/>
          <w:tab w:val="left" w:pos="8789"/>
        </w:tabs>
        <w:spacing w:after="60" w:line="360" w:lineRule="auto"/>
        <w:jc w:val="both"/>
        <w:rPr>
          <w:rFonts w:ascii="Times New Roman" w:hAnsi="Times New Roman" w:cs="Times New Roman"/>
          <w:b/>
          <w:smallCaps/>
        </w:rPr>
      </w:pPr>
      <w:r w:rsidRPr="002C4C04">
        <w:rPr>
          <w:rFonts w:ascii="Times New Roman" w:hAnsi="Times New Roman" w:cs="Times New Roman"/>
          <w:b/>
          <w:smallCaps/>
        </w:rPr>
        <w:t>3. DA VIGÊNCIA:</w:t>
      </w:r>
    </w:p>
    <w:p w14:paraId="19C5702B" w14:textId="77777777" w:rsidR="001A5FF6" w:rsidRDefault="001A5FF6" w:rsidP="001A5FF6">
      <w:pPr>
        <w:spacing w:after="60"/>
        <w:jc w:val="both"/>
        <w:rPr>
          <w:rFonts w:ascii="Times New Roman" w:hAnsi="Times New Roman" w:cs="Times New Roman"/>
        </w:rPr>
      </w:pPr>
      <w:r w:rsidRPr="002C4C04">
        <w:rPr>
          <w:rFonts w:ascii="Times New Roman" w:hAnsi="Times New Roman" w:cs="Times New Roman"/>
          <w:b/>
        </w:rPr>
        <w:t xml:space="preserve">3.1 </w:t>
      </w:r>
      <w:r w:rsidRPr="00AF05AC">
        <w:rPr>
          <w:rFonts w:ascii="Times New Roman" w:hAnsi="Times New Roman" w:cs="Times New Roman"/>
        </w:rPr>
        <w:t>O prazo de vigência da contratação é de</w:t>
      </w:r>
      <w:r>
        <w:rPr>
          <w:rFonts w:ascii="Times New Roman" w:hAnsi="Times New Roman" w:cs="Times New Roman"/>
        </w:rPr>
        <w:t xml:space="preserve"> 12 (doze)</w:t>
      </w:r>
      <w:r w:rsidRPr="00AF05AC">
        <w:rPr>
          <w:rFonts w:ascii="Times New Roman" w:hAnsi="Times New Roman" w:cs="Times New Roman"/>
        </w:rPr>
        <w:t xml:space="preserve"> meses, a contar da assinatura do Contrato Administrativo, havendo possibilidade de prorrogação, caso seja necessária. </w:t>
      </w:r>
    </w:p>
    <w:p w14:paraId="466CE31C" w14:textId="77777777" w:rsidR="001A5FF6" w:rsidRPr="003E4529" w:rsidRDefault="001A5FF6" w:rsidP="001A5FF6">
      <w:pPr>
        <w:spacing w:after="60"/>
        <w:jc w:val="both"/>
        <w:rPr>
          <w:rFonts w:ascii="Times New Roman" w:hAnsi="Times New Roman" w:cs="Times New Roman"/>
        </w:rPr>
      </w:pPr>
      <w:r w:rsidRPr="002C4C04">
        <w:rPr>
          <w:rFonts w:ascii="Times New Roman" w:hAnsi="Times New Roman" w:cs="Times New Roman"/>
          <w:b/>
          <w:smallCaps/>
        </w:rPr>
        <w:t>4. FUNDAMENTAÇÃO E DESCRIÇÃO DA NECESSIDADE DA CONTRATAÇÃO:</w:t>
      </w:r>
    </w:p>
    <w:p w14:paraId="5A517992" w14:textId="77777777" w:rsidR="001A5FF6" w:rsidRPr="003E4529" w:rsidRDefault="001A5FF6" w:rsidP="001A5FF6">
      <w:pPr>
        <w:tabs>
          <w:tab w:val="left" w:pos="284"/>
          <w:tab w:val="left" w:pos="4253"/>
        </w:tabs>
        <w:autoSpaceDE w:val="0"/>
        <w:autoSpaceDN w:val="0"/>
        <w:adjustRightInd w:val="0"/>
        <w:spacing w:after="120" w:line="300" w:lineRule="auto"/>
        <w:jc w:val="both"/>
        <w:rPr>
          <w:rFonts w:ascii="Times New Roman" w:hAnsi="Times New Roman" w:cs="Times New Roman"/>
        </w:rPr>
      </w:pPr>
      <w:r w:rsidRPr="003E4529">
        <w:rPr>
          <w:rFonts w:ascii="Times New Roman" w:hAnsi="Times New Roman" w:cs="Times New Roman"/>
        </w:rPr>
        <w:t>A presente contratação tem por finalidade a aquisição de 2.000 (dois mil) sacos de massa asfáltica modificada para aplicação a frio, acondicionada em embalagens de ráfia de 25 kg, produzida com agregados pétreos graduados e ligante asfáltico CAP 50/70 modificado, não emulsionado, contendo mínimo de 20% de aditivo retardador de cura, apta à aplicação mesmo em presença de água ou em condições chuvosas, estocável por até 24 meses, com aderência direta ao pavimento existente e dispensando pintura de ligação, produto estável, homogêneo e pronto para uso.</w:t>
      </w:r>
    </w:p>
    <w:p w14:paraId="02B1AC10" w14:textId="77777777" w:rsidR="001A5FF6" w:rsidRPr="003E4529" w:rsidRDefault="001A5FF6" w:rsidP="001A5FF6">
      <w:pPr>
        <w:tabs>
          <w:tab w:val="left" w:pos="284"/>
          <w:tab w:val="left" w:pos="4253"/>
        </w:tabs>
        <w:autoSpaceDE w:val="0"/>
        <w:autoSpaceDN w:val="0"/>
        <w:adjustRightInd w:val="0"/>
        <w:spacing w:after="120" w:line="300" w:lineRule="auto"/>
        <w:jc w:val="both"/>
        <w:rPr>
          <w:rFonts w:ascii="Times New Roman" w:hAnsi="Times New Roman" w:cs="Times New Roman"/>
        </w:rPr>
      </w:pPr>
      <w:r w:rsidRPr="003E4529">
        <w:rPr>
          <w:rFonts w:ascii="Times New Roman" w:hAnsi="Times New Roman" w:cs="Times New Roman"/>
        </w:rPr>
        <w:t>O material é necessário para a recomposição do pavimento asfáltico decorrente das intervenções rotineiras realizadas pelas equipes operacionais do Serviço Autônomo de Água e Esgoto de São Gabriel do Oeste/MS, em serviços de manutenção e reparo das redes de abastecimento de água e de esgotamento sanitário.</w:t>
      </w:r>
    </w:p>
    <w:p w14:paraId="75228301" w14:textId="77777777" w:rsidR="001A5FF6" w:rsidRPr="003E4529" w:rsidRDefault="001A5FF6" w:rsidP="001A5FF6">
      <w:pPr>
        <w:tabs>
          <w:tab w:val="left" w:pos="284"/>
          <w:tab w:val="left" w:pos="4253"/>
        </w:tabs>
        <w:autoSpaceDE w:val="0"/>
        <w:autoSpaceDN w:val="0"/>
        <w:adjustRightInd w:val="0"/>
        <w:spacing w:after="120" w:line="300" w:lineRule="auto"/>
        <w:jc w:val="both"/>
        <w:rPr>
          <w:rFonts w:ascii="Times New Roman" w:hAnsi="Times New Roman" w:cs="Times New Roman"/>
        </w:rPr>
      </w:pPr>
      <w:r w:rsidRPr="003E4529">
        <w:rPr>
          <w:rFonts w:ascii="Times New Roman" w:hAnsi="Times New Roman" w:cs="Times New Roman"/>
        </w:rPr>
        <w:t>Destaca-se que intervenções como correção de vazamentos, substituição de ramais e manutenção preventiva exigem a abertura do pavimento, sendo imprescindível a recomposição imediata das vias para garantir a segurança dos usuários, preservar a malha viária, reduzir transtornos à população e assegurar a eficiência operacional do SAAE.</w:t>
      </w:r>
    </w:p>
    <w:p w14:paraId="4808A91D" w14:textId="77777777" w:rsidR="001A5FF6" w:rsidRDefault="001A5FF6" w:rsidP="001A5FF6">
      <w:pPr>
        <w:tabs>
          <w:tab w:val="left" w:pos="284"/>
          <w:tab w:val="left" w:pos="4253"/>
        </w:tabs>
        <w:autoSpaceDE w:val="0"/>
        <w:autoSpaceDN w:val="0"/>
        <w:adjustRightInd w:val="0"/>
        <w:spacing w:after="120" w:line="300" w:lineRule="auto"/>
        <w:jc w:val="both"/>
        <w:rPr>
          <w:rFonts w:ascii="Times New Roman" w:hAnsi="Times New Roman" w:cs="Times New Roman"/>
        </w:rPr>
      </w:pPr>
      <w:r w:rsidRPr="003E4529">
        <w:rPr>
          <w:rFonts w:ascii="Times New Roman" w:hAnsi="Times New Roman" w:cs="Times New Roman"/>
        </w:rPr>
        <w:t>A contratação justifica-se, portanto, pelo interesse público, assegurando a continuidade dos serviços essenciais de saneamento, a restauração adequada do pavimento e o atendimento eficiente à população, evitando danos à infraestrutura urbana e riscos à circulação viária.</w:t>
      </w:r>
    </w:p>
    <w:p w14:paraId="0F4C8FBC" w14:textId="77777777" w:rsidR="001A5FF6" w:rsidRPr="002C4C04" w:rsidRDefault="001A5FF6" w:rsidP="001A5FF6">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2C4C04">
        <w:rPr>
          <w:rFonts w:ascii="Times New Roman" w:eastAsia="Calibri" w:hAnsi="Times New Roman" w:cs="Times New Roman"/>
          <w:b/>
          <w:kern w:val="2"/>
        </w:rPr>
        <w:t>5. DA DESCRIÇÃO DA SOLUÇÃO COMO UM TODO:</w:t>
      </w:r>
    </w:p>
    <w:p w14:paraId="0732DCBE" w14:textId="77777777" w:rsidR="001A5FF6" w:rsidRPr="002C4C04" w:rsidRDefault="001A5FF6" w:rsidP="001A5FF6">
      <w:pPr>
        <w:tabs>
          <w:tab w:val="left" w:pos="284"/>
          <w:tab w:val="left" w:pos="4253"/>
        </w:tabs>
        <w:autoSpaceDE w:val="0"/>
        <w:autoSpaceDN w:val="0"/>
        <w:adjustRightInd w:val="0"/>
        <w:spacing w:after="120" w:line="300" w:lineRule="auto"/>
        <w:jc w:val="both"/>
        <w:rPr>
          <w:rFonts w:ascii="Times New Roman" w:eastAsia="Calibri" w:hAnsi="Times New Roman" w:cs="Times New Roman"/>
          <w:bCs/>
          <w:kern w:val="2"/>
        </w:rPr>
      </w:pPr>
      <w:r w:rsidRPr="002C4C04">
        <w:rPr>
          <w:rFonts w:ascii="Times New Roman" w:eastAsia="Calibri" w:hAnsi="Times New Roman" w:cs="Times New Roman"/>
          <w:b/>
          <w:iCs/>
          <w:kern w:val="2"/>
        </w:rPr>
        <w:t xml:space="preserve">5.1 </w:t>
      </w:r>
      <w:r w:rsidRPr="002C4C04">
        <w:rPr>
          <w:rFonts w:ascii="Times New Roman" w:eastAsia="Calibri" w:hAnsi="Times New Roman" w:cs="Times New Roman"/>
          <w:bCs/>
          <w:kern w:val="2"/>
        </w:rPr>
        <w:t>A descrição da solução como um todo se encontra pormenorizada em tópico específico dos Estudos Técnicos Preliminares, apêndice deste Termo de Referência.</w:t>
      </w:r>
    </w:p>
    <w:p w14:paraId="454B1667"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bCs/>
          <w:kern w:val="2"/>
        </w:rPr>
      </w:pPr>
      <w:r w:rsidRPr="002C4C04">
        <w:rPr>
          <w:rFonts w:ascii="Times New Roman" w:eastAsia="Calibri" w:hAnsi="Times New Roman" w:cs="Times New Roman"/>
          <w:b/>
          <w:iCs/>
          <w:kern w:val="2"/>
        </w:rPr>
        <w:t xml:space="preserve">5.2 </w:t>
      </w:r>
      <w:r w:rsidRPr="002C4C04">
        <w:rPr>
          <w:rFonts w:ascii="Times New Roman" w:eastAsia="Calibri" w:hAnsi="Times New Roman" w:cs="Times New Roman"/>
          <w:bCs/>
          <w:kern w:val="2"/>
        </w:rPr>
        <w:t>Pela verificação apresentada na análise e nos anexos a solução sugerida é que o processo seja por Pregão Eletrônico, para assim realizar a análise das propostas oferecidas, visando que não seja adquirido produtos/serviços de inferior qualidade e execução, bem como a solução não requer contratação de assistência técnica complementar.</w:t>
      </w:r>
    </w:p>
    <w:p w14:paraId="6CA73BCA"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color w:val="FF0000"/>
          <w:kern w:val="2"/>
        </w:rPr>
      </w:pPr>
    </w:p>
    <w:p w14:paraId="66ADB46F" w14:textId="77777777" w:rsidR="001A5FF6" w:rsidRPr="002C4C04" w:rsidRDefault="001A5FF6" w:rsidP="001A5FF6">
      <w:pPr>
        <w:tabs>
          <w:tab w:val="left" w:pos="284"/>
        </w:tabs>
        <w:autoSpaceDE w:val="0"/>
        <w:autoSpaceDN w:val="0"/>
        <w:adjustRightInd w:val="0"/>
        <w:spacing w:after="120" w:line="300" w:lineRule="auto"/>
        <w:jc w:val="both"/>
        <w:rPr>
          <w:rFonts w:ascii="Times New Roman" w:eastAsia="Calibri" w:hAnsi="Times New Roman" w:cs="Times New Roman"/>
          <w:b/>
          <w:kern w:val="2"/>
        </w:rPr>
      </w:pPr>
      <w:r w:rsidRPr="002C4C04">
        <w:rPr>
          <w:rFonts w:ascii="Times New Roman" w:eastAsia="Calibri" w:hAnsi="Times New Roman" w:cs="Times New Roman"/>
          <w:b/>
          <w:kern w:val="2"/>
        </w:rPr>
        <w:t>6. DOS REQUISITOS DA CONTRATAÇÃO:</w:t>
      </w:r>
    </w:p>
    <w:p w14:paraId="30EFF080" w14:textId="77777777" w:rsidR="001A5FF6" w:rsidRPr="002C4C04" w:rsidRDefault="001A5FF6" w:rsidP="001A5FF6">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2C4C04">
        <w:rPr>
          <w:rFonts w:ascii="Times New Roman" w:eastAsia="Calibri" w:hAnsi="Times New Roman" w:cs="Times New Roman"/>
          <w:b/>
          <w:iCs/>
          <w:kern w:val="2"/>
        </w:rPr>
        <w:t xml:space="preserve">6.1 </w:t>
      </w:r>
      <w:r w:rsidRPr="002C4C04">
        <w:rPr>
          <w:rFonts w:ascii="Times New Roman" w:eastAsia="Calibri" w:hAnsi="Times New Roman" w:cs="Times New Roman"/>
          <w:bCs/>
          <w:iCs/>
          <w:kern w:val="2"/>
        </w:rPr>
        <w:t>Da especificação da garantia contratual exigida e das condições de manutenção e assistência:</w:t>
      </w:r>
    </w:p>
    <w:p w14:paraId="7FEA20BC" w14:textId="77777777" w:rsidR="001A5FF6" w:rsidRPr="002C4C04" w:rsidRDefault="001A5FF6" w:rsidP="001A5FF6">
      <w:pPr>
        <w:tabs>
          <w:tab w:val="left" w:pos="284"/>
        </w:tabs>
        <w:autoSpaceDE w:val="0"/>
        <w:autoSpaceDN w:val="0"/>
        <w:adjustRightInd w:val="0"/>
        <w:spacing w:after="60"/>
        <w:ind w:firstLine="567"/>
        <w:jc w:val="both"/>
        <w:rPr>
          <w:rFonts w:ascii="Times New Roman" w:eastAsia="Calibri" w:hAnsi="Times New Roman" w:cs="Times New Roman"/>
          <w:bCs/>
          <w:iCs/>
          <w:color w:val="C00000"/>
          <w:spacing w:val="-2"/>
          <w:kern w:val="2"/>
        </w:rPr>
      </w:pPr>
      <w:r w:rsidRPr="002C4C04">
        <w:rPr>
          <w:rFonts w:ascii="Times New Roman" w:eastAsia="Calibri" w:hAnsi="Times New Roman" w:cs="Times New Roman"/>
          <w:b/>
          <w:iCs/>
          <w:spacing w:val="2"/>
          <w:kern w:val="2"/>
        </w:rPr>
        <w:lastRenderedPageBreak/>
        <w:t xml:space="preserve">6.1.1 </w:t>
      </w:r>
      <w:r w:rsidRPr="002C4C04">
        <w:rPr>
          <w:rFonts w:ascii="Times New Roman" w:eastAsia="Calibri" w:hAnsi="Times New Roman" w:cs="Times New Roman"/>
          <w:bCs/>
          <w:iCs/>
          <w:spacing w:val="2"/>
          <w:kern w:val="2"/>
        </w:rPr>
        <w:t>O prazo de garantia contratual dos bens, complementar à garantia legal, será</w:t>
      </w:r>
      <w:r w:rsidRPr="002C4C04">
        <w:rPr>
          <w:rFonts w:ascii="Times New Roman" w:eastAsia="Calibri" w:hAnsi="Times New Roman" w:cs="Times New Roman"/>
          <w:bCs/>
          <w:iCs/>
          <w:kern w:val="2"/>
        </w:rPr>
        <w:t xml:space="preserve"> de, no mínimo 30 (trinta) dias, ou pelo prazo fornecido pelo fabricante, se superior, contado a partir do primeiro dia útil subsequente à data do recebimento definitivo do objeto/ produto.</w:t>
      </w:r>
      <w:r w:rsidRPr="002C4C04">
        <w:rPr>
          <w:rFonts w:ascii="Times New Roman" w:eastAsia="Calibri" w:hAnsi="Times New Roman" w:cs="Times New Roman"/>
          <w:bCs/>
          <w:iCs/>
          <w:color w:val="000000" w:themeColor="text1"/>
          <w:spacing w:val="-2"/>
          <w:kern w:val="2"/>
        </w:rPr>
        <w:t xml:space="preserve"> </w:t>
      </w:r>
    </w:p>
    <w:p w14:paraId="53F6BC04" w14:textId="77777777" w:rsidR="001A5FF6" w:rsidRPr="002C4C04" w:rsidRDefault="001A5FF6" w:rsidP="001A5FF6">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2C4C04">
        <w:rPr>
          <w:rFonts w:ascii="Times New Roman" w:eastAsia="Calibri" w:hAnsi="Times New Roman" w:cs="Times New Roman"/>
          <w:b/>
          <w:iCs/>
          <w:kern w:val="2"/>
        </w:rPr>
        <w:t>6.1.2</w:t>
      </w:r>
      <w:r w:rsidRPr="002C4C04">
        <w:rPr>
          <w:rFonts w:ascii="Times New Roman" w:eastAsia="Calibri" w:hAnsi="Times New Roman" w:cs="Times New Roman"/>
          <w:bCs/>
          <w:iCs/>
          <w:kern w:val="2"/>
        </w:rPr>
        <w:t xml:space="preserve"> </w:t>
      </w:r>
      <w:r w:rsidRPr="002C4C04">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3B97B8B3" w14:textId="77777777" w:rsidR="001A5FF6" w:rsidRPr="002C4C04" w:rsidRDefault="001A5FF6" w:rsidP="001A5FF6">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2C4C04">
        <w:rPr>
          <w:rFonts w:ascii="Times New Roman" w:eastAsia="Calibri" w:hAnsi="Times New Roman" w:cs="Times New Roman"/>
          <w:b/>
          <w:iCs/>
          <w:kern w:val="2"/>
        </w:rPr>
        <w:t xml:space="preserve">6.1.3 </w:t>
      </w:r>
      <w:r w:rsidRPr="002C4C04">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2C4C04">
        <w:rPr>
          <w:rFonts w:ascii="Times New Roman" w:eastAsia="Calibri" w:hAnsi="Times New Roman" w:cs="Times New Roman"/>
          <w:bCs/>
          <w:iCs/>
          <w:spacing w:val="-2"/>
          <w:kern w:val="2"/>
        </w:rPr>
        <w:t>10 (dez) dias</w:t>
      </w:r>
      <w:r w:rsidRPr="002C4C04">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2C4C04">
        <w:rPr>
          <w:rFonts w:ascii="Times New Roman" w:eastAsia="Calibri" w:hAnsi="Times New Roman" w:cs="Times New Roman"/>
          <w:bCs/>
          <w:iCs/>
          <w:color w:val="000000" w:themeColor="text1"/>
          <w:kern w:val="2"/>
        </w:rPr>
        <w:t xml:space="preserve">. </w:t>
      </w:r>
    </w:p>
    <w:p w14:paraId="46957D4C"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Cs/>
          <w:iCs/>
          <w:kern w:val="2"/>
        </w:rPr>
      </w:pPr>
      <w:r w:rsidRPr="002C4C04">
        <w:rPr>
          <w:rFonts w:ascii="Times New Roman" w:eastAsia="Calibri" w:hAnsi="Times New Roman" w:cs="Times New Roman"/>
          <w:b/>
          <w:iCs/>
          <w:kern w:val="2"/>
        </w:rPr>
        <w:t xml:space="preserve">6.2 </w:t>
      </w:r>
      <w:r w:rsidRPr="002C4C04">
        <w:rPr>
          <w:rFonts w:ascii="Times New Roman" w:eastAsia="Calibri" w:hAnsi="Times New Roman" w:cs="Times New Roman"/>
          <w:bCs/>
          <w:iCs/>
          <w:kern w:val="2"/>
        </w:rPr>
        <w:t xml:space="preserve">Não será admitida a subcontratação do objeto contratual. </w:t>
      </w:r>
    </w:p>
    <w:p w14:paraId="6FF4B761" w14:textId="77777777" w:rsidR="001A5FF6" w:rsidRPr="002C4C04" w:rsidRDefault="001A5FF6" w:rsidP="001A5FF6">
      <w:pPr>
        <w:spacing w:after="120"/>
        <w:jc w:val="both"/>
        <w:rPr>
          <w:rFonts w:ascii="Times New Roman" w:eastAsia="Calibri" w:hAnsi="Times New Roman" w:cs="Times New Roman"/>
          <w:iCs/>
          <w:kern w:val="2"/>
        </w:rPr>
      </w:pPr>
      <w:r w:rsidRPr="002C4C04">
        <w:rPr>
          <w:rFonts w:ascii="Times New Roman" w:eastAsia="Calibri" w:hAnsi="Times New Roman" w:cs="Times New Roman"/>
          <w:b/>
          <w:bCs/>
          <w:iCs/>
          <w:kern w:val="2"/>
        </w:rPr>
        <w:t xml:space="preserve">6.3 </w:t>
      </w:r>
      <w:r w:rsidRPr="002C4C04">
        <w:rPr>
          <w:rFonts w:ascii="Times New Roman" w:eastAsia="Calibri" w:hAnsi="Times New Roman" w:cs="Times New Roman"/>
          <w:iCs/>
          <w:kern w:val="2"/>
        </w:rPr>
        <w:t xml:space="preserve">Não haverá exigência da garantia da contratação dos </w:t>
      </w:r>
      <w:proofErr w:type="spellStart"/>
      <w:r w:rsidRPr="002C4C04">
        <w:rPr>
          <w:rFonts w:ascii="Times New Roman" w:eastAsia="Calibri" w:hAnsi="Times New Roman" w:cs="Times New Roman"/>
          <w:iCs/>
          <w:kern w:val="2"/>
        </w:rPr>
        <w:t>arts</w:t>
      </w:r>
      <w:proofErr w:type="spellEnd"/>
      <w:r w:rsidRPr="002C4C04">
        <w:rPr>
          <w:rFonts w:ascii="Times New Roman" w:eastAsia="Calibri" w:hAnsi="Times New Roman" w:cs="Times New Roman"/>
          <w:iCs/>
          <w:kern w:val="2"/>
        </w:rPr>
        <w:t xml:space="preserve">. 96 e seguintes da Lei nº 14.133/21. </w:t>
      </w:r>
    </w:p>
    <w:p w14:paraId="1A2BFE39" w14:textId="77777777" w:rsidR="001A5FF6" w:rsidRPr="002C4C04" w:rsidRDefault="001A5FF6" w:rsidP="001A5FF6">
      <w:pPr>
        <w:jc w:val="both"/>
        <w:rPr>
          <w:rFonts w:ascii="Times New Roman" w:hAnsi="Times New Roman" w:cs="Times New Roman"/>
          <w:b/>
        </w:rPr>
      </w:pPr>
    </w:p>
    <w:p w14:paraId="24C49F75" w14:textId="77777777" w:rsidR="001A5FF6" w:rsidRPr="001A5FF6" w:rsidRDefault="001A5FF6" w:rsidP="001A5FF6">
      <w:pPr>
        <w:tabs>
          <w:tab w:val="left" w:pos="1466"/>
          <w:tab w:val="left" w:pos="4253"/>
          <w:tab w:val="left" w:pos="8789"/>
        </w:tabs>
        <w:spacing w:after="60" w:line="360" w:lineRule="auto"/>
        <w:jc w:val="both"/>
        <w:rPr>
          <w:rFonts w:ascii="Times New Roman" w:hAnsi="Times New Roman" w:cs="Times New Roman"/>
          <w:b/>
        </w:rPr>
      </w:pPr>
      <w:r w:rsidRPr="002C4C04">
        <w:rPr>
          <w:rFonts w:ascii="Times New Roman" w:hAnsi="Times New Roman" w:cs="Times New Roman"/>
          <w:b/>
        </w:rPr>
        <w:t xml:space="preserve">7. </w:t>
      </w:r>
      <w:r w:rsidRPr="001A5FF6">
        <w:rPr>
          <w:rFonts w:ascii="Times New Roman" w:hAnsi="Times New Roman" w:cs="Times New Roman"/>
          <w:b/>
        </w:rPr>
        <w:t>DO MODELO DE EXECUÇÃO CONTRATUAL</w:t>
      </w:r>
    </w:p>
    <w:p w14:paraId="262621AC" w14:textId="77777777" w:rsidR="001A5FF6" w:rsidRPr="001A5FF6" w:rsidRDefault="001A5FF6" w:rsidP="001A5FF6">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1A5FF6">
        <w:rPr>
          <w:rFonts w:ascii="Times New Roman" w:eastAsia="Calibri" w:hAnsi="Times New Roman" w:cs="Times New Roman"/>
          <w:b/>
          <w:bCs/>
          <w:spacing w:val="2"/>
          <w:kern w:val="2"/>
        </w:rPr>
        <w:t xml:space="preserve">7.1 </w:t>
      </w:r>
      <w:bookmarkStart w:id="21" w:name="_Hlk203466993"/>
      <w:r w:rsidRPr="001A5FF6">
        <w:rPr>
          <w:rFonts w:ascii="Times New Roman" w:eastAsia="Calibri" w:hAnsi="Times New Roman" w:cs="Times New Roman"/>
          <w:spacing w:val="2"/>
          <w:kern w:val="2"/>
        </w:rPr>
        <w:t>A entrega do material será realizada em duas etapas. A primeira etapa deverá ocorrer em até 30 (trinta) dias contados a partir da assinatura do Contrato Administrativo e da emissão da Nota de Empenho. A segunda etapa será realizada conforme a necessidade da Autarquia, respeitando o prazo de vigência contratual e observando as demandas operacionais do SAAE.</w:t>
      </w:r>
    </w:p>
    <w:p w14:paraId="1FE698FB" w14:textId="77777777" w:rsidR="001A5FF6" w:rsidRPr="001A5FF6" w:rsidRDefault="001A5FF6" w:rsidP="001A5FF6">
      <w:pPr>
        <w:tabs>
          <w:tab w:val="left" w:pos="284"/>
        </w:tabs>
        <w:autoSpaceDE w:val="0"/>
        <w:autoSpaceDN w:val="0"/>
        <w:adjustRightInd w:val="0"/>
        <w:spacing w:before="120" w:after="180"/>
        <w:jc w:val="both"/>
        <w:rPr>
          <w:rFonts w:ascii="Times New Roman" w:eastAsia="Calibri" w:hAnsi="Times New Roman" w:cs="Times New Roman"/>
          <w:b/>
          <w:bCs/>
          <w:spacing w:val="2"/>
          <w:kern w:val="2"/>
        </w:rPr>
      </w:pPr>
      <w:r w:rsidRPr="001A5FF6">
        <w:rPr>
          <w:rFonts w:ascii="Times New Roman" w:eastAsia="Calibri" w:hAnsi="Times New Roman" w:cs="Times New Roman"/>
          <w:b/>
          <w:bCs/>
          <w:spacing w:val="2"/>
          <w:kern w:val="2"/>
        </w:rPr>
        <w:t>7.1.1</w:t>
      </w:r>
      <w:r w:rsidRPr="001A5FF6">
        <w:rPr>
          <w:rFonts w:ascii="Times New Roman" w:eastAsia="Calibri" w:hAnsi="Times New Roman" w:cs="Times New Roman"/>
          <w:spacing w:val="2"/>
          <w:kern w:val="2"/>
        </w:rPr>
        <w:t xml:space="preserve"> O fornecedor será responsável pelo transporte, descarga e conferência do material no local indicado pela Autarquia, garantindo que os produtos sejam entregues em condições adequadas para utilização imediata pelas equipes operacionais.</w:t>
      </w:r>
      <w:r w:rsidRPr="001A5FF6">
        <w:rPr>
          <w:rFonts w:ascii="Times New Roman" w:eastAsia="Calibri" w:hAnsi="Times New Roman" w:cs="Times New Roman"/>
          <w:b/>
          <w:bCs/>
          <w:spacing w:val="2"/>
          <w:kern w:val="2"/>
        </w:rPr>
        <w:t xml:space="preserve"> </w:t>
      </w:r>
    </w:p>
    <w:p w14:paraId="6C879253" w14:textId="77777777" w:rsidR="001A5FF6" w:rsidRPr="001A5FF6" w:rsidRDefault="001A5FF6" w:rsidP="001A5FF6">
      <w:pPr>
        <w:tabs>
          <w:tab w:val="left" w:pos="284"/>
        </w:tabs>
        <w:autoSpaceDE w:val="0"/>
        <w:autoSpaceDN w:val="0"/>
        <w:adjustRightInd w:val="0"/>
        <w:spacing w:before="120" w:after="180"/>
        <w:jc w:val="both"/>
        <w:rPr>
          <w:rFonts w:ascii="Times New Roman" w:eastAsia="Calibri" w:hAnsi="Times New Roman" w:cs="Times New Roman"/>
          <w:kern w:val="2"/>
        </w:rPr>
      </w:pPr>
      <w:r w:rsidRPr="001A5FF6">
        <w:rPr>
          <w:rFonts w:ascii="Times New Roman" w:eastAsia="Calibri" w:hAnsi="Times New Roman" w:cs="Times New Roman"/>
          <w:b/>
          <w:bCs/>
          <w:kern w:val="2"/>
        </w:rPr>
        <w:t xml:space="preserve">7.2. </w:t>
      </w:r>
      <w:r w:rsidRPr="001A5FF6">
        <w:rPr>
          <w:rFonts w:ascii="Times New Roman" w:eastAsia="Calibri" w:hAnsi="Times New Roman" w:cs="Times New Roman"/>
          <w:kern w:val="2"/>
        </w:rPr>
        <w:t xml:space="preserve">Caso não seja possível a entrega na data assinalada, a empresa CONTRATADA deverá </w:t>
      </w:r>
      <w:r w:rsidRPr="001A5FF6">
        <w:rPr>
          <w:rFonts w:ascii="Times New Roman" w:eastAsia="Calibri" w:hAnsi="Times New Roman" w:cs="Times New Roman"/>
          <w:spacing w:val="-2"/>
          <w:kern w:val="2"/>
        </w:rPr>
        <w:t xml:space="preserve">comunicar/oficiar as respectivas razões com pelo menos </w:t>
      </w:r>
      <w:r w:rsidRPr="001A5FF6">
        <w:rPr>
          <w:rFonts w:ascii="Times New Roman" w:eastAsia="Calibri" w:hAnsi="Times New Roman" w:cs="Times New Roman"/>
          <w:b/>
          <w:spacing w:val="-2"/>
          <w:kern w:val="2"/>
        </w:rPr>
        <w:t xml:space="preserve">05 (cinco) dias </w:t>
      </w:r>
      <w:r w:rsidRPr="001A5FF6">
        <w:rPr>
          <w:rFonts w:ascii="Times New Roman" w:eastAsia="Calibri" w:hAnsi="Times New Roman" w:cs="Times New Roman"/>
          <w:spacing w:val="-2"/>
          <w:kern w:val="2"/>
        </w:rPr>
        <w:t>de antecedência para que qualquer pleito de prorrogação de prazo seja analisado, ressalvadas</w:t>
      </w:r>
      <w:r w:rsidRPr="001A5FF6">
        <w:rPr>
          <w:rFonts w:ascii="Times New Roman" w:eastAsia="Calibri" w:hAnsi="Times New Roman" w:cs="Times New Roman"/>
          <w:kern w:val="2"/>
        </w:rPr>
        <w:t xml:space="preserve"> situações de caso fortuito e força maior. </w:t>
      </w:r>
    </w:p>
    <w:bookmarkEnd w:id="21"/>
    <w:p w14:paraId="28055C63" w14:textId="77777777" w:rsidR="001A5FF6" w:rsidRPr="001A5FF6" w:rsidRDefault="001A5FF6" w:rsidP="001A5FF6">
      <w:pPr>
        <w:tabs>
          <w:tab w:val="left" w:pos="284"/>
        </w:tabs>
        <w:autoSpaceDE w:val="0"/>
        <w:autoSpaceDN w:val="0"/>
        <w:adjustRightInd w:val="0"/>
        <w:spacing w:after="120"/>
        <w:jc w:val="both"/>
        <w:rPr>
          <w:rFonts w:ascii="Times New Roman" w:eastAsia="Calibri" w:hAnsi="Times New Roman" w:cs="Times New Roman"/>
          <w:spacing w:val="2"/>
          <w:kern w:val="2"/>
        </w:rPr>
      </w:pPr>
      <w:r w:rsidRPr="001A5FF6">
        <w:rPr>
          <w:rFonts w:ascii="Times New Roman" w:eastAsia="Calibri" w:hAnsi="Times New Roman" w:cs="Times New Roman"/>
          <w:b/>
          <w:bCs/>
          <w:spacing w:val="2"/>
          <w:kern w:val="2"/>
        </w:rPr>
        <w:t xml:space="preserve">7.3 </w:t>
      </w:r>
      <w:r w:rsidRPr="001A5FF6">
        <w:rPr>
          <w:rFonts w:ascii="Times New Roman" w:eastAsia="Calibri" w:hAnsi="Times New Roman" w:cs="Times New Roman"/>
          <w:spacing w:val="2"/>
          <w:kern w:val="2"/>
        </w:rPr>
        <w:t xml:space="preserve">Os itens deverão ser </w:t>
      </w:r>
      <w:r w:rsidRPr="001A5FF6">
        <w:rPr>
          <w:rFonts w:ascii="Times New Roman" w:eastAsia="Calibri" w:hAnsi="Times New Roman" w:cs="Times New Roman"/>
          <w:spacing w:val="2"/>
          <w:kern w:val="2"/>
          <w:u w:val="single"/>
        </w:rPr>
        <w:t>entregues no seguinte endereço</w:t>
      </w:r>
      <w:r w:rsidRPr="001A5FF6">
        <w:rPr>
          <w:rFonts w:ascii="Times New Roman" w:eastAsia="Calibri" w:hAnsi="Times New Roman" w:cs="Times New Roman"/>
          <w:spacing w:val="2"/>
          <w:kern w:val="2"/>
        </w:rPr>
        <w:t>: Rua Boaventura Ferreira Rosa, nº 285, Bairro Centro, São Gabriel do Oeste/MS, nas dependências da Secretaria Municipal de Infraestrutura e Trânsito, em dias úteis, de segunda a sexta-feira, no horário das 7h às 11h e das 13h às 17h.</w:t>
      </w:r>
    </w:p>
    <w:p w14:paraId="70B5FA88" w14:textId="77777777" w:rsidR="001A5FF6" w:rsidRPr="001A5FF6" w:rsidRDefault="001A5FF6" w:rsidP="001A5FF6">
      <w:pPr>
        <w:tabs>
          <w:tab w:val="left" w:pos="284"/>
        </w:tabs>
        <w:autoSpaceDE w:val="0"/>
        <w:autoSpaceDN w:val="0"/>
        <w:adjustRightInd w:val="0"/>
        <w:spacing w:after="120"/>
        <w:jc w:val="both"/>
        <w:rPr>
          <w:rFonts w:ascii="Times New Roman" w:eastAsia="Calibri" w:hAnsi="Times New Roman" w:cs="Times New Roman"/>
          <w:spacing w:val="2"/>
          <w:kern w:val="2"/>
        </w:rPr>
      </w:pPr>
      <w:r w:rsidRPr="001A5FF6">
        <w:rPr>
          <w:rFonts w:ascii="Times New Roman" w:eastAsia="Calibri" w:hAnsi="Times New Roman" w:cs="Times New Roman"/>
          <w:b/>
          <w:bCs/>
          <w:spacing w:val="2"/>
          <w:kern w:val="2"/>
        </w:rPr>
        <w:t>7.3.1</w:t>
      </w:r>
      <w:r w:rsidRPr="001A5FF6">
        <w:rPr>
          <w:rFonts w:ascii="Times New Roman" w:eastAsia="Calibri" w:hAnsi="Times New Roman" w:cs="Times New Roman"/>
          <w:spacing w:val="2"/>
          <w:kern w:val="2"/>
        </w:rPr>
        <w:t xml:space="preserve"> O frete será na modalidade CIF, sendo de responsabilidade exclusiva da contratada o transporte, seguro e descarga dos materiais no local indicado.</w:t>
      </w:r>
    </w:p>
    <w:p w14:paraId="105938EF" w14:textId="77777777" w:rsidR="001A5FF6" w:rsidRPr="001A5FF6"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1A5FF6">
        <w:rPr>
          <w:rFonts w:ascii="Times New Roman" w:eastAsia="Calibri" w:hAnsi="Times New Roman" w:cs="Times New Roman"/>
          <w:b/>
          <w:bCs/>
          <w:kern w:val="2"/>
        </w:rPr>
        <w:t xml:space="preserve">7.4 </w:t>
      </w:r>
      <w:r w:rsidRPr="001A5FF6">
        <w:rPr>
          <w:rFonts w:ascii="Times New Roman" w:eastAsia="Calibri" w:hAnsi="Times New Roman" w:cs="Times New Roman"/>
          <w:kern w:val="2"/>
        </w:rPr>
        <w:t xml:space="preserve">Os bens serão recebidos provisoriamente, de forma sumária, no prazo de até 10 (dez) </w:t>
      </w:r>
      <w:r w:rsidRPr="001A5FF6">
        <w:rPr>
          <w:rFonts w:ascii="Times New Roman" w:eastAsia="Calibri" w:hAnsi="Times New Roman" w:cs="Times New Roman"/>
          <w:spacing w:val="2"/>
          <w:kern w:val="2"/>
        </w:rPr>
        <w:t>dias, pelo responsável pelo acompanhamento e fiscalização do Contrato, para efeito de</w:t>
      </w:r>
      <w:r w:rsidRPr="001A5FF6">
        <w:rPr>
          <w:rFonts w:ascii="Times New Roman" w:eastAsia="Calibri" w:hAnsi="Times New Roman" w:cs="Times New Roman"/>
          <w:kern w:val="2"/>
        </w:rPr>
        <w:t xml:space="preserve"> posterior verificação de sua conformidade com as especificações constantes neste Termo de Referência e na proposta. </w:t>
      </w:r>
    </w:p>
    <w:p w14:paraId="49E9D050" w14:textId="77777777" w:rsidR="001A5FF6" w:rsidRPr="001A5FF6"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1A5FF6">
        <w:rPr>
          <w:rFonts w:ascii="Times New Roman" w:eastAsia="Calibri" w:hAnsi="Times New Roman" w:cs="Times New Roman"/>
          <w:b/>
          <w:bCs/>
          <w:kern w:val="2"/>
        </w:rPr>
        <w:t xml:space="preserve">7.5 </w:t>
      </w:r>
      <w:r w:rsidRPr="001A5FF6">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1A5FF6">
        <w:rPr>
          <w:rFonts w:ascii="Times New Roman" w:eastAsia="Calibri" w:hAnsi="Times New Roman" w:cs="Times New Roman"/>
          <w:b/>
          <w:kern w:val="2"/>
        </w:rPr>
        <w:t>prazo de 10 (dez) dias</w:t>
      </w:r>
      <w:r w:rsidRPr="001A5FF6">
        <w:rPr>
          <w:rFonts w:ascii="Times New Roman" w:eastAsia="Calibri" w:hAnsi="Times New Roman" w:cs="Times New Roman"/>
          <w:kern w:val="2"/>
        </w:rPr>
        <w:t>, a contar da notificação a Contratada, às suas custas, sem prejuízo da aplicação das penalidades.</w:t>
      </w:r>
    </w:p>
    <w:p w14:paraId="29E95C57"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1A5FF6">
        <w:rPr>
          <w:rFonts w:ascii="Times New Roman" w:eastAsia="Calibri" w:hAnsi="Times New Roman" w:cs="Times New Roman"/>
          <w:b/>
          <w:bCs/>
          <w:kern w:val="2"/>
        </w:rPr>
        <w:t xml:space="preserve">7.6 </w:t>
      </w:r>
      <w:bookmarkStart w:id="22" w:name="_Hlk203467189"/>
      <w:r w:rsidRPr="001A5FF6">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2"/>
      <w:r w:rsidRPr="001A5FF6">
        <w:rPr>
          <w:rFonts w:ascii="Times New Roman" w:eastAsia="Calibri" w:hAnsi="Times New Roman" w:cs="Times New Roman"/>
          <w:kern w:val="2"/>
        </w:rPr>
        <w:t>.</w:t>
      </w:r>
      <w:r w:rsidRPr="002C4C04">
        <w:rPr>
          <w:rFonts w:ascii="Times New Roman" w:eastAsia="Calibri" w:hAnsi="Times New Roman" w:cs="Times New Roman"/>
          <w:kern w:val="2"/>
        </w:rPr>
        <w:t xml:space="preserve"> </w:t>
      </w:r>
    </w:p>
    <w:p w14:paraId="78882FD2"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kern w:val="2"/>
        </w:rPr>
      </w:pPr>
    </w:p>
    <w:p w14:paraId="1B9F90AA"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kern w:val="2"/>
        </w:rPr>
        <w:lastRenderedPageBreak/>
        <w:t xml:space="preserve">8. DO MODELO DE GESTÃO CONTRATUAL </w:t>
      </w:r>
    </w:p>
    <w:p w14:paraId="537D8985" w14:textId="77777777" w:rsidR="001A5FF6" w:rsidRPr="002C4C04" w:rsidRDefault="001A5FF6" w:rsidP="001A5FF6">
      <w:p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8.1 </w:t>
      </w:r>
      <w:r w:rsidRPr="002C4C04">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3" w:name="art116"/>
      <w:bookmarkEnd w:id="23"/>
    </w:p>
    <w:p w14:paraId="1211A343"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8.2 </w:t>
      </w:r>
      <w:r w:rsidRPr="002C4C04">
        <w:rPr>
          <w:rFonts w:ascii="Times New Roman" w:eastAsia="Calibri" w:hAnsi="Times New Roman" w:cs="Times New Roman"/>
          <w:kern w:val="2"/>
        </w:rPr>
        <w:t>A execução do contrato deverá ser acompanhada e fiscalizada pelo(s) Fiscal(</w:t>
      </w:r>
      <w:proofErr w:type="spellStart"/>
      <w:r w:rsidRPr="002C4C04">
        <w:rPr>
          <w:rFonts w:ascii="Times New Roman" w:eastAsia="Calibri" w:hAnsi="Times New Roman" w:cs="Times New Roman"/>
          <w:kern w:val="2"/>
        </w:rPr>
        <w:t>is</w:t>
      </w:r>
      <w:proofErr w:type="spellEnd"/>
      <w:r w:rsidRPr="002C4C04">
        <w:rPr>
          <w:rFonts w:ascii="Times New Roman" w:eastAsia="Calibri" w:hAnsi="Times New Roman" w:cs="Times New Roman"/>
          <w:kern w:val="2"/>
        </w:rPr>
        <w:t xml:space="preserve">) do Contrato, ou pelos respectivos substitutos (Lei nº 14.133/2021, art. 117, </w:t>
      </w:r>
      <w:r w:rsidRPr="002C4C04">
        <w:rPr>
          <w:rFonts w:ascii="Times New Roman" w:eastAsia="Calibri" w:hAnsi="Times New Roman" w:cs="Times New Roman"/>
          <w:i/>
          <w:iCs/>
          <w:kern w:val="2"/>
        </w:rPr>
        <w:t>caput</w:t>
      </w:r>
      <w:r w:rsidRPr="002C4C04">
        <w:rPr>
          <w:rFonts w:ascii="Times New Roman" w:eastAsia="Calibri" w:hAnsi="Times New Roman" w:cs="Times New Roman"/>
          <w:kern w:val="2"/>
        </w:rPr>
        <w:t>).</w:t>
      </w:r>
    </w:p>
    <w:p w14:paraId="49B1030D"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8.2.1 </w:t>
      </w:r>
      <w:r w:rsidRPr="002C4C04">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4" w:name="art117§2"/>
      <w:bookmarkEnd w:id="24"/>
      <w:r w:rsidRPr="002C4C04">
        <w:rPr>
          <w:rFonts w:ascii="Times New Roman" w:eastAsia="Calibri" w:hAnsi="Times New Roman" w:cs="Times New Roman"/>
          <w:kern w:val="2"/>
        </w:rPr>
        <w:t xml:space="preserve">; </w:t>
      </w:r>
    </w:p>
    <w:p w14:paraId="26CEEF07"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8.2.2 </w:t>
      </w:r>
      <w:r w:rsidRPr="002C4C04">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6BB4A932"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8.2.3 </w:t>
      </w:r>
      <w:r w:rsidRPr="002C4C04">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0CCBD236"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8.2.4 </w:t>
      </w:r>
      <w:r w:rsidRPr="002C4C04">
        <w:rPr>
          <w:rFonts w:ascii="Times New Roman" w:eastAsia="Calibri" w:hAnsi="Times New Roman" w:cs="Times New Roman"/>
          <w:kern w:val="2"/>
        </w:rPr>
        <w:t>A comunicação entre a fiscalização e a CONTRATADA será realizada através de correspondência oficial e anotações.</w:t>
      </w:r>
    </w:p>
    <w:p w14:paraId="024C1C97"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spacing w:val="-2"/>
          <w:kern w:val="2"/>
        </w:rPr>
        <w:t xml:space="preserve">8.3 </w:t>
      </w:r>
      <w:r w:rsidRPr="002C4C04">
        <w:rPr>
          <w:rFonts w:ascii="Times New Roman" w:eastAsia="Calibri" w:hAnsi="Times New Roman" w:cs="Times New Roman"/>
          <w:spacing w:val="-2"/>
          <w:kern w:val="2"/>
        </w:rPr>
        <w:t>Os produtos serão recebidos provisoriamente no prazo de 10 (dez) dias, contado</w:t>
      </w:r>
      <w:r w:rsidRPr="002C4C04">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3CF17E75" w14:textId="77777777" w:rsidR="001A5FF6" w:rsidRPr="002C4C04" w:rsidRDefault="001A5FF6" w:rsidP="001A5FF6">
      <w:pPr>
        <w:tabs>
          <w:tab w:val="left" w:pos="0"/>
        </w:tabs>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8.3.1 </w:t>
      </w:r>
      <w:r w:rsidRPr="002C4C04">
        <w:rPr>
          <w:rFonts w:ascii="Times New Roman" w:eastAsia="Calibri" w:hAnsi="Times New Roman" w:cs="Times New Roman"/>
          <w:kern w:val="2"/>
        </w:rPr>
        <w:t>Os produtos poderão ser rejeitados, no todo ou em parte, quando em desacordo com as especificações constantes neste Termo de Referência e na proposta, devendo ser corrigidos/refeitos/substituídos no prazo de 10 (dez) dias</w:t>
      </w:r>
      <w:r w:rsidRPr="002C4C04">
        <w:rPr>
          <w:rFonts w:ascii="Times New Roman" w:eastAsia="Calibri" w:hAnsi="Times New Roman" w:cs="Times New Roman"/>
          <w:color w:val="000000" w:themeColor="text1"/>
          <w:kern w:val="2"/>
        </w:rPr>
        <w:t xml:space="preserve">, a </w:t>
      </w:r>
      <w:r w:rsidRPr="002C4C04">
        <w:rPr>
          <w:rFonts w:ascii="Times New Roman" w:eastAsia="Calibri" w:hAnsi="Times New Roman" w:cs="Times New Roman"/>
          <w:kern w:val="2"/>
        </w:rPr>
        <w:t xml:space="preserve">contar da notificação/Ofício </w:t>
      </w:r>
      <w:r w:rsidRPr="002C4C04">
        <w:rPr>
          <w:rFonts w:ascii="Times New Roman" w:eastAsia="Calibri" w:hAnsi="Times New Roman" w:cs="Times New Roman"/>
          <w:color w:val="000000" w:themeColor="text1"/>
          <w:kern w:val="2"/>
        </w:rPr>
        <w:t>entregue a CONTRATADA,</w:t>
      </w:r>
      <w:r w:rsidRPr="002C4C04">
        <w:rPr>
          <w:rFonts w:ascii="Times New Roman" w:eastAsia="Calibri" w:hAnsi="Times New Roman" w:cs="Times New Roman"/>
          <w:kern w:val="2"/>
        </w:rPr>
        <w:t xml:space="preserve"> às suas custas, sem prejuízo da aplicação das penalidades. </w:t>
      </w:r>
    </w:p>
    <w:p w14:paraId="178D31CA" w14:textId="77777777" w:rsidR="001A5FF6" w:rsidRPr="002C4C04" w:rsidRDefault="001A5FF6" w:rsidP="001A5FF6">
      <w:p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spacing w:val="-2"/>
          <w:kern w:val="2"/>
        </w:rPr>
        <w:t xml:space="preserve">8.4 </w:t>
      </w:r>
      <w:r w:rsidRPr="002C4C04">
        <w:rPr>
          <w:rFonts w:ascii="Times New Roman" w:eastAsia="Calibri" w:hAnsi="Times New Roman" w:cs="Times New Roman"/>
          <w:spacing w:val="-2"/>
          <w:kern w:val="2"/>
        </w:rPr>
        <w:t>Os produtos serão recebidos definitivamente no prazo de até 10 (dez) dia,</w:t>
      </w:r>
      <w:r w:rsidRPr="002C4C04">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1EBBD05A" w14:textId="77777777" w:rsidR="001A5FF6" w:rsidRPr="002C4C04" w:rsidRDefault="001A5FF6" w:rsidP="001A5FF6">
      <w:p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8.5 </w:t>
      </w:r>
      <w:r w:rsidRPr="002C4C04">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2634C87D" w14:textId="77777777" w:rsidR="001A5FF6" w:rsidRPr="002C4C04" w:rsidRDefault="001A5FF6" w:rsidP="001A5FF6">
      <w:p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8.6 </w:t>
      </w:r>
      <w:r w:rsidRPr="002C4C04">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51FC3B4D" w14:textId="77777777" w:rsidR="001A5FF6" w:rsidRPr="002C4C04" w:rsidRDefault="001A5FF6" w:rsidP="001A5FF6">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2C4C04">
        <w:rPr>
          <w:rFonts w:ascii="Times New Roman" w:eastAsia="Calibri" w:hAnsi="Times New Roman" w:cs="Times New Roman"/>
          <w:b/>
          <w:bCs/>
          <w:spacing w:val="-2"/>
          <w:kern w:val="2"/>
        </w:rPr>
        <w:t xml:space="preserve">8.6.1 </w:t>
      </w:r>
      <w:r w:rsidRPr="002C4C04">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547BD549"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b/>
          <w:kern w:val="2"/>
        </w:rPr>
      </w:pPr>
    </w:p>
    <w:p w14:paraId="2DB222F8" w14:textId="77777777" w:rsidR="001A5FF6" w:rsidRPr="002C4C04" w:rsidRDefault="001A5FF6" w:rsidP="001A5FF6">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2C4C04">
        <w:rPr>
          <w:rFonts w:ascii="Times New Roman" w:eastAsia="Calibri" w:hAnsi="Times New Roman" w:cs="Times New Roman"/>
          <w:b/>
          <w:kern w:val="2"/>
        </w:rPr>
        <w:t xml:space="preserve">9. DAS CONDIÇÕES DE PAGAMENTO </w:t>
      </w:r>
    </w:p>
    <w:p w14:paraId="25F44895"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9.1 </w:t>
      </w:r>
      <w:r w:rsidRPr="002C4C04">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2791305B" w14:textId="77777777" w:rsidR="001A5FF6" w:rsidRPr="002C4C04" w:rsidRDefault="001A5FF6" w:rsidP="001A5FF6">
      <w:pPr>
        <w:jc w:val="both"/>
        <w:rPr>
          <w:rFonts w:ascii="Times New Roman" w:eastAsia="Times New Roman" w:hAnsi="Times New Roman" w:cs="Times New Roman"/>
          <w:b/>
          <w:bCs/>
          <w:u w:val="single"/>
        </w:rPr>
      </w:pPr>
      <w:r w:rsidRPr="002C4C04">
        <w:rPr>
          <w:rFonts w:ascii="Times New Roman" w:eastAsia="Times New Roman" w:hAnsi="Times New Roman" w:cs="Times New Roman"/>
          <w:b/>
          <w:bCs/>
        </w:rPr>
        <w:lastRenderedPageBreak/>
        <w:t xml:space="preserve">9.2. </w:t>
      </w:r>
      <w:r w:rsidRPr="002C4C04">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07F8DDB1" w14:textId="77777777" w:rsidR="001A5FF6" w:rsidRPr="002C4C04" w:rsidRDefault="001A5FF6" w:rsidP="001A5FF6">
      <w:pPr>
        <w:tabs>
          <w:tab w:val="left" w:pos="284"/>
        </w:tabs>
        <w:autoSpaceDE w:val="0"/>
        <w:autoSpaceDN w:val="0"/>
        <w:adjustRightInd w:val="0"/>
        <w:spacing w:line="360" w:lineRule="auto"/>
        <w:jc w:val="both"/>
        <w:rPr>
          <w:rFonts w:ascii="Times New Roman" w:eastAsia="Calibri" w:hAnsi="Times New Roman" w:cs="Times New Roman"/>
          <w:b/>
          <w:kern w:val="2"/>
        </w:rPr>
      </w:pPr>
    </w:p>
    <w:p w14:paraId="715D7F7A" w14:textId="77777777" w:rsidR="001A5FF6" w:rsidRPr="002C4C04" w:rsidRDefault="001A5FF6" w:rsidP="001A5FF6">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2C4C04">
        <w:rPr>
          <w:rFonts w:ascii="Times New Roman" w:eastAsia="Calibri" w:hAnsi="Times New Roman" w:cs="Times New Roman"/>
          <w:b/>
          <w:kern w:val="2"/>
        </w:rPr>
        <w:t>10. DA FORMA E CRITÉRIOS DE SELEÇÃO DO FORNECEDOR</w:t>
      </w:r>
    </w:p>
    <w:p w14:paraId="2AF063A8"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i/>
          <w:iCs/>
          <w:kern w:val="2"/>
        </w:rPr>
      </w:pPr>
      <w:r w:rsidRPr="002C4C04">
        <w:rPr>
          <w:rFonts w:ascii="Times New Roman" w:eastAsia="Calibri" w:hAnsi="Times New Roman" w:cs="Times New Roman"/>
          <w:b/>
          <w:bCs/>
          <w:kern w:val="2"/>
        </w:rPr>
        <w:t xml:space="preserve">10.1 </w:t>
      </w:r>
      <w:r w:rsidRPr="002C4C04">
        <w:rPr>
          <w:rFonts w:ascii="Times New Roman" w:eastAsia="Calibri" w:hAnsi="Times New Roman" w:cs="Times New Roman"/>
          <w:color w:val="000000" w:themeColor="text1"/>
          <w:kern w:val="2"/>
        </w:rPr>
        <w:t xml:space="preserve">O(s) fornecedor(s) será selecionado por meio da </w:t>
      </w:r>
      <w:r w:rsidRPr="002C4C04">
        <w:rPr>
          <w:rFonts w:ascii="Times New Roman" w:eastAsia="Calibri" w:hAnsi="Times New Roman" w:cs="Times New Roman"/>
          <w:kern w:val="2"/>
        </w:rPr>
        <w:t>realização do procedimento de Pregão,</w:t>
      </w:r>
      <w:r w:rsidRPr="002C4C04">
        <w:rPr>
          <w:rFonts w:ascii="Times New Roman" w:eastAsia="Calibri" w:hAnsi="Times New Roman" w:cs="Times New Roman"/>
          <w:color w:val="000000" w:themeColor="text1"/>
          <w:kern w:val="2"/>
        </w:rPr>
        <w:t xml:space="preserve"> com fundamento na Lei n.º 14.133/2021, que culminará com a seleção da proposta de menor preço. </w:t>
      </w:r>
    </w:p>
    <w:p w14:paraId="632BF314" w14:textId="77777777" w:rsidR="001A5FF6" w:rsidRPr="002C4C04" w:rsidRDefault="001A5FF6" w:rsidP="001A5FF6">
      <w:pPr>
        <w:tabs>
          <w:tab w:val="left" w:pos="0"/>
        </w:tabs>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spacing w:val="-2"/>
          <w:kern w:val="2"/>
        </w:rPr>
        <w:t>10</w:t>
      </w:r>
      <w:r w:rsidRPr="002C4C04">
        <w:rPr>
          <w:rFonts w:ascii="Times New Roman" w:eastAsia="Calibri" w:hAnsi="Times New Roman" w:cs="Times New Roman"/>
          <w:b/>
          <w:bCs/>
          <w:kern w:val="2"/>
        </w:rPr>
        <w:t>.1.1</w:t>
      </w:r>
      <w:r w:rsidRPr="002C4C04">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2819384F" w14:textId="77777777" w:rsidR="001A5FF6" w:rsidRPr="002C4C04" w:rsidRDefault="001A5FF6" w:rsidP="001A5FF6">
      <w:pPr>
        <w:tabs>
          <w:tab w:val="left" w:pos="0"/>
        </w:tabs>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spacing w:val="-2"/>
          <w:kern w:val="2"/>
        </w:rPr>
        <w:t>10</w:t>
      </w:r>
      <w:r w:rsidRPr="002C4C04">
        <w:rPr>
          <w:rFonts w:ascii="Times New Roman" w:eastAsia="Calibri" w:hAnsi="Times New Roman" w:cs="Times New Roman"/>
          <w:b/>
          <w:bCs/>
          <w:kern w:val="2"/>
        </w:rPr>
        <w:t>.1.2</w:t>
      </w:r>
      <w:r w:rsidRPr="002C4C04">
        <w:rPr>
          <w:rFonts w:ascii="Times New Roman" w:eastAsia="Calibri" w:hAnsi="Times New Roman" w:cs="Times New Roman"/>
          <w:kern w:val="2"/>
        </w:rPr>
        <w:t xml:space="preserve"> Os critérios de habilitação econômico-financeira a serem atendidos pelo fornecedor estão previstos no Edital. </w:t>
      </w:r>
    </w:p>
    <w:p w14:paraId="6A91F3B5"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b/>
          <w:bCs/>
          <w:kern w:val="2"/>
        </w:rPr>
      </w:pPr>
    </w:p>
    <w:p w14:paraId="7C3F4BC1"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kern w:val="2"/>
        </w:rPr>
        <w:t xml:space="preserve">11. DAS OBRIGAÇÕES DA CONTRATANTE </w:t>
      </w:r>
    </w:p>
    <w:p w14:paraId="234A25A0" w14:textId="77777777" w:rsidR="001A5FF6" w:rsidRPr="002C4C04" w:rsidRDefault="001A5FF6" w:rsidP="001A5FF6">
      <w:p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11.1 </w:t>
      </w:r>
      <w:r w:rsidRPr="002C4C04">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6E921E00"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7695CCA6"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Proporcionar todas as facilidades para que a CONTRATADA possa cumprir suas obrigações dentro das normas e condições contratuais;</w:t>
      </w:r>
    </w:p>
    <w:p w14:paraId="6BD8F6CF"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Prestar à CONTRATADA todas as informações solicitadas e necessárias para o cumprimento do objeto;</w:t>
      </w:r>
    </w:p>
    <w:p w14:paraId="7D8162CC"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Rejeitar, no todo ou em parte, os serviços prestados em desacordo com as obrigações assumidas pela empresa na sua proposta;</w:t>
      </w:r>
    </w:p>
    <w:p w14:paraId="67B83932"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Colocar à disposição da CONTRATADA os elementos e informações necessárias à execução do objeto; </w:t>
      </w:r>
    </w:p>
    <w:p w14:paraId="21773491"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Efetuar o pagamento devido, desde que cumpridas todas as formalidades e exigências do contrato;</w:t>
      </w:r>
    </w:p>
    <w:p w14:paraId="75286CC0"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Aplicar multas ou penalidades, quando do não cumprimento do contrato ou ações previstas neste Termo; </w:t>
      </w:r>
    </w:p>
    <w:p w14:paraId="2AE0E5EE"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Fazer deduzir diretamente da fonte multas e demais penalidades previstas neste instrumento;</w:t>
      </w:r>
    </w:p>
    <w:p w14:paraId="10E1AFC2" w14:textId="77777777" w:rsidR="001A5FF6" w:rsidRPr="002C4C04" w:rsidRDefault="001A5FF6" w:rsidP="001A5FF6">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3D206637" w14:textId="77777777" w:rsidR="001A5FF6" w:rsidRPr="002C4C04" w:rsidRDefault="001A5FF6" w:rsidP="001A5FF6">
      <w:pPr>
        <w:numPr>
          <w:ilvl w:val="0"/>
          <w:numId w:val="38"/>
        </w:numPr>
        <w:autoSpaceDE w:val="0"/>
        <w:autoSpaceDN w:val="0"/>
        <w:adjustRightInd w:val="0"/>
        <w:spacing w:after="16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Rejeitar os serviços em desconformidade com o presente instrumento.</w:t>
      </w:r>
    </w:p>
    <w:p w14:paraId="1EFE236D"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16A1BF1A"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kern w:val="2"/>
        </w:rPr>
        <w:t xml:space="preserve">12. DAS OBRIGAÇÕES DA CONTRATADA </w:t>
      </w:r>
    </w:p>
    <w:p w14:paraId="562D0C41"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12.1 </w:t>
      </w:r>
      <w:r w:rsidRPr="002C4C04">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193C0237" w14:textId="77777777" w:rsidR="001A5FF6" w:rsidRPr="002C4C04" w:rsidRDefault="001A5FF6" w:rsidP="001A5FF6">
      <w:pPr>
        <w:numPr>
          <w:ilvl w:val="0"/>
          <w:numId w:val="39"/>
        </w:numPr>
        <w:autoSpaceDE w:val="0"/>
        <w:autoSpaceDN w:val="0"/>
        <w:adjustRightInd w:val="0"/>
        <w:spacing w:after="120"/>
        <w:jc w:val="both"/>
        <w:rPr>
          <w:rFonts w:ascii="Times New Roman" w:eastAsia="Calibri" w:hAnsi="Times New Roman" w:cs="Times New Roman"/>
          <w:kern w:val="2"/>
        </w:rPr>
      </w:pPr>
      <w:proofErr w:type="spellStart"/>
      <w:r w:rsidRPr="002C4C04">
        <w:rPr>
          <w:rFonts w:ascii="Times New Roman" w:eastAsia="Calibri" w:hAnsi="Times New Roman" w:cs="Times New Roman"/>
          <w:kern w:val="2"/>
        </w:rPr>
        <w:t>Fornecer</w:t>
      </w:r>
      <w:proofErr w:type="spellEnd"/>
      <w:r w:rsidRPr="002C4C04">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w:t>
      </w:r>
      <w:r w:rsidRPr="002C4C04">
        <w:rPr>
          <w:rFonts w:ascii="Times New Roman" w:eastAsia="Calibri" w:hAnsi="Times New Roman" w:cs="Times New Roman"/>
          <w:kern w:val="2"/>
        </w:rPr>
        <w:lastRenderedPageBreak/>
        <w:t>energia elétrica, telefone, abastecimento de água e outros não especificados, mas relacionados com a execução do objeto;</w:t>
      </w:r>
    </w:p>
    <w:p w14:paraId="2E2DC156" w14:textId="77777777" w:rsidR="001A5FF6" w:rsidRPr="002C4C04" w:rsidRDefault="001A5FF6" w:rsidP="001A5FF6">
      <w:pPr>
        <w:numPr>
          <w:ilvl w:val="0"/>
          <w:numId w:val="39"/>
        </w:num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2C5ED36A" w14:textId="77777777" w:rsidR="001A5FF6" w:rsidRPr="002C4C04" w:rsidRDefault="001A5FF6" w:rsidP="001A5FF6">
      <w:pPr>
        <w:numPr>
          <w:ilvl w:val="0"/>
          <w:numId w:val="39"/>
        </w:num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4CE154CF" w14:textId="77777777" w:rsidR="001A5FF6" w:rsidRPr="002C4C04" w:rsidRDefault="001A5FF6" w:rsidP="001A5FF6">
      <w:pPr>
        <w:numPr>
          <w:ilvl w:val="0"/>
          <w:numId w:val="39"/>
        </w:num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Dispor de quadro de pessoal suficiente para garantir a execução do objeto;</w:t>
      </w:r>
    </w:p>
    <w:p w14:paraId="7B7F7817" w14:textId="77777777" w:rsidR="001A5FF6" w:rsidRPr="002C4C04" w:rsidRDefault="001A5FF6" w:rsidP="001A5FF6">
      <w:pPr>
        <w:numPr>
          <w:ilvl w:val="0"/>
          <w:numId w:val="39"/>
        </w:numPr>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642F03F6" w14:textId="77777777" w:rsidR="001A5FF6" w:rsidRPr="002C4C04" w:rsidRDefault="001A5FF6" w:rsidP="001A5FF6">
      <w:pPr>
        <w:numPr>
          <w:ilvl w:val="0"/>
          <w:numId w:val="39"/>
        </w:numPr>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7AB7ED13" w14:textId="77777777" w:rsidR="001A5FF6" w:rsidRPr="002C4C04" w:rsidRDefault="001A5FF6" w:rsidP="001A5FF6">
      <w:pPr>
        <w:numPr>
          <w:ilvl w:val="0"/>
          <w:numId w:val="39"/>
        </w:numPr>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7D0EE3A4" w14:textId="77777777" w:rsidR="001A5FF6" w:rsidRPr="002C4C04" w:rsidRDefault="001A5FF6" w:rsidP="001A5FF6">
      <w:pPr>
        <w:numPr>
          <w:ilvl w:val="0"/>
          <w:numId w:val="39"/>
        </w:numPr>
        <w:spacing w:after="160"/>
        <w:jc w:val="both"/>
        <w:rPr>
          <w:rFonts w:ascii="Times New Roman" w:eastAsia="Calibri" w:hAnsi="Times New Roman" w:cs="Times New Roman"/>
          <w:kern w:val="2"/>
        </w:rPr>
      </w:pPr>
      <w:r w:rsidRPr="002C4C04">
        <w:rPr>
          <w:rFonts w:ascii="Times New Roman" w:eastAsia="Calibri" w:hAnsi="Times New Roman" w:cs="Times New Roman"/>
          <w:kern w:val="2"/>
        </w:rPr>
        <w:t>Submeter-se a todos os regulamentos municipais em vigor;</w:t>
      </w:r>
    </w:p>
    <w:p w14:paraId="3F400097" w14:textId="77777777" w:rsidR="001A5FF6" w:rsidRPr="002C4C04" w:rsidRDefault="001A5FF6" w:rsidP="001A5FF6">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15637DFF"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kern w:val="2"/>
        </w:rPr>
        <w:t xml:space="preserve">13. DAS SANÇÕES </w:t>
      </w:r>
    </w:p>
    <w:p w14:paraId="24E54AA6"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13.1</w:t>
      </w:r>
      <w:r w:rsidRPr="002C4C04">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0B6D7FD3"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13.2</w:t>
      </w:r>
      <w:r w:rsidRPr="002C4C04">
        <w:rPr>
          <w:rFonts w:ascii="Times New Roman" w:eastAsia="Calibri" w:hAnsi="Times New Roman" w:cs="Times New Roman"/>
          <w:kern w:val="2"/>
        </w:rPr>
        <w:t xml:space="preserve"> A CONTRATADA poderá ser responsabilizada administrativamente pelas seguintes infrações administrativas:</w:t>
      </w:r>
    </w:p>
    <w:p w14:paraId="02CD7A01"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Dar causa à inexecução parcial do contrato; </w:t>
      </w:r>
    </w:p>
    <w:p w14:paraId="1FCE1C42"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411EC3AE"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Dar cauda à inexecução total do contrato; </w:t>
      </w:r>
    </w:p>
    <w:p w14:paraId="5445C16D"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Não manter a proposta, salvo em decorrência de fato superveniente devidamente justificado; </w:t>
      </w:r>
    </w:p>
    <w:p w14:paraId="131A5CED"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756B99E8" w14:textId="77777777" w:rsidR="001A5FF6" w:rsidRPr="002C4C04" w:rsidRDefault="001A5FF6" w:rsidP="001A5FF6">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kern w:val="2"/>
        </w:rPr>
        <w:t xml:space="preserve">Ensejar o retardamento da execução ou da entrega do objeto da licitação sem motivo justificado; </w:t>
      </w:r>
    </w:p>
    <w:p w14:paraId="3BFC40C2" w14:textId="77777777" w:rsidR="001A5FF6" w:rsidRPr="002C4C04" w:rsidRDefault="001A5FF6" w:rsidP="001A5FF6">
      <w:pPr>
        <w:numPr>
          <w:ilvl w:val="0"/>
          <w:numId w:val="40"/>
        </w:numPr>
        <w:autoSpaceDE w:val="0"/>
        <w:autoSpaceDN w:val="0"/>
        <w:adjustRightInd w:val="0"/>
        <w:spacing w:after="120"/>
        <w:ind w:left="568" w:hanging="284"/>
        <w:jc w:val="both"/>
        <w:rPr>
          <w:rFonts w:ascii="Times New Roman" w:eastAsia="Calibri" w:hAnsi="Times New Roman" w:cs="Times New Roman"/>
          <w:kern w:val="2"/>
        </w:rPr>
      </w:pPr>
      <w:r w:rsidRPr="002C4C04">
        <w:rPr>
          <w:rFonts w:ascii="Times New Roman" w:eastAsia="Calibri" w:hAnsi="Times New Roman" w:cs="Times New Roman"/>
          <w:kern w:val="2"/>
        </w:rPr>
        <w:t xml:space="preserve">Praticar ato lesivo previsto no art. 5º da Lei nº 12.846, de 1º de agosto de 2013. </w:t>
      </w:r>
    </w:p>
    <w:p w14:paraId="574D2678"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13.3 </w:t>
      </w:r>
      <w:r w:rsidRPr="002C4C04">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45C9BB2F" w14:textId="77777777" w:rsidR="001A5FF6" w:rsidRPr="002C4C04" w:rsidRDefault="001A5FF6" w:rsidP="001A5FF6">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2C4C04">
        <w:rPr>
          <w:rFonts w:ascii="Times New Roman" w:eastAsia="Calibri" w:hAnsi="Times New Roman" w:cs="Times New Roman"/>
          <w:kern w:val="2"/>
        </w:rPr>
        <w:t>Advertência;</w:t>
      </w:r>
    </w:p>
    <w:p w14:paraId="671EE1FF" w14:textId="77777777" w:rsidR="001A5FF6" w:rsidRPr="002C4C04" w:rsidRDefault="001A5FF6" w:rsidP="001A5FF6">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2C4C04">
        <w:rPr>
          <w:rFonts w:ascii="Times New Roman" w:eastAsia="Calibri" w:hAnsi="Times New Roman" w:cs="Times New Roman"/>
          <w:kern w:val="2"/>
        </w:rPr>
        <w:lastRenderedPageBreak/>
        <w:t>Multa;</w:t>
      </w:r>
    </w:p>
    <w:p w14:paraId="26D0F15E" w14:textId="77777777" w:rsidR="001A5FF6" w:rsidRPr="002C4C04" w:rsidRDefault="001A5FF6" w:rsidP="001A5FF6">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2C4C04">
        <w:rPr>
          <w:rFonts w:ascii="Times New Roman" w:eastAsia="Calibri" w:hAnsi="Times New Roman" w:cs="Times New Roman"/>
          <w:kern w:val="2"/>
        </w:rPr>
        <w:t>Impedimento de licitar e contratar;</w:t>
      </w:r>
    </w:p>
    <w:p w14:paraId="38C8750C" w14:textId="77777777" w:rsidR="001A5FF6" w:rsidRPr="002C4C04" w:rsidRDefault="001A5FF6" w:rsidP="001A5FF6">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2C4C04">
        <w:rPr>
          <w:rFonts w:ascii="Times New Roman" w:eastAsia="Calibri" w:hAnsi="Times New Roman" w:cs="Times New Roman"/>
          <w:kern w:val="2"/>
        </w:rPr>
        <w:t>Declaração de inidoneidade para licitar e contratar.</w:t>
      </w:r>
    </w:p>
    <w:p w14:paraId="7D3F154A"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13.4 </w:t>
      </w:r>
      <w:r w:rsidRPr="002C4C04">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7820A01B"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b/>
          <w:kern w:val="2"/>
        </w:rPr>
      </w:pPr>
      <w:r w:rsidRPr="002C4C04">
        <w:rPr>
          <w:rFonts w:ascii="Times New Roman" w:eastAsia="Calibri" w:hAnsi="Times New Roman" w:cs="Times New Roman"/>
          <w:b/>
          <w:bCs/>
          <w:kern w:val="2"/>
        </w:rPr>
        <w:t xml:space="preserve">13.4.1. </w:t>
      </w:r>
      <w:r w:rsidRPr="002C4C04">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16AB1F20"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bCs/>
          <w:kern w:val="2"/>
        </w:rPr>
        <w:t xml:space="preserve">13.5 </w:t>
      </w:r>
      <w:r w:rsidRPr="002C4C04">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3DD5D715"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13.5.1 </w:t>
      </w:r>
      <w:r w:rsidRPr="002C4C04">
        <w:rPr>
          <w:rFonts w:ascii="Times New Roman" w:eastAsia="Calibri" w:hAnsi="Times New Roman" w:cs="Times New Roman"/>
          <w:kern w:val="2"/>
        </w:rPr>
        <w:t>Ao valor da multa poderá ainda ser aplicado juros de mora de 1,00% (um por cento) ao mês, ou 0,0333% por dia de atraso.</w:t>
      </w:r>
    </w:p>
    <w:p w14:paraId="4FA90CE8" w14:textId="77777777" w:rsidR="001A5FF6" w:rsidRPr="002C4C04" w:rsidRDefault="001A5FF6" w:rsidP="001A5FF6">
      <w:pPr>
        <w:autoSpaceDE w:val="0"/>
        <w:autoSpaceDN w:val="0"/>
        <w:adjustRightInd w:val="0"/>
        <w:spacing w:after="120"/>
        <w:ind w:firstLine="567"/>
        <w:jc w:val="both"/>
        <w:rPr>
          <w:rFonts w:ascii="Times New Roman" w:eastAsia="Calibri" w:hAnsi="Times New Roman" w:cs="Times New Roman"/>
          <w:b/>
          <w:bCs/>
          <w:kern w:val="2"/>
        </w:rPr>
      </w:pPr>
      <w:r w:rsidRPr="002C4C04">
        <w:rPr>
          <w:rFonts w:ascii="Times New Roman" w:eastAsia="Calibri" w:hAnsi="Times New Roman" w:cs="Times New Roman"/>
          <w:b/>
          <w:bCs/>
          <w:kern w:val="2"/>
        </w:rPr>
        <w:t xml:space="preserve">13.5.2 </w:t>
      </w:r>
      <w:r w:rsidRPr="002C4C04">
        <w:rPr>
          <w:rFonts w:ascii="Times New Roman" w:eastAsia="Calibri" w:hAnsi="Times New Roman" w:cs="Times New Roman"/>
          <w:kern w:val="2"/>
        </w:rPr>
        <w:t>A multa compensatória poderá ser de:</w:t>
      </w:r>
    </w:p>
    <w:p w14:paraId="2360F6AD" w14:textId="77777777" w:rsidR="001A5FF6" w:rsidRPr="002C4C04" w:rsidRDefault="001A5FF6" w:rsidP="001A5FF6">
      <w:p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b/>
          <w:bCs/>
          <w:kern w:val="2"/>
        </w:rPr>
        <w:t>a)</w:t>
      </w:r>
      <w:r w:rsidRPr="002C4C04">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59E40EE2" w14:textId="77777777" w:rsidR="001A5FF6" w:rsidRPr="002C4C04" w:rsidRDefault="001A5FF6" w:rsidP="001A5FF6">
      <w:pPr>
        <w:autoSpaceDE w:val="0"/>
        <w:autoSpaceDN w:val="0"/>
        <w:adjustRightInd w:val="0"/>
        <w:spacing w:after="120"/>
        <w:ind w:left="567" w:hanging="283"/>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b) </w:t>
      </w:r>
      <w:r w:rsidRPr="002C4C04">
        <w:rPr>
          <w:rFonts w:ascii="Times New Roman" w:eastAsia="Calibri" w:hAnsi="Times New Roman" w:cs="Times New Roman"/>
          <w:kern w:val="2"/>
        </w:rPr>
        <w:t>10% (dez por cento) sobre o valor do CONTRATO, em caso de inexecução total da obrigação assumida.</w:t>
      </w:r>
    </w:p>
    <w:p w14:paraId="1D1BCB3F" w14:textId="77777777" w:rsidR="001A5FF6" w:rsidRPr="002C4C04" w:rsidRDefault="001A5FF6" w:rsidP="001A5FF6">
      <w:pPr>
        <w:tabs>
          <w:tab w:val="left" w:pos="284"/>
        </w:tabs>
        <w:autoSpaceDE w:val="0"/>
        <w:autoSpaceDN w:val="0"/>
        <w:adjustRightInd w:val="0"/>
        <w:spacing w:after="24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13.6 </w:t>
      </w:r>
      <w:r w:rsidRPr="002C4C04">
        <w:rPr>
          <w:rFonts w:ascii="Times New Roman" w:eastAsia="Calibri" w:hAnsi="Times New Roman" w:cs="Times New Roman"/>
          <w:kern w:val="2"/>
        </w:rPr>
        <w:t>As penalidades aplicadas serão, obrigatoriamente, anotadas no Certificado de Cadastro do Fornecedor.</w:t>
      </w:r>
    </w:p>
    <w:p w14:paraId="4E50ECE1"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b/>
          <w:kern w:val="2"/>
        </w:rPr>
      </w:pPr>
      <w:r w:rsidRPr="002C4C04">
        <w:rPr>
          <w:rFonts w:ascii="Times New Roman" w:eastAsia="Calibri" w:hAnsi="Times New Roman" w:cs="Times New Roman"/>
          <w:b/>
          <w:kern w:val="2"/>
        </w:rPr>
        <w:t>14. DA ADEQUAÇÃO ORÇAMENTÁRIA:</w:t>
      </w:r>
    </w:p>
    <w:p w14:paraId="119C4809"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bookmarkStart w:id="25" w:name="_Hlk203476983"/>
      <w:r w:rsidRPr="002C4C04">
        <w:rPr>
          <w:rFonts w:ascii="Times New Roman" w:eastAsia="Calibri" w:hAnsi="Times New Roman" w:cs="Times New Roman"/>
          <w:b/>
          <w:bCs/>
          <w:kern w:val="2"/>
        </w:rPr>
        <w:t xml:space="preserve">14.1 </w:t>
      </w:r>
      <w:r w:rsidRPr="002C4C04">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33844202"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Gestão/Unidade: SAAE;</w:t>
      </w:r>
    </w:p>
    <w:p w14:paraId="73E51E2A"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Fonte de Recursos: PRÓPRIO;</w:t>
      </w:r>
    </w:p>
    <w:p w14:paraId="37C3307D"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kern w:val="2"/>
        </w:rPr>
        <w:t xml:space="preserve">Programa de Trabalho e Elemento de Despesa:   </w:t>
      </w:r>
    </w:p>
    <w:p w14:paraId="5627EF5E"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546B49">
        <w:rPr>
          <w:rFonts w:ascii="Times New Roman" w:eastAsia="Calibri" w:hAnsi="Times New Roman" w:cs="Times New Roman"/>
          <w:kern w:val="2"/>
        </w:rPr>
        <w:t>17.512.0005.2053.0000</w:t>
      </w:r>
      <w:r w:rsidRPr="00546B49">
        <w:rPr>
          <w:rFonts w:ascii="Times New Roman" w:eastAsia="Calibri" w:hAnsi="Times New Roman" w:cs="Times New Roman"/>
          <w:kern w:val="2"/>
        </w:rPr>
        <w:tab/>
        <w:t>Operação e Manutenção do Sistema de Água - SAAE 3.3.90.30.00</w:t>
      </w:r>
      <w:r w:rsidRPr="00546B49">
        <w:rPr>
          <w:rFonts w:ascii="Times New Roman" w:eastAsia="Calibri" w:hAnsi="Times New Roman" w:cs="Times New Roman"/>
          <w:kern w:val="2"/>
        </w:rPr>
        <w:tab/>
        <w:t xml:space="preserve">MATERIAL DE CONSUMO </w:t>
      </w:r>
    </w:p>
    <w:bookmarkEnd w:id="25"/>
    <w:p w14:paraId="5516DFAF" w14:textId="77777777" w:rsidR="001A5FF6" w:rsidRPr="002C4C04" w:rsidRDefault="001A5FF6" w:rsidP="001A5FF6">
      <w:pPr>
        <w:tabs>
          <w:tab w:val="left" w:pos="284"/>
        </w:tabs>
        <w:autoSpaceDE w:val="0"/>
        <w:autoSpaceDN w:val="0"/>
        <w:adjustRightInd w:val="0"/>
        <w:spacing w:after="120"/>
        <w:jc w:val="both"/>
        <w:rPr>
          <w:rFonts w:ascii="Times New Roman" w:eastAsia="Calibri" w:hAnsi="Times New Roman" w:cs="Times New Roman"/>
          <w:kern w:val="2"/>
        </w:rPr>
      </w:pPr>
      <w:r w:rsidRPr="002C4C04">
        <w:rPr>
          <w:rFonts w:ascii="Times New Roman" w:eastAsia="Calibri" w:hAnsi="Times New Roman" w:cs="Times New Roman"/>
          <w:b/>
          <w:bCs/>
          <w:kern w:val="2"/>
        </w:rPr>
        <w:t xml:space="preserve">14.2 </w:t>
      </w:r>
      <w:r w:rsidRPr="002C4C04">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6990240C" w14:textId="77777777" w:rsidR="001A5FF6" w:rsidRPr="002C4C04" w:rsidRDefault="001A5FF6" w:rsidP="001A5FF6">
      <w:pPr>
        <w:tabs>
          <w:tab w:val="left" w:pos="1466"/>
          <w:tab w:val="left" w:pos="4253"/>
          <w:tab w:val="left" w:pos="8789"/>
        </w:tabs>
        <w:spacing w:after="60"/>
        <w:jc w:val="both"/>
        <w:rPr>
          <w:rFonts w:ascii="Times New Roman" w:hAnsi="Times New Roman" w:cs="Times New Roman"/>
          <w:b/>
        </w:rPr>
      </w:pPr>
    </w:p>
    <w:p w14:paraId="59C3DAA4" w14:textId="77777777" w:rsidR="001A5FF6" w:rsidRPr="002C4C04" w:rsidRDefault="001A5FF6" w:rsidP="001A5FF6">
      <w:pPr>
        <w:tabs>
          <w:tab w:val="left" w:pos="1466"/>
          <w:tab w:val="left" w:pos="8789"/>
        </w:tabs>
        <w:ind w:firstLine="1134"/>
        <w:jc w:val="right"/>
        <w:rPr>
          <w:rFonts w:ascii="Times New Roman" w:hAnsi="Times New Roman" w:cs="Times New Roman"/>
          <w:color w:val="C00000"/>
        </w:rPr>
      </w:pPr>
      <w:r w:rsidRPr="002C4C04">
        <w:rPr>
          <w:rFonts w:ascii="Times New Roman" w:hAnsi="Times New Roman" w:cs="Times New Roman"/>
        </w:rPr>
        <w:t xml:space="preserve">São Gabriel do Oeste, MS, </w:t>
      </w:r>
      <w:r>
        <w:rPr>
          <w:rFonts w:ascii="Times New Roman" w:hAnsi="Times New Roman" w:cs="Times New Roman"/>
        </w:rPr>
        <w:t>26</w:t>
      </w:r>
      <w:r w:rsidRPr="002C4C04">
        <w:rPr>
          <w:rFonts w:ascii="Times New Roman" w:hAnsi="Times New Roman" w:cs="Times New Roman"/>
        </w:rPr>
        <w:t xml:space="preserve"> de novembro de 2025.</w:t>
      </w:r>
    </w:p>
    <w:p w14:paraId="49A7B033" w14:textId="77777777" w:rsidR="001A5FF6" w:rsidRPr="002C4C04" w:rsidRDefault="001A5FF6" w:rsidP="001A5FF6">
      <w:pPr>
        <w:tabs>
          <w:tab w:val="left" w:pos="1466"/>
          <w:tab w:val="left" w:pos="8789"/>
        </w:tabs>
        <w:spacing w:after="60"/>
        <w:ind w:right="-2"/>
        <w:jc w:val="center"/>
        <w:rPr>
          <w:rFonts w:ascii="Times New Roman" w:hAnsi="Times New Roman" w:cs="Times New Roman"/>
        </w:rPr>
      </w:pPr>
    </w:p>
    <w:p w14:paraId="70945E64" w14:textId="77777777" w:rsidR="001A5FF6" w:rsidRPr="002C4C04" w:rsidRDefault="001A5FF6" w:rsidP="001A5FF6">
      <w:pPr>
        <w:tabs>
          <w:tab w:val="left" w:pos="1466"/>
          <w:tab w:val="left" w:pos="8789"/>
        </w:tabs>
        <w:spacing w:after="60"/>
        <w:ind w:right="-2"/>
        <w:rPr>
          <w:rFonts w:ascii="Times New Roman" w:hAnsi="Times New Roman" w:cs="Times New Roman"/>
        </w:rPr>
      </w:pPr>
    </w:p>
    <w:p w14:paraId="06F61E1D" w14:textId="77777777" w:rsidR="001A5FF6" w:rsidRPr="002C4C04" w:rsidRDefault="001A5FF6" w:rsidP="001A5FF6">
      <w:pPr>
        <w:tabs>
          <w:tab w:val="left" w:pos="1466"/>
          <w:tab w:val="left" w:pos="8789"/>
        </w:tabs>
        <w:spacing w:after="60"/>
        <w:ind w:right="-2"/>
        <w:jc w:val="center"/>
        <w:rPr>
          <w:rFonts w:ascii="Times New Roman" w:hAnsi="Times New Roman" w:cs="Times New Roman"/>
          <w:b/>
        </w:rPr>
      </w:pPr>
      <w:r w:rsidRPr="002C4C04">
        <w:rPr>
          <w:rFonts w:ascii="Times New Roman" w:hAnsi="Times New Roman" w:cs="Times New Roman"/>
        </w:rPr>
        <w:t>Adriana Ap. da Silva Pereira</w:t>
      </w:r>
    </w:p>
    <w:p w14:paraId="2AEDF4B6" w14:textId="77777777" w:rsidR="001A5FF6" w:rsidRPr="002C4C04" w:rsidRDefault="001A5FF6" w:rsidP="001A5FF6">
      <w:pPr>
        <w:tabs>
          <w:tab w:val="left" w:pos="1466"/>
          <w:tab w:val="left" w:pos="8789"/>
        </w:tabs>
        <w:ind w:right="-2"/>
        <w:jc w:val="center"/>
        <w:rPr>
          <w:rFonts w:ascii="Times New Roman" w:hAnsi="Times New Roman" w:cs="Times New Roman"/>
        </w:rPr>
      </w:pPr>
      <w:r w:rsidRPr="002C4C04">
        <w:rPr>
          <w:rFonts w:ascii="Times New Roman" w:hAnsi="Times New Roman" w:cs="Times New Roman"/>
        </w:rPr>
        <w:t>Gestor(a) de Compras</w:t>
      </w:r>
    </w:p>
    <w:p w14:paraId="00DAE3CE" w14:textId="2CD1C1D7" w:rsidR="007E7476" w:rsidRDefault="001A5FF6" w:rsidP="001A5FF6">
      <w:pPr>
        <w:tabs>
          <w:tab w:val="left" w:pos="1466"/>
          <w:tab w:val="left" w:pos="8789"/>
        </w:tabs>
        <w:spacing w:after="60"/>
        <w:ind w:right="-2"/>
        <w:jc w:val="center"/>
        <w:rPr>
          <w:rFonts w:ascii="Times New Roman" w:hAnsi="Times New Roman" w:cs="Times New Roman"/>
        </w:rPr>
      </w:pPr>
      <w:r w:rsidRPr="002C4C04">
        <w:rPr>
          <w:rFonts w:ascii="Times New Roman" w:hAnsi="Times New Roman" w:cs="Times New Roman"/>
        </w:rPr>
        <w:t>Matrícula nº 25</w:t>
      </w:r>
    </w:p>
    <w:p w14:paraId="08E18021" w14:textId="77777777" w:rsidR="007E7476" w:rsidRPr="00DD20EF" w:rsidRDefault="007E7476" w:rsidP="0049540B">
      <w:pPr>
        <w:spacing w:line="276" w:lineRule="auto"/>
        <w:jc w:val="right"/>
        <w:rPr>
          <w:rFonts w:ascii="Times New Roman" w:hAnsi="Times New Roman" w:cs="Times New Roman"/>
        </w:rPr>
      </w:pPr>
    </w:p>
    <w:p w14:paraId="2041EE75" w14:textId="3272778F"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sidR="00FF263B" w:rsidRPr="00DD20EF">
        <w:rPr>
          <w:rFonts w:ascii="Times New Roman" w:eastAsia="Calibri" w:hAnsi="Times New Roman" w:cs="Times New Roman"/>
          <w:b/>
        </w:rPr>
        <w:t>2</w:t>
      </w:r>
      <w:r w:rsidR="001A5FF6">
        <w:rPr>
          <w:rFonts w:ascii="Times New Roman" w:eastAsia="Calibri" w:hAnsi="Times New Roman" w:cs="Times New Roman"/>
          <w:b/>
        </w:rPr>
        <w:t>2</w:t>
      </w:r>
      <w:r w:rsidRPr="00DD20EF">
        <w:rPr>
          <w:rFonts w:ascii="Times New Roman" w:eastAsia="Calibri" w:hAnsi="Times New Roman" w:cs="Times New Roman"/>
          <w:b/>
        </w:rPr>
        <w:t>/2025</w:t>
      </w:r>
    </w:p>
    <w:p w14:paraId="1C65D08E" w14:textId="2600329D"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1A5FF6">
        <w:rPr>
          <w:rFonts w:ascii="Times New Roman" w:eastAsia="Calibri" w:hAnsi="Times New Roman" w:cs="Times New Roman"/>
          <w:b/>
        </w:rPr>
        <w:t>21359</w:t>
      </w:r>
      <w:r w:rsidRPr="00DD20EF">
        <w:rPr>
          <w:rFonts w:ascii="Times New Roman" w:eastAsia="Calibri" w:hAnsi="Times New Roman" w:cs="Times New Roman"/>
          <w:b/>
        </w:rPr>
        <w:t>/2025</w:t>
      </w:r>
    </w:p>
    <w:p w14:paraId="08FE8718" w14:textId="228C1507"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FF263B" w:rsidRPr="00DD20EF">
        <w:rPr>
          <w:rFonts w:ascii="Times New Roman" w:eastAsia="Calibri" w:hAnsi="Times New Roman" w:cs="Times New Roman"/>
          <w:b/>
        </w:rPr>
        <w:t>5</w:t>
      </w:r>
      <w:r w:rsidR="001A5FF6">
        <w:rPr>
          <w:rFonts w:ascii="Times New Roman" w:eastAsia="Calibri" w:hAnsi="Times New Roman" w:cs="Times New Roman"/>
          <w:b/>
        </w:rPr>
        <w:t>9</w:t>
      </w:r>
      <w:r w:rsidRPr="00DD20EF">
        <w:rPr>
          <w:rFonts w:ascii="Times New Roman" w:eastAsia="Calibri" w:hAnsi="Times New Roman" w:cs="Times New Roman"/>
          <w:b/>
        </w:rPr>
        <w:t>/2025</w:t>
      </w:r>
    </w:p>
    <w:p w14:paraId="4A2A4541" w14:textId="2C0D84FB" w:rsidR="0049540B" w:rsidRPr="00DD20EF" w:rsidRDefault="0049540B" w:rsidP="007A1E3D">
      <w:pPr>
        <w:spacing w:line="276" w:lineRule="auto"/>
        <w:rPr>
          <w:rFonts w:ascii="Times New Roman" w:eastAsia="Calibri" w:hAnsi="Times New Roman" w:cs="Times New Roman"/>
          <w:b/>
        </w:rPr>
      </w:pPr>
    </w:p>
    <w:p w14:paraId="52AF9EF0" w14:textId="77777777" w:rsidR="0049540B" w:rsidRPr="00DD20EF"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36712C3D" w14:textId="77777777" w:rsidR="0049540B" w:rsidRPr="00DD20EF" w:rsidRDefault="0049540B" w:rsidP="0049540B">
      <w:pPr>
        <w:spacing w:line="276" w:lineRule="auto"/>
        <w:rPr>
          <w:rFonts w:ascii="Times New Roman" w:hAnsi="Times New Roman" w:cs="Times New Roman"/>
          <w:lang w:val="pt"/>
        </w:rPr>
      </w:pPr>
    </w:p>
    <w:p w14:paraId="5CD167F5" w14:textId="2DA79468" w:rsidR="0049540B" w:rsidRPr="00DD20EF" w:rsidRDefault="0049540B" w:rsidP="0049540B">
      <w:pPr>
        <w:tabs>
          <w:tab w:val="left" w:pos="2296"/>
        </w:tabs>
        <w:spacing w:line="276" w:lineRule="auto"/>
        <w:rPr>
          <w:rFonts w:ascii="Times New Roman" w:eastAsia="Verdana" w:hAnsi="Times New Roman" w:cs="Times New Roman"/>
          <w:b/>
          <w:u w:val="single"/>
        </w:rPr>
      </w:pP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2AE954CC" w14:textId="77777777" w:rsidR="0049540B" w:rsidRPr="00DD20EF" w:rsidRDefault="0049540B" w:rsidP="0049540B">
      <w:pPr>
        <w:tabs>
          <w:tab w:val="left" w:pos="2296"/>
        </w:tabs>
        <w:spacing w:line="276" w:lineRule="auto"/>
        <w:rPr>
          <w:rFonts w:ascii="Times New Roman" w:eastAsia="Verdana" w:hAnsi="Times New Roman" w:cs="Times New Roman"/>
          <w:b/>
          <w:bCs/>
          <w:lang w:val="pt"/>
        </w:rPr>
      </w:pPr>
    </w:p>
    <w:p w14:paraId="5466D8B8" w14:textId="77777777" w:rsidR="0049540B" w:rsidRPr="00DD20EF" w:rsidRDefault="0049540B" w:rsidP="0049540B">
      <w:pPr>
        <w:spacing w:line="276" w:lineRule="auto"/>
        <w:jc w:val="both"/>
        <w:rPr>
          <w:rFonts w:ascii="Times New Roman" w:eastAsia="Calibri" w:hAnsi="Times New Roman" w:cs="Times New Roman"/>
        </w:rPr>
      </w:pP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863" w:type="pct"/>
        <w:jc w:val="center"/>
        <w:tblLook w:val="04A0" w:firstRow="1" w:lastRow="0" w:firstColumn="1" w:lastColumn="0" w:noHBand="0" w:noVBand="1"/>
      </w:tblPr>
      <w:tblGrid>
        <w:gridCol w:w="697"/>
        <w:gridCol w:w="4665"/>
        <w:gridCol w:w="1014"/>
        <w:gridCol w:w="1003"/>
        <w:gridCol w:w="1246"/>
        <w:gridCol w:w="1246"/>
        <w:gridCol w:w="1252"/>
      </w:tblGrid>
      <w:tr w:rsidR="00027D34" w:rsidRPr="00DD20EF" w14:paraId="200CC1C3" w14:textId="77777777" w:rsidTr="00F627F7">
        <w:trPr>
          <w:trHeight w:val="284"/>
          <w:jc w:val="center"/>
        </w:trPr>
        <w:tc>
          <w:tcPr>
            <w:tcW w:w="313" w:type="pct"/>
            <w:shd w:val="clear" w:color="auto" w:fill="BDD6EE"/>
            <w:vAlign w:val="center"/>
          </w:tcPr>
          <w:p w14:paraId="3EBBB9A1" w14:textId="77777777" w:rsidR="00027D34" w:rsidRPr="00DD20EF" w:rsidRDefault="00027D34" w:rsidP="00135FD1">
            <w:pPr>
              <w:ind w:right="-74"/>
              <w:jc w:val="center"/>
              <w:rPr>
                <w:rFonts w:ascii="Times New Roman" w:hAnsi="Times New Roman" w:cs="Times New Roman"/>
                <w:b/>
              </w:rPr>
            </w:pPr>
            <w:r w:rsidRPr="00DD20EF">
              <w:rPr>
                <w:rFonts w:ascii="Times New Roman" w:hAnsi="Times New Roman" w:cs="Times New Roman"/>
                <w:b/>
              </w:rPr>
              <w:t>Item</w:t>
            </w:r>
          </w:p>
        </w:tc>
        <w:tc>
          <w:tcPr>
            <w:tcW w:w="2097" w:type="pct"/>
            <w:shd w:val="clear" w:color="auto" w:fill="BDD6EE"/>
            <w:vAlign w:val="center"/>
          </w:tcPr>
          <w:p w14:paraId="42CD2CA1" w14:textId="77777777" w:rsidR="00027D34" w:rsidRPr="00DD20EF" w:rsidRDefault="00027D34" w:rsidP="00135FD1">
            <w:pPr>
              <w:rPr>
                <w:rFonts w:ascii="Times New Roman" w:hAnsi="Times New Roman" w:cs="Times New Roman"/>
                <w:b/>
              </w:rPr>
            </w:pPr>
            <w:r w:rsidRPr="00DD20EF">
              <w:rPr>
                <w:rFonts w:ascii="Times New Roman" w:hAnsi="Times New Roman" w:cs="Times New Roman"/>
                <w:b/>
              </w:rPr>
              <w:t xml:space="preserve">Descrição </w:t>
            </w:r>
          </w:p>
        </w:tc>
        <w:tc>
          <w:tcPr>
            <w:tcW w:w="456" w:type="pct"/>
            <w:shd w:val="clear" w:color="auto" w:fill="BDD6EE"/>
            <w:vAlign w:val="center"/>
          </w:tcPr>
          <w:p w14:paraId="5435FFD8" w14:textId="77777777"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Medida</w:t>
            </w:r>
          </w:p>
        </w:tc>
        <w:tc>
          <w:tcPr>
            <w:tcW w:w="451" w:type="pct"/>
            <w:shd w:val="clear" w:color="auto" w:fill="BDD6EE"/>
            <w:vAlign w:val="center"/>
          </w:tcPr>
          <w:p w14:paraId="36A4D5C4" w14:textId="2F298A07" w:rsidR="00027D34" w:rsidRPr="00DD20EF" w:rsidRDefault="00027D34" w:rsidP="00135FD1">
            <w:pPr>
              <w:jc w:val="center"/>
              <w:rPr>
                <w:rFonts w:ascii="Times New Roman" w:hAnsi="Times New Roman" w:cs="Times New Roman"/>
                <w:b/>
              </w:rPr>
            </w:pPr>
            <w:proofErr w:type="spellStart"/>
            <w:r w:rsidRPr="00DD20EF">
              <w:rPr>
                <w:rFonts w:ascii="Times New Roman" w:hAnsi="Times New Roman" w:cs="Times New Roman"/>
                <w:b/>
              </w:rPr>
              <w:t>Qtde</w:t>
            </w:r>
            <w:proofErr w:type="spellEnd"/>
          </w:p>
        </w:tc>
        <w:tc>
          <w:tcPr>
            <w:tcW w:w="560" w:type="pct"/>
            <w:shd w:val="clear" w:color="auto" w:fill="BDD6EE"/>
          </w:tcPr>
          <w:p w14:paraId="22FB8840" w14:textId="77777777" w:rsidR="00027D34" w:rsidRDefault="00027D34" w:rsidP="00135FD1">
            <w:pPr>
              <w:jc w:val="center"/>
              <w:rPr>
                <w:rFonts w:ascii="Times New Roman" w:hAnsi="Times New Roman" w:cs="Times New Roman"/>
                <w:b/>
              </w:rPr>
            </w:pPr>
          </w:p>
          <w:p w14:paraId="3F0BB72E" w14:textId="7C2B44CE" w:rsidR="00027D34" w:rsidRPr="00DD20EF" w:rsidRDefault="00027D34" w:rsidP="00135FD1">
            <w:pPr>
              <w:jc w:val="center"/>
              <w:rPr>
                <w:rFonts w:ascii="Times New Roman" w:hAnsi="Times New Roman" w:cs="Times New Roman"/>
                <w:b/>
              </w:rPr>
            </w:pPr>
            <w:r>
              <w:rPr>
                <w:rFonts w:ascii="Times New Roman" w:hAnsi="Times New Roman" w:cs="Times New Roman"/>
                <w:b/>
              </w:rPr>
              <w:t>Marca</w:t>
            </w:r>
          </w:p>
        </w:tc>
        <w:tc>
          <w:tcPr>
            <w:tcW w:w="560" w:type="pct"/>
            <w:shd w:val="clear" w:color="auto" w:fill="BDD6EE"/>
          </w:tcPr>
          <w:p w14:paraId="6CA980F0" w14:textId="0C554A2F"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Valor Unitário</w:t>
            </w:r>
          </w:p>
        </w:tc>
        <w:tc>
          <w:tcPr>
            <w:tcW w:w="563" w:type="pct"/>
            <w:shd w:val="clear" w:color="auto" w:fill="BDD6EE"/>
          </w:tcPr>
          <w:p w14:paraId="3DC474FE" w14:textId="4457B162"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 xml:space="preserve">Valor </w:t>
            </w:r>
          </w:p>
          <w:p w14:paraId="34C90D37" w14:textId="77777777" w:rsidR="00027D34" w:rsidRPr="00DD20EF" w:rsidRDefault="00027D34" w:rsidP="00135FD1">
            <w:pPr>
              <w:jc w:val="center"/>
              <w:rPr>
                <w:rFonts w:ascii="Times New Roman" w:hAnsi="Times New Roman" w:cs="Times New Roman"/>
                <w:b/>
              </w:rPr>
            </w:pPr>
            <w:r w:rsidRPr="00DD20EF">
              <w:rPr>
                <w:rFonts w:ascii="Times New Roman" w:hAnsi="Times New Roman" w:cs="Times New Roman"/>
                <w:b/>
              </w:rPr>
              <w:t xml:space="preserve">Total </w:t>
            </w:r>
          </w:p>
        </w:tc>
      </w:tr>
      <w:tr w:rsidR="00027D34" w:rsidRPr="00DD20EF" w14:paraId="0B2236F6" w14:textId="77777777" w:rsidTr="00F627F7">
        <w:trPr>
          <w:trHeight w:val="284"/>
          <w:jc w:val="center"/>
        </w:trPr>
        <w:tc>
          <w:tcPr>
            <w:tcW w:w="313" w:type="pct"/>
            <w:vAlign w:val="center"/>
          </w:tcPr>
          <w:p w14:paraId="247213F5" w14:textId="77777777" w:rsidR="00027D34" w:rsidRPr="00DD20EF" w:rsidRDefault="00027D34" w:rsidP="00135FD1">
            <w:pPr>
              <w:jc w:val="center"/>
              <w:rPr>
                <w:rFonts w:ascii="Times New Roman" w:hAnsi="Times New Roman" w:cs="Times New Roman"/>
              </w:rPr>
            </w:pPr>
            <w:r w:rsidRPr="00DD20EF">
              <w:rPr>
                <w:rFonts w:ascii="Times New Roman" w:eastAsia="Times New Roman" w:hAnsi="Times New Roman" w:cs="Times New Roman"/>
              </w:rPr>
              <w:t>1</w:t>
            </w:r>
          </w:p>
        </w:tc>
        <w:tc>
          <w:tcPr>
            <w:tcW w:w="2097" w:type="pct"/>
            <w:vAlign w:val="center"/>
          </w:tcPr>
          <w:p w14:paraId="477467BC" w14:textId="0B068333" w:rsidR="00027D34" w:rsidRPr="00DD20EF" w:rsidRDefault="001A5FF6" w:rsidP="00135FD1">
            <w:pPr>
              <w:jc w:val="both"/>
              <w:rPr>
                <w:rFonts w:ascii="Times New Roman" w:hAnsi="Times New Roman" w:cs="Times New Roman"/>
              </w:rPr>
            </w:pPr>
            <w:r w:rsidRPr="005F260E">
              <w:rPr>
                <w:rFonts w:ascii="Times New Roman" w:hAnsi="Times New Roman" w:cs="Times New Roman"/>
              </w:rPr>
              <w:t>Massa asfáltica modificada para aplicação a frio, embalado em sacos de ráfia de 25 kg, produzido com agregados pétreos graduados e ligante asfáltico CAP 50/70 modificado, não emulsionado, contendo mínimo de 20% de aditivo retardador de cura, apto à aplicação mesmo com presença de água ou em condições chuvosas, estocável por até 24 meses, com aderência direta ao pavimento existente e dispensando pintura de ligação, produto estável, homogêneo e pronto para uso.</w:t>
            </w:r>
          </w:p>
        </w:tc>
        <w:tc>
          <w:tcPr>
            <w:tcW w:w="456" w:type="pct"/>
            <w:vAlign w:val="center"/>
          </w:tcPr>
          <w:p w14:paraId="57BC66F2" w14:textId="70A23A72" w:rsidR="00027D34" w:rsidRPr="00DD20EF" w:rsidRDefault="001A5FF6" w:rsidP="00135FD1">
            <w:pPr>
              <w:jc w:val="center"/>
              <w:rPr>
                <w:rFonts w:ascii="Times New Roman" w:hAnsi="Times New Roman" w:cs="Times New Roman"/>
              </w:rPr>
            </w:pPr>
            <w:r>
              <w:rPr>
                <w:rFonts w:ascii="Times New Roman" w:hAnsi="Times New Roman" w:cs="Times New Roman"/>
              </w:rPr>
              <w:t>sacos</w:t>
            </w:r>
          </w:p>
        </w:tc>
        <w:tc>
          <w:tcPr>
            <w:tcW w:w="451" w:type="pct"/>
            <w:vAlign w:val="center"/>
          </w:tcPr>
          <w:p w14:paraId="71C62EF9" w14:textId="6DAADF33" w:rsidR="00027D34" w:rsidRPr="00DD20EF" w:rsidRDefault="001A5FF6" w:rsidP="00135FD1">
            <w:pPr>
              <w:jc w:val="center"/>
              <w:rPr>
                <w:rFonts w:ascii="Times New Roman" w:hAnsi="Times New Roman" w:cs="Times New Roman"/>
              </w:rPr>
            </w:pPr>
            <w:r>
              <w:rPr>
                <w:rFonts w:ascii="Times New Roman" w:hAnsi="Times New Roman" w:cs="Times New Roman"/>
              </w:rPr>
              <w:t>2.000</w:t>
            </w:r>
          </w:p>
        </w:tc>
        <w:tc>
          <w:tcPr>
            <w:tcW w:w="560" w:type="pct"/>
          </w:tcPr>
          <w:p w14:paraId="0CC19F91" w14:textId="77777777" w:rsidR="00027D34" w:rsidRPr="00DD20EF" w:rsidRDefault="00027D34" w:rsidP="00135FD1">
            <w:pPr>
              <w:jc w:val="center"/>
              <w:rPr>
                <w:rFonts w:ascii="Times New Roman" w:hAnsi="Times New Roman" w:cs="Times New Roman"/>
              </w:rPr>
            </w:pPr>
          </w:p>
        </w:tc>
        <w:tc>
          <w:tcPr>
            <w:tcW w:w="560" w:type="pct"/>
            <w:vAlign w:val="center"/>
          </w:tcPr>
          <w:p w14:paraId="5B04F739" w14:textId="3F7F2BD7" w:rsidR="00027D34" w:rsidRPr="00DD20EF" w:rsidRDefault="00027D34" w:rsidP="00135FD1">
            <w:pPr>
              <w:jc w:val="center"/>
              <w:rPr>
                <w:rFonts w:ascii="Times New Roman" w:hAnsi="Times New Roman" w:cs="Times New Roman"/>
              </w:rPr>
            </w:pPr>
          </w:p>
        </w:tc>
        <w:tc>
          <w:tcPr>
            <w:tcW w:w="563" w:type="pct"/>
            <w:vAlign w:val="center"/>
          </w:tcPr>
          <w:p w14:paraId="688D2DC8" w14:textId="02A79FF2" w:rsidR="00027D34" w:rsidRPr="00DD20EF" w:rsidRDefault="00027D34" w:rsidP="00135FD1">
            <w:pPr>
              <w:jc w:val="center"/>
              <w:rPr>
                <w:rFonts w:ascii="Times New Roman" w:hAnsi="Times New Roman" w:cs="Times New Roman"/>
              </w:rPr>
            </w:pPr>
          </w:p>
        </w:tc>
      </w:tr>
      <w:tr w:rsidR="00F627F7" w:rsidRPr="00DD20EF" w14:paraId="4CE503E3" w14:textId="77777777" w:rsidTr="00F627F7">
        <w:trPr>
          <w:trHeight w:val="284"/>
          <w:jc w:val="center"/>
        </w:trPr>
        <w:tc>
          <w:tcPr>
            <w:tcW w:w="5000" w:type="pct"/>
            <w:gridSpan w:val="7"/>
            <w:vAlign w:val="center"/>
          </w:tcPr>
          <w:p w14:paraId="2FAE4DA2" w14:textId="04B35B6A" w:rsidR="00F627F7" w:rsidRPr="00DD20EF" w:rsidRDefault="00F627F7" w:rsidP="00F627F7">
            <w:pPr>
              <w:rPr>
                <w:rFonts w:ascii="Times New Roman" w:hAnsi="Times New Roman" w:cs="Times New Roman"/>
              </w:rPr>
            </w:pPr>
            <w:r>
              <w:rPr>
                <w:rFonts w:ascii="Times New Roman" w:hAnsi="Times New Roman" w:cs="Times New Roman"/>
              </w:rPr>
              <w:t>Valor total:</w:t>
            </w:r>
          </w:p>
        </w:tc>
      </w:tr>
    </w:tbl>
    <w:p w14:paraId="7F6C3074" w14:textId="77777777" w:rsidR="00FF263B" w:rsidRPr="00DD20EF" w:rsidRDefault="00FF263B" w:rsidP="0049540B">
      <w:pPr>
        <w:spacing w:line="276" w:lineRule="auto"/>
        <w:jc w:val="both"/>
        <w:rPr>
          <w:rFonts w:ascii="Times New Roman" w:hAnsi="Times New Roman" w:cs="Times New Roman"/>
          <w:bCs/>
        </w:rPr>
      </w:pPr>
    </w:p>
    <w:p w14:paraId="085E6C44" w14:textId="77777777" w:rsidR="001A5FF6" w:rsidRDefault="00493C19" w:rsidP="001A5FF6">
      <w:pPr>
        <w:spacing w:before="100" w:beforeAutospacing="1" w:after="100" w:afterAutospacing="1"/>
        <w:jc w:val="both"/>
        <w:rPr>
          <w:rFonts w:ascii="Times New Roman" w:hAnsi="Times New Roman" w:cs="Times New Roman"/>
        </w:rPr>
      </w:pPr>
      <w:r w:rsidRPr="001A5FF6">
        <w:rPr>
          <w:rFonts w:ascii="Times New Roman" w:eastAsia="Times New Roman" w:hAnsi="Times New Roman" w:cs="Times New Roman"/>
          <w:b/>
          <w:bCs/>
        </w:rPr>
        <w:t>ENTREGA:</w:t>
      </w:r>
      <w:r w:rsidRPr="001A5FF6">
        <w:rPr>
          <w:rFonts w:ascii="Times New Roman" w:eastAsia="Times New Roman" w:hAnsi="Times New Roman" w:cs="Times New Roman"/>
        </w:rPr>
        <w:t xml:space="preserve"> </w:t>
      </w:r>
      <w:r w:rsidR="001A5FF6" w:rsidRPr="001A5FF6">
        <w:rPr>
          <w:rFonts w:ascii="Times New Roman" w:hAnsi="Times New Roman" w:cs="Times New Roman"/>
        </w:rPr>
        <w:t xml:space="preserve">Conforme estabelecido no Termo de Referência, os prazos serão contados a partir do recebimento da Nota de Empenho. A primeira etapa deverá ocorrer em até </w:t>
      </w:r>
      <w:r w:rsidR="001A5FF6" w:rsidRPr="001A5FF6">
        <w:rPr>
          <w:rStyle w:val="Forte"/>
          <w:rFonts w:ascii="Times New Roman" w:hAnsi="Times New Roman" w:cs="Times New Roman"/>
        </w:rPr>
        <w:t>30 (trinta) dias</w:t>
      </w:r>
      <w:r w:rsidR="001A5FF6" w:rsidRPr="001A5FF6">
        <w:rPr>
          <w:rFonts w:ascii="Times New Roman" w:hAnsi="Times New Roman" w:cs="Times New Roman"/>
        </w:rPr>
        <w:t xml:space="preserve">, contados a partir da assinatura do Contrato Administrativo e da emissão da Nota de Empenho. A segunda </w:t>
      </w:r>
      <w:r w:rsidR="001A5FF6" w:rsidRPr="001A5FF6">
        <w:rPr>
          <w:rFonts w:ascii="Times New Roman" w:hAnsi="Times New Roman" w:cs="Times New Roman"/>
        </w:rPr>
        <w:lastRenderedPageBreak/>
        <w:t>etapa será executada conforme a necessidade da Autarquia, respeitando o prazo de vigência contratual e observando as demandas operacionais do SAAE.</w:t>
      </w:r>
    </w:p>
    <w:p w14:paraId="25FF83D7" w14:textId="7CF2C437" w:rsidR="00493C19" w:rsidRPr="001A5FF6" w:rsidRDefault="00493C19" w:rsidP="001A5FF6">
      <w:pPr>
        <w:spacing w:before="100" w:beforeAutospacing="1" w:after="100" w:afterAutospacing="1"/>
        <w:jc w:val="both"/>
        <w:rPr>
          <w:rFonts w:ascii="Times New Roman" w:eastAsia="Times New Roman" w:hAnsi="Times New Roman" w:cs="Times New Roman"/>
        </w:rPr>
      </w:pPr>
      <w:r w:rsidRPr="001A5FF6">
        <w:rPr>
          <w:rFonts w:ascii="Times New Roman" w:eastAsia="Times New Roman" w:hAnsi="Times New Roman" w:cs="Times New Roman"/>
          <w:b/>
          <w:bCs/>
        </w:rPr>
        <w:t>GARANTIA:</w:t>
      </w:r>
      <w:r w:rsidRPr="001A5FF6">
        <w:rPr>
          <w:rFonts w:ascii="Times New Roman" w:eastAsia="Times New Roman" w:hAnsi="Times New Roman" w:cs="Times New Roman"/>
        </w:rPr>
        <w:t xml:space="preserve"> Conforme especificado no Termo de Referência (Anexo I).</w:t>
      </w:r>
    </w:p>
    <w:p w14:paraId="310BA360"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VALIDADE DA PROPOSTA: 60 DIAS</w:t>
      </w:r>
    </w:p>
    <w:p w14:paraId="26875598" w14:textId="77777777" w:rsidR="00815C20" w:rsidRPr="00DD20EF" w:rsidRDefault="00815C20" w:rsidP="00815C20">
      <w:pPr>
        <w:spacing w:line="276" w:lineRule="auto"/>
        <w:jc w:val="both"/>
        <w:rPr>
          <w:rFonts w:ascii="Times New Roman" w:eastAsia="Calibri" w:hAnsi="Times New Roman" w:cs="Times New Roman"/>
        </w:rPr>
      </w:pP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00880521" w14:textId="7D39770F" w:rsidR="00541F91" w:rsidRPr="00DD20EF" w:rsidRDefault="00541F91" w:rsidP="00815C20">
      <w:pPr>
        <w:spacing w:line="276" w:lineRule="auto"/>
        <w:jc w:val="both"/>
        <w:rPr>
          <w:rFonts w:ascii="Times New Roman" w:eastAsia="Calibri" w:hAnsi="Times New Roman" w:cs="Times New Roman"/>
        </w:rPr>
      </w:pPr>
    </w:p>
    <w:p w14:paraId="209983DF" w14:textId="3C64C5F9" w:rsidR="00541F91" w:rsidRPr="00DD20EF" w:rsidRDefault="00541F91" w:rsidP="00815C20">
      <w:pPr>
        <w:spacing w:line="276" w:lineRule="auto"/>
        <w:jc w:val="both"/>
        <w:rPr>
          <w:rFonts w:ascii="Times New Roman" w:eastAsia="Calibri" w:hAnsi="Times New Roman" w:cs="Times New Roman"/>
        </w:rPr>
      </w:pPr>
    </w:p>
    <w:p w14:paraId="2F3884AA"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68A8B9A4" w:rsidR="00815C20" w:rsidRPr="00DD20EF"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71B90FC4" w14:textId="4DFD3A25" w:rsidR="00493C19" w:rsidRDefault="00493C19" w:rsidP="001E1490">
      <w:pPr>
        <w:spacing w:line="276" w:lineRule="auto"/>
        <w:rPr>
          <w:rFonts w:ascii="Times New Roman" w:eastAsia="Calibri" w:hAnsi="Times New Roman" w:cs="Times New Roman"/>
        </w:rPr>
      </w:pPr>
    </w:p>
    <w:p w14:paraId="06AC7436" w14:textId="20F2FC22" w:rsidR="007E7476" w:rsidRDefault="007E7476" w:rsidP="001E1490">
      <w:pPr>
        <w:spacing w:line="276" w:lineRule="auto"/>
        <w:rPr>
          <w:rFonts w:ascii="Times New Roman" w:eastAsia="Calibri" w:hAnsi="Times New Roman" w:cs="Times New Roman"/>
        </w:rPr>
      </w:pPr>
    </w:p>
    <w:p w14:paraId="15AA67F2" w14:textId="77777777" w:rsidR="007E7476" w:rsidRPr="00DD20EF" w:rsidRDefault="007E7476" w:rsidP="001E1490">
      <w:pPr>
        <w:spacing w:line="276" w:lineRule="auto"/>
        <w:rPr>
          <w:rFonts w:ascii="Times New Roman" w:eastAsia="Calibri" w:hAnsi="Times New Roman" w:cs="Times New Roman"/>
        </w:rPr>
      </w:pPr>
    </w:p>
    <w:p w14:paraId="5FF4C65A" w14:textId="4C6A44C2" w:rsidR="00493C19" w:rsidRPr="00DD20EF" w:rsidRDefault="00493C19" w:rsidP="00815C20">
      <w:pPr>
        <w:spacing w:line="276" w:lineRule="auto"/>
        <w:jc w:val="center"/>
        <w:rPr>
          <w:rFonts w:ascii="Times New Roman" w:eastAsia="Calibri" w:hAnsi="Times New Roman" w:cs="Times New Roman"/>
        </w:rPr>
      </w:pPr>
    </w:p>
    <w:p w14:paraId="2435ED95" w14:textId="296C30F7" w:rsidR="00493C19" w:rsidRDefault="00493C19" w:rsidP="006E3868">
      <w:pPr>
        <w:spacing w:line="276" w:lineRule="auto"/>
        <w:rPr>
          <w:rFonts w:ascii="Times New Roman" w:eastAsia="Calibri" w:hAnsi="Times New Roman" w:cs="Times New Roman"/>
        </w:rPr>
      </w:pPr>
    </w:p>
    <w:p w14:paraId="369F396A" w14:textId="156A6E81" w:rsidR="001A5FF6" w:rsidRDefault="001A5FF6" w:rsidP="006E3868">
      <w:pPr>
        <w:spacing w:line="276" w:lineRule="auto"/>
        <w:rPr>
          <w:rFonts w:ascii="Times New Roman" w:eastAsia="Calibri" w:hAnsi="Times New Roman" w:cs="Times New Roman"/>
        </w:rPr>
      </w:pPr>
    </w:p>
    <w:p w14:paraId="2F1DF9EB" w14:textId="2C0988E9" w:rsidR="001A5FF6" w:rsidRDefault="001A5FF6" w:rsidP="006E3868">
      <w:pPr>
        <w:spacing w:line="276" w:lineRule="auto"/>
        <w:rPr>
          <w:rFonts w:ascii="Times New Roman" w:eastAsia="Calibri" w:hAnsi="Times New Roman" w:cs="Times New Roman"/>
        </w:rPr>
      </w:pPr>
    </w:p>
    <w:p w14:paraId="04D612A3" w14:textId="2395AF57" w:rsidR="001A5FF6" w:rsidRDefault="001A5FF6" w:rsidP="006E3868">
      <w:pPr>
        <w:spacing w:line="276" w:lineRule="auto"/>
        <w:rPr>
          <w:rFonts w:ascii="Times New Roman" w:eastAsia="Calibri" w:hAnsi="Times New Roman" w:cs="Times New Roman"/>
        </w:rPr>
      </w:pPr>
    </w:p>
    <w:p w14:paraId="407451F4" w14:textId="4978E411" w:rsidR="001A5FF6" w:rsidRDefault="001A5FF6" w:rsidP="006E3868">
      <w:pPr>
        <w:spacing w:line="276" w:lineRule="auto"/>
        <w:rPr>
          <w:rFonts w:ascii="Times New Roman" w:eastAsia="Calibri" w:hAnsi="Times New Roman" w:cs="Times New Roman"/>
        </w:rPr>
      </w:pPr>
    </w:p>
    <w:p w14:paraId="3DD245A1" w14:textId="46C60914" w:rsidR="001A5FF6" w:rsidRDefault="001A5FF6" w:rsidP="006E3868">
      <w:pPr>
        <w:spacing w:line="276" w:lineRule="auto"/>
        <w:rPr>
          <w:rFonts w:ascii="Times New Roman" w:eastAsia="Calibri" w:hAnsi="Times New Roman" w:cs="Times New Roman"/>
        </w:rPr>
      </w:pPr>
    </w:p>
    <w:p w14:paraId="36572B11" w14:textId="491C0D1B" w:rsidR="001A5FF6" w:rsidRDefault="001A5FF6" w:rsidP="006E3868">
      <w:pPr>
        <w:spacing w:line="276" w:lineRule="auto"/>
        <w:rPr>
          <w:rFonts w:ascii="Times New Roman" w:eastAsia="Calibri" w:hAnsi="Times New Roman" w:cs="Times New Roman"/>
        </w:rPr>
      </w:pPr>
    </w:p>
    <w:p w14:paraId="542FAE28" w14:textId="44391D35" w:rsidR="001A5FF6" w:rsidRDefault="001A5FF6" w:rsidP="006E3868">
      <w:pPr>
        <w:spacing w:line="276" w:lineRule="auto"/>
        <w:rPr>
          <w:rFonts w:ascii="Times New Roman" w:eastAsia="Calibri" w:hAnsi="Times New Roman" w:cs="Times New Roman"/>
        </w:rPr>
      </w:pPr>
    </w:p>
    <w:p w14:paraId="5E224A93" w14:textId="6493DED0" w:rsidR="001A5FF6" w:rsidRDefault="001A5FF6" w:rsidP="006E3868">
      <w:pPr>
        <w:spacing w:line="276" w:lineRule="auto"/>
        <w:rPr>
          <w:rFonts w:ascii="Times New Roman" w:eastAsia="Calibri" w:hAnsi="Times New Roman" w:cs="Times New Roman"/>
        </w:rPr>
      </w:pPr>
    </w:p>
    <w:p w14:paraId="17D7C39B" w14:textId="4B77D651" w:rsidR="001A5FF6" w:rsidRDefault="001A5FF6" w:rsidP="006E3868">
      <w:pPr>
        <w:spacing w:line="276" w:lineRule="auto"/>
        <w:rPr>
          <w:rFonts w:ascii="Times New Roman" w:eastAsia="Calibri" w:hAnsi="Times New Roman" w:cs="Times New Roman"/>
        </w:rPr>
      </w:pPr>
    </w:p>
    <w:p w14:paraId="4F65C66E" w14:textId="0E7A3E1C" w:rsidR="001A5FF6" w:rsidRDefault="001A5FF6" w:rsidP="006E3868">
      <w:pPr>
        <w:spacing w:line="276" w:lineRule="auto"/>
        <w:rPr>
          <w:rFonts w:ascii="Times New Roman" w:eastAsia="Calibri" w:hAnsi="Times New Roman" w:cs="Times New Roman"/>
        </w:rPr>
      </w:pPr>
    </w:p>
    <w:p w14:paraId="02AD6AFA" w14:textId="51EDB224" w:rsidR="001A5FF6" w:rsidRDefault="001A5FF6" w:rsidP="006E3868">
      <w:pPr>
        <w:spacing w:line="276" w:lineRule="auto"/>
        <w:rPr>
          <w:rFonts w:ascii="Times New Roman" w:eastAsia="Calibri" w:hAnsi="Times New Roman" w:cs="Times New Roman"/>
        </w:rPr>
      </w:pPr>
    </w:p>
    <w:p w14:paraId="26D7E733" w14:textId="43CD4B05" w:rsidR="001A5FF6" w:rsidRDefault="001A5FF6" w:rsidP="006E3868">
      <w:pPr>
        <w:spacing w:line="276" w:lineRule="auto"/>
        <w:rPr>
          <w:rFonts w:ascii="Times New Roman" w:eastAsia="Calibri" w:hAnsi="Times New Roman" w:cs="Times New Roman"/>
        </w:rPr>
      </w:pPr>
    </w:p>
    <w:p w14:paraId="35C3E133" w14:textId="36A327F6" w:rsidR="001A5FF6" w:rsidRDefault="001A5FF6" w:rsidP="006E3868">
      <w:pPr>
        <w:spacing w:line="276" w:lineRule="auto"/>
        <w:rPr>
          <w:rFonts w:ascii="Times New Roman" w:eastAsia="Calibri" w:hAnsi="Times New Roman" w:cs="Times New Roman"/>
        </w:rPr>
      </w:pPr>
    </w:p>
    <w:p w14:paraId="2C40D851" w14:textId="4EB76DFF" w:rsidR="001A5FF6" w:rsidRDefault="001A5FF6" w:rsidP="006E3868">
      <w:pPr>
        <w:spacing w:line="276" w:lineRule="auto"/>
        <w:rPr>
          <w:rFonts w:ascii="Times New Roman" w:eastAsia="Calibri" w:hAnsi="Times New Roman" w:cs="Times New Roman"/>
        </w:rPr>
      </w:pPr>
    </w:p>
    <w:p w14:paraId="6E03AFEB" w14:textId="1E80B3DF" w:rsidR="001A5FF6" w:rsidRDefault="001A5FF6" w:rsidP="006E3868">
      <w:pPr>
        <w:spacing w:line="276" w:lineRule="auto"/>
        <w:rPr>
          <w:rFonts w:ascii="Times New Roman" w:eastAsia="Calibri" w:hAnsi="Times New Roman" w:cs="Times New Roman"/>
        </w:rPr>
      </w:pPr>
    </w:p>
    <w:p w14:paraId="4A814242" w14:textId="5BD7CC6B" w:rsidR="001A5FF6" w:rsidRDefault="001A5FF6" w:rsidP="006E3868">
      <w:pPr>
        <w:spacing w:line="276" w:lineRule="auto"/>
        <w:rPr>
          <w:rFonts w:ascii="Times New Roman" w:eastAsia="Calibri" w:hAnsi="Times New Roman" w:cs="Times New Roman"/>
        </w:rPr>
      </w:pPr>
    </w:p>
    <w:p w14:paraId="00CA1B0A" w14:textId="647BECE7" w:rsidR="001A5FF6" w:rsidRDefault="001A5FF6" w:rsidP="006E3868">
      <w:pPr>
        <w:spacing w:line="276" w:lineRule="auto"/>
        <w:rPr>
          <w:rFonts w:ascii="Times New Roman" w:eastAsia="Calibri" w:hAnsi="Times New Roman" w:cs="Times New Roman"/>
        </w:rPr>
      </w:pPr>
    </w:p>
    <w:p w14:paraId="013C4273" w14:textId="7FCDDD43" w:rsidR="001A5FF6" w:rsidRDefault="001A5FF6" w:rsidP="006E3868">
      <w:pPr>
        <w:spacing w:line="276" w:lineRule="auto"/>
        <w:rPr>
          <w:rFonts w:ascii="Times New Roman" w:eastAsia="Calibri" w:hAnsi="Times New Roman" w:cs="Times New Roman"/>
        </w:rPr>
      </w:pPr>
    </w:p>
    <w:p w14:paraId="17AE48FB" w14:textId="14328AF2" w:rsidR="001A5FF6" w:rsidRDefault="001A5FF6" w:rsidP="006E3868">
      <w:pPr>
        <w:spacing w:line="276" w:lineRule="auto"/>
        <w:rPr>
          <w:rFonts w:ascii="Times New Roman" w:eastAsia="Calibri" w:hAnsi="Times New Roman" w:cs="Times New Roman"/>
        </w:rPr>
      </w:pPr>
    </w:p>
    <w:p w14:paraId="72091D82" w14:textId="62BDFBE3" w:rsidR="001A5FF6" w:rsidRDefault="001A5FF6" w:rsidP="006E3868">
      <w:pPr>
        <w:spacing w:line="276" w:lineRule="auto"/>
        <w:rPr>
          <w:rFonts w:ascii="Times New Roman" w:eastAsia="Calibri" w:hAnsi="Times New Roman" w:cs="Times New Roman"/>
        </w:rPr>
      </w:pPr>
    </w:p>
    <w:p w14:paraId="2D751074" w14:textId="7F04F593" w:rsidR="001A5FF6" w:rsidRDefault="001A5FF6" w:rsidP="006E3868">
      <w:pPr>
        <w:spacing w:line="276" w:lineRule="auto"/>
        <w:rPr>
          <w:rFonts w:ascii="Times New Roman" w:eastAsia="Calibri" w:hAnsi="Times New Roman" w:cs="Times New Roman"/>
        </w:rPr>
      </w:pPr>
    </w:p>
    <w:p w14:paraId="7C4DF485" w14:textId="55AA96B7" w:rsidR="001A5FF6" w:rsidRDefault="001A5FF6" w:rsidP="006E3868">
      <w:pPr>
        <w:spacing w:line="276" w:lineRule="auto"/>
        <w:rPr>
          <w:rFonts w:ascii="Times New Roman" w:eastAsia="Calibri" w:hAnsi="Times New Roman" w:cs="Times New Roman"/>
        </w:rPr>
      </w:pPr>
    </w:p>
    <w:p w14:paraId="0C64C2D3" w14:textId="1092D20D" w:rsidR="001A5FF6" w:rsidRDefault="001A5FF6" w:rsidP="006E3868">
      <w:pPr>
        <w:spacing w:line="276" w:lineRule="auto"/>
        <w:rPr>
          <w:rFonts w:ascii="Times New Roman" w:eastAsia="Calibri" w:hAnsi="Times New Roman" w:cs="Times New Roman"/>
        </w:rPr>
      </w:pPr>
    </w:p>
    <w:p w14:paraId="6B90F571" w14:textId="77777777" w:rsidR="001A5FF6" w:rsidRPr="00DD20EF" w:rsidRDefault="001A5FF6" w:rsidP="006E3868">
      <w:pPr>
        <w:spacing w:line="276" w:lineRule="auto"/>
        <w:rPr>
          <w:rFonts w:ascii="Times New Roman" w:eastAsia="Calibri" w:hAnsi="Times New Roman" w:cs="Times New Roman"/>
        </w:rPr>
      </w:pPr>
    </w:p>
    <w:p w14:paraId="1A328385" w14:textId="2844C044"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493C19" w:rsidRPr="00DD20EF">
        <w:rPr>
          <w:rFonts w:ascii="Times New Roman" w:eastAsia="Calibri" w:hAnsi="Times New Roman" w:cs="Times New Roman"/>
          <w:b/>
        </w:rPr>
        <w:t>2</w:t>
      </w:r>
      <w:r w:rsidR="001A5FF6">
        <w:rPr>
          <w:rFonts w:ascii="Times New Roman" w:eastAsia="Calibri" w:hAnsi="Times New Roman" w:cs="Times New Roman"/>
          <w:b/>
        </w:rPr>
        <w:t>2</w:t>
      </w:r>
      <w:r w:rsidRPr="00DD20EF">
        <w:rPr>
          <w:rFonts w:ascii="Times New Roman" w:eastAsia="Calibri" w:hAnsi="Times New Roman" w:cs="Times New Roman"/>
          <w:b/>
        </w:rPr>
        <w:t>/2025</w:t>
      </w:r>
    </w:p>
    <w:p w14:paraId="1EEC42FC" w14:textId="0B47DCCB"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1A5FF6">
        <w:rPr>
          <w:rFonts w:ascii="Times New Roman" w:eastAsia="Calibri" w:hAnsi="Times New Roman" w:cs="Times New Roman"/>
          <w:b/>
        </w:rPr>
        <w:t>21359</w:t>
      </w:r>
      <w:r w:rsidRPr="00DD20EF">
        <w:rPr>
          <w:rFonts w:ascii="Times New Roman" w:eastAsia="Calibri" w:hAnsi="Times New Roman" w:cs="Times New Roman"/>
          <w:b/>
        </w:rPr>
        <w:t>/2025</w:t>
      </w:r>
    </w:p>
    <w:p w14:paraId="68D283D4" w14:textId="6E95CB57"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93C19" w:rsidRPr="00DD20EF">
        <w:rPr>
          <w:rFonts w:ascii="Times New Roman" w:eastAsia="Calibri" w:hAnsi="Times New Roman" w:cs="Times New Roman"/>
          <w:b/>
        </w:rPr>
        <w:t>5</w:t>
      </w:r>
      <w:r w:rsidR="001A5FF6">
        <w:rPr>
          <w:rFonts w:ascii="Times New Roman" w:eastAsia="Calibri" w:hAnsi="Times New Roman" w:cs="Times New Roman"/>
          <w:b/>
        </w:rPr>
        <w:t>9</w:t>
      </w:r>
      <w:r w:rsidRPr="00DD20EF">
        <w:rPr>
          <w:rFonts w:ascii="Times New Roman" w:eastAsia="Calibri" w:hAnsi="Times New Roman" w:cs="Times New Roman"/>
          <w:b/>
        </w:rPr>
        <w:t>/2025</w:t>
      </w:r>
    </w:p>
    <w:p w14:paraId="7AA40BD9" w14:textId="36D698C7" w:rsidR="0049540B" w:rsidRPr="00DD20EF" w:rsidRDefault="0049540B" w:rsidP="0049540B">
      <w:pPr>
        <w:spacing w:line="276" w:lineRule="auto"/>
        <w:jc w:val="both"/>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5486C9F4" w14:textId="77777777" w:rsidR="0049540B" w:rsidRPr="00DD20EF" w:rsidRDefault="0049540B" w:rsidP="0049540B">
      <w:pPr>
        <w:jc w:val="center"/>
        <w:rPr>
          <w:rFonts w:ascii="Times New Roman" w:hAnsi="Times New Roman" w:cs="Times New Roman"/>
          <w:b/>
          <w:bCs/>
          <w:color w:val="000000"/>
        </w:rPr>
      </w:pPr>
    </w:p>
    <w:p w14:paraId="34DDB27F" w14:textId="11048B25" w:rsidR="006148EA"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MODELO DE DECLARAÇÃO UNIFICADA</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lastRenderedPageBreak/>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w:t>
      </w:r>
      <w:proofErr w:type="spellStart"/>
      <w:r w:rsidRPr="00DD20EF">
        <w:rPr>
          <w:rFonts w:ascii="Times New Roman" w:eastAsia="Calibri" w:hAnsi="Times New Roman" w:cs="Times New Roman"/>
        </w:rPr>
        <w:t>editalícias</w:t>
      </w:r>
      <w:proofErr w:type="spellEnd"/>
      <w:r w:rsidRPr="00DD20EF">
        <w:rPr>
          <w:rFonts w:ascii="Times New Roman" w:eastAsia="Calibri" w:hAnsi="Times New Roman" w:cs="Times New Roman"/>
        </w:rPr>
        <w:t xml:space="preserve">;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554E497F"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Por ser verdade, firmo a presente.</w:t>
      </w:r>
    </w:p>
    <w:p w14:paraId="376660FB" w14:textId="77777777" w:rsidR="0049540B" w:rsidRPr="00DD20EF" w:rsidRDefault="0049540B" w:rsidP="0049540B">
      <w:pPr>
        <w:jc w:val="center"/>
        <w:rPr>
          <w:rFonts w:ascii="Times New Roman" w:hAnsi="Times New Roman" w:cs="Times New Roman"/>
          <w:bCs/>
        </w:rPr>
      </w:pPr>
    </w:p>
    <w:p w14:paraId="6DA360D6"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NOME E ASSINATURA DO REPRESENTANTE LEGAL DA EMPRESA</w:t>
      </w:r>
    </w:p>
    <w:p w14:paraId="55DC1F82" w14:textId="693260AE" w:rsidR="00AD0B19" w:rsidRPr="00DD20EF" w:rsidRDefault="0049540B" w:rsidP="00AD0B19">
      <w:pPr>
        <w:jc w:val="center"/>
        <w:rPr>
          <w:rFonts w:ascii="Times New Roman" w:hAnsi="Times New Roman" w:cs="Times New Roman"/>
          <w:bCs/>
        </w:rPr>
      </w:pPr>
      <w:r w:rsidRPr="00DD20EF">
        <w:rPr>
          <w:rFonts w:ascii="Times New Roman" w:hAnsi="Times New Roman" w:cs="Times New Roman"/>
          <w:bCs/>
        </w:rPr>
        <w:t>CPF/MF</w:t>
      </w: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0F4D6C54" w14:textId="38A929C9"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493C19" w:rsidRPr="00DD20EF">
        <w:rPr>
          <w:rFonts w:ascii="Times New Roman" w:eastAsia="Calibri" w:hAnsi="Times New Roman" w:cs="Times New Roman"/>
          <w:b/>
        </w:rPr>
        <w:t>2</w:t>
      </w:r>
      <w:r w:rsidR="00B92986">
        <w:rPr>
          <w:rFonts w:ascii="Times New Roman" w:eastAsia="Calibri" w:hAnsi="Times New Roman" w:cs="Times New Roman"/>
          <w:b/>
        </w:rPr>
        <w:t>2</w:t>
      </w:r>
      <w:r w:rsidRPr="00DD20EF">
        <w:rPr>
          <w:rFonts w:ascii="Times New Roman" w:eastAsia="Calibri" w:hAnsi="Times New Roman" w:cs="Times New Roman"/>
          <w:b/>
        </w:rPr>
        <w:t>/2025</w:t>
      </w:r>
    </w:p>
    <w:p w14:paraId="284178E1" w14:textId="1DC1E165"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B92986">
        <w:rPr>
          <w:rFonts w:ascii="Times New Roman" w:eastAsia="Calibri" w:hAnsi="Times New Roman" w:cs="Times New Roman"/>
          <w:b/>
        </w:rPr>
        <w:t>21359</w:t>
      </w:r>
      <w:r w:rsidRPr="00DD20EF">
        <w:rPr>
          <w:rFonts w:ascii="Times New Roman" w:eastAsia="Calibri" w:hAnsi="Times New Roman" w:cs="Times New Roman"/>
          <w:b/>
        </w:rPr>
        <w:t>/2025</w:t>
      </w:r>
    </w:p>
    <w:p w14:paraId="72C72993" w14:textId="75FA0267"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93C19" w:rsidRPr="00DD20EF">
        <w:rPr>
          <w:rFonts w:ascii="Times New Roman" w:eastAsia="Calibri" w:hAnsi="Times New Roman" w:cs="Times New Roman"/>
          <w:b/>
        </w:rPr>
        <w:t>5</w:t>
      </w:r>
      <w:r w:rsidR="00B92986">
        <w:rPr>
          <w:rFonts w:ascii="Times New Roman" w:eastAsia="Calibri" w:hAnsi="Times New Roman" w:cs="Times New Roman"/>
          <w:b/>
        </w:rPr>
        <w:t>9</w:t>
      </w:r>
      <w:r w:rsidRPr="00DD20EF">
        <w:rPr>
          <w:rFonts w:ascii="Times New Roman" w:eastAsia="Calibri" w:hAnsi="Times New Roman" w:cs="Times New Roman"/>
          <w:b/>
        </w:rPr>
        <w:t>/2025</w:t>
      </w:r>
    </w:p>
    <w:p w14:paraId="099A425D" w14:textId="7B3CCD32" w:rsidR="00C70C02" w:rsidRPr="00DD20EF" w:rsidRDefault="00C70C02" w:rsidP="0049540B">
      <w:pPr>
        <w:spacing w:line="276" w:lineRule="auto"/>
        <w:jc w:val="both"/>
        <w:rPr>
          <w:rFonts w:ascii="Times New Roman" w:eastAsia="Calibri" w:hAnsi="Times New Roman" w:cs="Times New Roman"/>
        </w:rPr>
      </w:pP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0A10D417"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6" w:name="_Hlk159486898"/>
      <w:r w:rsidRPr="00DD20EF">
        <w:rPr>
          <w:rFonts w:ascii="Times New Roman" w:eastAsia="Calibri" w:hAnsi="Times New Roman" w:cs="Times New Roman"/>
        </w:rPr>
        <w:t xml:space="preserve">, </w:t>
      </w:r>
      <w:bookmarkStart w:id="27"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26"/>
      <w:bookmarkEnd w:id="27"/>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7777777" w:rsidR="0049540B" w:rsidRPr="00DD20EF"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5D5C9B3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REPRESENTANTE LEGAL E CPF</w:t>
      </w:r>
    </w:p>
    <w:p w14:paraId="44BC65E0" w14:textId="77777777" w:rsidR="0049540B" w:rsidRPr="00DD20EF" w:rsidRDefault="0049540B" w:rsidP="0049540B">
      <w:pPr>
        <w:widowControl w:val="0"/>
        <w:spacing w:line="276" w:lineRule="auto"/>
        <w:jc w:val="center"/>
        <w:rPr>
          <w:rFonts w:ascii="Times New Roman" w:eastAsia="Calibri" w:hAnsi="Times New Roman" w:cs="Times New Roman"/>
        </w:rPr>
      </w:pPr>
    </w:p>
    <w:p w14:paraId="0A9D1FB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CONTADOR</w:t>
      </w:r>
    </w:p>
    <w:p w14:paraId="48D75593"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 CASO DE ME E EPP)</w:t>
      </w:r>
    </w:p>
    <w:p w14:paraId="07FABFEC"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CPF: XXX.XXX.XXX-XX</w:t>
      </w:r>
    </w:p>
    <w:p w14:paraId="39A17A35"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 xml:space="preserve">CRC: </w:t>
      </w:r>
    </w:p>
    <w:p w14:paraId="02DA02F2"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w:t>
      </w:r>
    </w:p>
    <w:p w14:paraId="00AFC088"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22A7827B" w14:textId="133B13F8" w:rsidR="0049540B" w:rsidRDefault="0049540B" w:rsidP="0049540B">
      <w:pPr>
        <w:widowControl w:val="0"/>
        <w:spacing w:line="276" w:lineRule="auto"/>
        <w:rPr>
          <w:rFonts w:ascii="Times New Roman" w:eastAsia="Calibri" w:hAnsi="Times New Roman" w:cs="Times New Roman"/>
        </w:rPr>
      </w:pPr>
    </w:p>
    <w:p w14:paraId="5C79CFF5" w14:textId="77777777" w:rsidR="00B92986" w:rsidRPr="00DD20EF" w:rsidRDefault="00B92986" w:rsidP="0049540B">
      <w:pPr>
        <w:widowControl w:val="0"/>
        <w:spacing w:line="276" w:lineRule="auto"/>
        <w:rPr>
          <w:rFonts w:ascii="Times New Roman" w:eastAsia="Calibri" w:hAnsi="Times New Roman" w:cs="Times New Roman"/>
        </w:rPr>
      </w:pPr>
    </w:p>
    <w:bookmarkEnd w:id="0"/>
    <w:p w14:paraId="12C8E572" w14:textId="189467FC"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02</w:t>
      </w:r>
      <w:r w:rsidR="00B92986">
        <w:rPr>
          <w:rFonts w:ascii="Times New Roman" w:eastAsia="Calibri" w:hAnsi="Times New Roman" w:cs="Times New Roman"/>
          <w:b/>
        </w:rPr>
        <w:t>2</w:t>
      </w:r>
      <w:r w:rsidRPr="00DD20EF">
        <w:rPr>
          <w:rFonts w:ascii="Times New Roman" w:eastAsia="Calibri" w:hAnsi="Times New Roman" w:cs="Times New Roman"/>
          <w:b/>
        </w:rPr>
        <w:t>/2025</w:t>
      </w:r>
    </w:p>
    <w:p w14:paraId="4016FCE3" w14:textId="1AF77522"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B92986">
        <w:rPr>
          <w:rFonts w:ascii="Times New Roman" w:eastAsia="Calibri" w:hAnsi="Times New Roman" w:cs="Times New Roman"/>
          <w:b/>
        </w:rPr>
        <w:t>21359</w:t>
      </w:r>
      <w:r w:rsidRPr="00DD20EF">
        <w:rPr>
          <w:rFonts w:ascii="Times New Roman" w:eastAsia="Calibri" w:hAnsi="Times New Roman" w:cs="Times New Roman"/>
          <w:b/>
        </w:rPr>
        <w:t>/2025</w:t>
      </w:r>
    </w:p>
    <w:p w14:paraId="4CF06C54" w14:textId="3F28FEE7"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05</w:t>
      </w:r>
      <w:r w:rsidR="00B92986">
        <w:rPr>
          <w:rFonts w:ascii="Times New Roman" w:eastAsia="Calibri" w:hAnsi="Times New Roman" w:cs="Times New Roman"/>
          <w:b/>
        </w:rPr>
        <w:t>9</w:t>
      </w:r>
      <w:r w:rsidRPr="00DD20EF">
        <w:rPr>
          <w:rFonts w:ascii="Times New Roman" w:eastAsia="Calibri" w:hAnsi="Times New Roman" w:cs="Times New Roman"/>
          <w:b/>
        </w:rPr>
        <w:t>/2025</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E32FFB8"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 xml:space="preserve">ANEXO V </w:t>
      </w:r>
      <w:bookmarkStart w:id="28" w:name="_Hlk164429072"/>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218407ED"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/2025</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0B8FE468"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B92986">
        <w:t>21359</w:t>
      </w:r>
      <w:r w:rsidRPr="00DD20EF">
        <w:t>/2025, na modalidade de PREGÃO ELETRÔNICO Nº 0</w:t>
      </w:r>
      <w:r w:rsidR="00CD327D" w:rsidRPr="00DD20EF">
        <w:t>2</w:t>
      </w:r>
      <w:r w:rsidR="00B92986">
        <w:t>2</w:t>
      </w:r>
      <w:r w:rsidRPr="00DD20EF">
        <w:t>/2025,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4F56DD05" w:rsidR="00EA1E11" w:rsidRPr="00B92986" w:rsidRDefault="0075249C" w:rsidP="00B92986">
      <w:pPr>
        <w:ind w:right="-2"/>
        <w:jc w:val="both"/>
        <w:rPr>
          <w:rFonts w:ascii="Times New Roman" w:hAnsi="Times New Roman" w:cs="Times New Roman"/>
          <w:spacing w:val="2"/>
        </w:rPr>
      </w:pPr>
      <w:r w:rsidRPr="00DD20EF">
        <w:rPr>
          <w:rFonts w:ascii="Times New Roman" w:hAnsi="Times New Roman" w:cs="Times New Roman"/>
          <w:b/>
          <w:bCs/>
        </w:rPr>
        <w:lastRenderedPageBreak/>
        <w:t>1.1.</w:t>
      </w:r>
      <w:r w:rsidRPr="00DD20EF">
        <w:rPr>
          <w:rFonts w:ascii="Times New Roman" w:hAnsi="Times New Roman" w:cs="Times New Roman"/>
        </w:rPr>
        <w:t xml:space="preserve"> </w:t>
      </w:r>
      <w:r w:rsidR="00B92986">
        <w:rPr>
          <w:rFonts w:ascii="Times New Roman" w:hAnsi="Times New Roman" w:cs="Times New Roman"/>
          <w:bCs/>
        </w:rPr>
        <w:t>C</w:t>
      </w:r>
      <w:r w:rsidR="00B92986" w:rsidRPr="005F260E">
        <w:rPr>
          <w:rFonts w:ascii="Times New Roman" w:hAnsi="Times New Roman" w:cs="Times New Roman"/>
          <w:spacing w:val="2"/>
        </w:rPr>
        <w:t>ontratação de empresa especializada para o fornecimento de 2.000 (dois mil) sacos de massa asfáltica modificada para aplicação a frio, acondicionada em embalagens de ráfia de 25 kg, destinada à recomposição do pavimento asfáltico em vias públicas do Município de São Gabriel do Oeste/MS, decorrente das intervenções rotineiras realizadas pelas equipes operacionais do Serviço Autônomo de Água e Esgoto</w:t>
      </w:r>
      <w:r w:rsidR="00B92986">
        <w:rPr>
          <w:rFonts w:ascii="Times New Roman" w:hAnsi="Times New Roman" w:cs="Times New Roman"/>
          <w:spacing w:val="2"/>
        </w:rPr>
        <w:t xml:space="preserve"> </w:t>
      </w:r>
      <w:r w:rsidR="00B92986" w:rsidRPr="005F260E">
        <w:rPr>
          <w:rFonts w:ascii="Times New Roman" w:hAnsi="Times New Roman" w:cs="Times New Roman"/>
          <w:spacing w:val="2"/>
        </w:rPr>
        <w:t>nas redes de abastecimento de água e esgotamento sanitário</w:t>
      </w:r>
      <w:r w:rsidR="009C3655" w:rsidRPr="00DD20EF">
        <w:rPr>
          <w:rFonts w:ascii="Times New Roman" w:hAnsi="Times New Roman" w:cs="Times New Roman"/>
          <w:bCs/>
          <w:spacing w:val="8"/>
        </w:rPr>
        <w:t>, conforme condições, quantidades e exigências estabelecidas neste instrumento.</w:t>
      </w:r>
    </w:p>
    <w:p w14:paraId="3B106271" w14:textId="77777777" w:rsidR="00EA1E11" w:rsidRPr="00DD20EF" w:rsidRDefault="00EA1E11"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158F3A4B" w14:textId="5A5F65CE" w:rsidR="004172C4" w:rsidRPr="00B92986" w:rsidRDefault="00B92986" w:rsidP="00D9406D">
      <w:pPr>
        <w:pStyle w:val="PargrafodaLista"/>
        <w:numPr>
          <w:ilvl w:val="2"/>
          <w:numId w:val="36"/>
        </w:numPr>
        <w:jc w:val="both"/>
        <w:rPr>
          <w:rFonts w:ascii="Times New Roman" w:hAnsi="Times New Roman" w:cs="Times New Roman"/>
          <w:b/>
          <w:bCs/>
        </w:rPr>
      </w:pPr>
      <w:r w:rsidRPr="00B92986">
        <w:rPr>
          <w:rFonts w:ascii="Times New Roman" w:hAnsi="Times New Roman" w:cs="Times New Roman"/>
        </w:rPr>
        <w:t>A massa asfáltica deverá atender às especificações técnicas mínimas estabelecidas n</w:t>
      </w:r>
      <w:r>
        <w:rPr>
          <w:rFonts w:ascii="Times New Roman" w:hAnsi="Times New Roman" w:cs="Times New Roman"/>
        </w:rPr>
        <w:t>o</w:t>
      </w:r>
      <w:r w:rsidRPr="00B92986">
        <w:rPr>
          <w:rFonts w:ascii="Times New Roman" w:hAnsi="Times New Roman" w:cs="Times New Roman"/>
        </w:rPr>
        <w:t xml:space="preserve"> Termo de Referência, garantindo adequada aderência ao pavimento existente, facilidade de aplicação e desempenho compatível com a finalidade de recomposição imediata das vias.</w:t>
      </w:r>
    </w:p>
    <w:p w14:paraId="7FEA6CC7" w14:textId="77777777" w:rsidR="004832AE" w:rsidRPr="00DD20EF" w:rsidRDefault="004832AE" w:rsidP="004832AE">
      <w:pPr>
        <w:spacing w:line="276" w:lineRule="auto"/>
        <w:ind w:left="708"/>
        <w:jc w:val="both"/>
        <w:rPr>
          <w:rFonts w:ascii="Times New Roman" w:eastAsia="Century Gothic" w:hAnsi="Times New Roman" w:cs="Times New Roman"/>
          <w:color w:val="000000"/>
        </w:rPr>
      </w:pPr>
    </w:p>
    <w:p w14:paraId="0E574EA2" w14:textId="15AE326A"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1.2.</w:t>
      </w:r>
      <w:r w:rsidRPr="00DD20EF">
        <w:rPr>
          <w:rFonts w:ascii="Times New Roman" w:eastAsia="Century Gothic" w:hAnsi="Times New Roman" w:cs="Times New Roman"/>
          <w:color w:val="000000"/>
        </w:rPr>
        <w:t xml:space="preserve"> </w:t>
      </w:r>
      <w:r w:rsidR="00BE03D4" w:rsidRPr="00DD20EF">
        <w:rPr>
          <w:rFonts w:ascii="Times New Roman" w:hAnsi="Times New Roman" w:cs="Times New Roman"/>
        </w:rPr>
        <w:t>O ite</w:t>
      </w:r>
      <w:r w:rsidR="00B92986">
        <w:rPr>
          <w:rFonts w:ascii="Times New Roman" w:hAnsi="Times New Roman" w:cs="Times New Roman"/>
        </w:rPr>
        <w:t>m</w:t>
      </w:r>
      <w:r w:rsidR="00BE03D4" w:rsidRPr="00DD20EF">
        <w:rPr>
          <w:rFonts w:ascii="Times New Roman" w:hAnsi="Times New Roman" w:cs="Times New Roman"/>
        </w:rPr>
        <w:t xml:space="preserve"> objeto da contratação constam no Anexo Único (tabela) deste contrato, com suas respectivas quantidades e valores apurados após a fase de lances.</w:t>
      </w:r>
    </w:p>
    <w:p w14:paraId="5F11095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w:t>
      </w:r>
      <w:r w:rsidRPr="00DD20EF">
        <w:rPr>
          <w:rFonts w:ascii="Times New Roman" w:eastAsia="Century Gothic" w:hAnsi="Times New Roman" w:cs="Times New Roman"/>
          <w:color w:val="000000"/>
        </w:rPr>
        <w:t xml:space="preserve"> Vinculam esta contratação, independentemente de transcrição:</w:t>
      </w:r>
    </w:p>
    <w:p w14:paraId="495EDBFF"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1.3.1.</w:t>
      </w:r>
      <w:r w:rsidRPr="00DD20EF">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3DB551D8"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9C3655" w:rsidRPr="00DD20EF">
        <w:rPr>
          <w:rFonts w:ascii="Times New Roman" w:hAnsi="Times New Roman" w:cs="Times New Roman"/>
          <w:b/>
          <w:bCs/>
          <w:i w:val="0"/>
          <w:iCs w:val="0"/>
          <w:color w:val="auto"/>
        </w:rPr>
        <w:t>12 (</w:t>
      </w:r>
      <w:r w:rsidR="00DC796D" w:rsidRPr="00DD20EF">
        <w:rPr>
          <w:rFonts w:ascii="Times New Roman" w:hAnsi="Times New Roman" w:cs="Times New Roman"/>
          <w:b/>
          <w:bCs/>
          <w:i w:val="0"/>
          <w:iCs w:val="0"/>
          <w:color w:val="auto"/>
        </w:rPr>
        <w:t>doze</w:t>
      </w:r>
      <w:r w:rsidR="009C3655" w:rsidRPr="00DD20EF">
        <w:rPr>
          <w:rFonts w:ascii="Times New Roman" w:hAnsi="Times New Roman" w:cs="Times New Roman"/>
          <w:b/>
          <w:bCs/>
          <w:i w:val="0"/>
          <w:iCs w:val="0"/>
          <w:color w:val="auto"/>
        </w:rPr>
        <w:t xml:space="preserve">) </w:t>
      </w:r>
      <w:r w:rsidR="00DC796D" w:rsidRPr="00DD20EF">
        <w:rPr>
          <w:rFonts w:ascii="Times New Roman" w:hAnsi="Times New Roman" w:cs="Times New Roman"/>
          <w:b/>
          <w:bCs/>
          <w:i w:val="0"/>
          <w:iCs w:val="0"/>
          <w:color w:val="auto"/>
        </w:rPr>
        <w:t>meses</w:t>
      </w:r>
      <w:r w:rsidR="009C3655" w:rsidRPr="00DD20EF">
        <w:rPr>
          <w:rFonts w:ascii="Times New Roman" w:eastAsia="Calibri" w:hAnsi="Times New Roman" w:cs="Times New Roman"/>
          <w:b/>
          <w:bCs/>
          <w:i w:val="0"/>
          <w:iCs w:val="0"/>
          <w:color w:val="auto"/>
        </w:rPr>
        <w:t>,</w:t>
      </w:r>
      <w:r w:rsidR="009C3655" w:rsidRPr="00DD20EF">
        <w:rPr>
          <w:rFonts w:ascii="Times New Roman" w:hAnsi="Times New Roman" w:cs="Times New Roman"/>
          <w:b/>
          <w:bCs/>
          <w:i w:val="0"/>
          <w:iCs w:val="0"/>
          <w:color w:val="auto"/>
        </w:rPr>
        <w:t xml:space="preserve"> </w:t>
      </w:r>
      <w:r w:rsidR="009C3655" w:rsidRPr="00DD20EF">
        <w:rPr>
          <w:rFonts w:ascii="Times New Roman" w:eastAsia="Calibri" w:hAnsi="Times New Roman" w:cs="Times New Roman"/>
          <w:i w:val="0"/>
          <w:iCs w:val="0"/>
          <w:color w:val="auto"/>
        </w:rPr>
        <w:t xml:space="preserve">contados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DD20EF" w:rsidRDefault="0075249C" w:rsidP="0075249C">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FC7C346"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426DDFB7"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1C39071E" w14:textId="77777777" w:rsidR="0075249C" w:rsidRPr="00DD20EF"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lastRenderedPageBreak/>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lastRenderedPageBreak/>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DD20EF"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DD20EF" w:rsidRDefault="0075249C" w:rsidP="004D7332">
            <w:pPr>
              <w:tabs>
                <w:tab w:val="left" w:pos="900"/>
              </w:tabs>
              <w:spacing w:line="276" w:lineRule="auto"/>
              <w:jc w:val="both"/>
              <w:rPr>
                <w:rFonts w:ascii="Times New Roman" w:hAnsi="Times New Roman" w:cs="Times New Roman"/>
                <w:b/>
                <w:bCs/>
                <w:iCs/>
              </w:rPr>
            </w:pPr>
            <w:r w:rsidRPr="00DD20EF">
              <w:rPr>
                <w:rFonts w:ascii="Times New Roman" w:hAnsi="Times New Roman" w:cs="Times New Roman"/>
              </w:rPr>
              <w:t>Serviço Autônomo de Água e Esgoto de SGO</w:t>
            </w:r>
          </w:p>
        </w:tc>
      </w:tr>
      <w:tr w:rsidR="0075249C" w:rsidRPr="00DD20EF"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3626C1EE"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t>17.512.0005.205</w:t>
            </w:r>
            <w:r w:rsidR="00DC70B9" w:rsidRPr="00DD20EF">
              <w:rPr>
                <w:rFonts w:ascii="Times New Roman" w:eastAsia="Calibri" w:hAnsi="Times New Roman" w:cs="Times New Roman"/>
                <w:bCs/>
              </w:rPr>
              <w:t>3</w:t>
            </w:r>
            <w:r w:rsidR="00B92986">
              <w:rPr>
                <w:rFonts w:ascii="Times New Roman" w:eastAsia="Calibri" w:hAnsi="Times New Roman" w:cs="Times New Roman"/>
                <w:bCs/>
              </w:rPr>
              <w:t>.0000</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DD20EF" w:rsidRDefault="002F6FAE" w:rsidP="004D7332">
            <w:pPr>
              <w:tabs>
                <w:tab w:val="left" w:pos="900"/>
              </w:tabs>
              <w:spacing w:line="276" w:lineRule="auto"/>
              <w:jc w:val="both"/>
              <w:rPr>
                <w:rFonts w:ascii="Times New Roman" w:hAnsi="Times New Roman" w:cs="Times New Roman"/>
                <w:i/>
                <w:iCs/>
              </w:rPr>
            </w:pPr>
            <w:r w:rsidRPr="00DD20EF">
              <w:rPr>
                <w:rFonts w:ascii="Times New Roman" w:eastAsia="Calibri" w:hAnsi="Times New Roman" w:cs="Times New Roman"/>
                <w:bCs/>
              </w:rPr>
              <w:t xml:space="preserve">Operação e Manutenção do Sistema de </w:t>
            </w:r>
            <w:r w:rsidR="00DC70B9" w:rsidRPr="00DD20EF">
              <w:rPr>
                <w:rFonts w:ascii="Times New Roman" w:eastAsia="Calibri" w:hAnsi="Times New Roman" w:cs="Times New Roman"/>
                <w:bCs/>
              </w:rPr>
              <w:t>Água</w:t>
            </w:r>
            <w:r w:rsidRPr="00DD20EF">
              <w:rPr>
                <w:rFonts w:ascii="Times New Roman" w:eastAsia="Calibri" w:hAnsi="Times New Roman" w:cs="Times New Roman"/>
                <w:bCs/>
              </w:rPr>
              <w:t xml:space="preserve"> – SAAE</w:t>
            </w:r>
          </w:p>
        </w:tc>
      </w:tr>
      <w:tr w:rsidR="004172C4" w:rsidRPr="00DD20EF" w14:paraId="1156B074"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2849A880" w14:textId="36C63663" w:rsidR="004172C4" w:rsidRPr="00DD20EF" w:rsidRDefault="004172C4" w:rsidP="004D7332">
            <w:pPr>
              <w:tabs>
                <w:tab w:val="left" w:pos="900"/>
              </w:tabs>
              <w:spacing w:line="276" w:lineRule="auto"/>
              <w:jc w:val="both"/>
              <w:rPr>
                <w:rFonts w:ascii="Times New Roman" w:hAnsi="Times New Roman" w:cs="Times New Roman"/>
                <w:color w:val="000000" w:themeColor="text1"/>
              </w:rPr>
            </w:pPr>
            <w:r w:rsidRPr="00DD20EF">
              <w:rPr>
                <w:rFonts w:ascii="Times New Roman" w:hAnsi="Times New Roman" w:cs="Times New Roman"/>
              </w:rPr>
              <w:lastRenderedPageBreak/>
              <w:t>3.3.90.30.00</w:t>
            </w:r>
          </w:p>
        </w:tc>
        <w:tc>
          <w:tcPr>
            <w:tcW w:w="7088" w:type="dxa"/>
            <w:tcBorders>
              <w:top w:val="single" w:sz="4" w:space="0" w:color="auto"/>
              <w:left w:val="single" w:sz="4" w:space="0" w:color="auto"/>
              <w:bottom w:val="single" w:sz="4" w:space="0" w:color="auto"/>
              <w:right w:val="single" w:sz="4" w:space="0" w:color="auto"/>
            </w:tcBorders>
          </w:tcPr>
          <w:p w14:paraId="2CD20D58" w14:textId="4A546314" w:rsidR="004172C4" w:rsidRPr="00DD20EF" w:rsidRDefault="004172C4" w:rsidP="004D7332">
            <w:pPr>
              <w:tabs>
                <w:tab w:val="left" w:pos="900"/>
              </w:tabs>
              <w:spacing w:line="276" w:lineRule="auto"/>
              <w:jc w:val="both"/>
              <w:rPr>
                <w:rFonts w:ascii="Times New Roman" w:eastAsia="Calibri" w:hAnsi="Times New Roman" w:cs="Times New Roman"/>
                <w:kern w:val="2"/>
              </w:rPr>
            </w:pPr>
            <w:r w:rsidRPr="00DD20EF">
              <w:rPr>
                <w:rFonts w:ascii="Times New Roman" w:hAnsi="Times New Roman" w:cs="Times New Roman"/>
              </w:rPr>
              <w:t>MATERIAL DE CONSUMO</w:t>
            </w:r>
          </w:p>
        </w:tc>
      </w:tr>
    </w:tbl>
    <w:p w14:paraId="14F4B946" w14:textId="1690A6AF" w:rsidR="0075249C" w:rsidRPr="00DD20EF" w:rsidRDefault="0075249C" w:rsidP="0075249C">
      <w:pPr>
        <w:spacing w:line="276" w:lineRule="auto"/>
        <w:jc w:val="both"/>
        <w:rPr>
          <w:rFonts w:ascii="Times New Roman" w:hAnsi="Times New Roman" w:cs="Times New Roman"/>
        </w:rPr>
      </w:pPr>
    </w:p>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29" w:name="_Hlk161071192"/>
      <w:bookmarkStart w:id="30"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29"/>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1" w:name="_Hlk163468980"/>
      <w:bookmarkEnd w:id="30"/>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lastRenderedPageBreak/>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Exigir o cumprimento de todas as obrigações assumidas pela Contratada, de acordo com o contrato e seus anexos</w:t>
      </w:r>
      <w:r w:rsidRPr="00DD20EF">
        <w:rPr>
          <w:rFonts w:ascii="Times New Roman" w:hAnsi="Times New Roman" w:cs="Times New Roman"/>
          <w:lang w:val="pt"/>
        </w:rPr>
        <w:t>;</w:t>
      </w:r>
    </w:p>
    <w:p w14:paraId="1FF39ACF"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produtos/serviços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lastRenderedPageBreak/>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1"/>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2"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D20EF" w:rsidRDefault="0075249C"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4"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2EAF222F" w14:textId="081F5ACE"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00022C67" w:rsidRPr="00DD20EF">
        <w:rPr>
          <w:rFonts w:ascii="Times New Roman" w:eastAsia="Century Gothic" w:hAnsi="Times New Roman" w:cs="Times New Roman"/>
          <w:b/>
          <w:bCs/>
          <w:color w:val="000000"/>
        </w:rPr>
        <w:t>05</w:t>
      </w:r>
      <w:r w:rsidRPr="00DD20EF">
        <w:rPr>
          <w:rFonts w:ascii="Times New Roman" w:eastAsia="Century Gothic" w:hAnsi="Times New Roman" w:cs="Times New Roman"/>
          <w:b/>
          <w:bCs/>
          <w:color w:val="000000"/>
        </w:rPr>
        <w:t xml:space="preserve"> (</w:t>
      </w:r>
      <w:r w:rsidR="00022C67" w:rsidRPr="00DD20EF">
        <w:rPr>
          <w:rFonts w:ascii="Times New Roman" w:eastAsia="Century Gothic" w:hAnsi="Times New Roman" w:cs="Times New Roman"/>
          <w:b/>
          <w:bCs/>
          <w:color w:val="000000"/>
        </w:rPr>
        <w:t>cinco</w:t>
      </w:r>
      <w:r w:rsidRPr="00DD20EF">
        <w:rPr>
          <w:rFonts w:ascii="Times New Roman" w:eastAsia="Century Gothic" w:hAnsi="Times New Roman" w:cs="Times New Roman"/>
          <w:b/>
          <w:bCs/>
          <w:color w:val="000000"/>
        </w:rPr>
        <w:t>)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0FBF28E3" w14:textId="77777777"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5"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Responsabilizar-se pelos vícios e danos decorrentes da execução do objeto, bem como por todo e qualquer dano causado à Administração ou terceiros, não reduzindo essa responsabilidade a </w:t>
      </w:r>
      <w:r w:rsidRPr="00DD20EF">
        <w:rPr>
          <w:rFonts w:ascii="Times New Roman" w:eastAsia="Century Gothic" w:hAnsi="Times New Roman" w:cs="Times New Roman"/>
          <w:color w:val="000000"/>
        </w:rPr>
        <w:lastRenderedPageBreak/>
        <w:t>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6"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2"/>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7"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28"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4" w:name="_2et92p0"/>
      <w:bookmarkEnd w:id="34"/>
      <w:r w:rsidRPr="00DD20EF">
        <w:rPr>
          <w:rFonts w:ascii="Times New Roman" w:eastAsia="Century Gothic" w:hAnsi="Times New Roman" w:cs="Times New Roman"/>
          <w:b/>
          <w:color w:val="000000"/>
        </w:rPr>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29"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3"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lastRenderedPageBreak/>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6"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7"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38"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2"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3"/>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5" w:name="_Hlk163469192"/>
      <w:r w:rsidRPr="00DD20EF">
        <w:rPr>
          <w:rFonts w:ascii="Times New Roman" w:hAnsi="Times New Roman" w:cs="Times New Roman"/>
          <w:b/>
          <w:bCs/>
          <w:i w:val="0"/>
          <w:smallCaps/>
          <w:color w:val="auto"/>
        </w:rPr>
        <w:lastRenderedPageBreak/>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4" w:anchor="art131" w:history="1">
        <w:r w:rsidRPr="00DD20EF">
          <w:rPr>
            <w:rStyle w:val="Hyperlink"/>
            <w:rFonts w:ascii="Times New Roman" w:eastAsia="Century Gothic" w:hAnsi="Times New Roman" w:cs="Times New Roman"/>
          </w:rPr>
          <w:t xml:space="preserve">art. 131, </w:t>
        </w:r>
      </w:hyperlink>
      <w:hyperlink r:id="rId45" w:anchor="art131" w:history="1">
        <w:r w:rsidRPr="00DD20EF">
          <w:rPr>
            <w:rStyle w:val="Hyperlink"/>
            <w:rFonts w:ascii="Times New Roman" w:eastAsia="Century Gothic" w:hAnsi="Times New Roman" w:cs="Times New Roman"/>
          </w:rPr>
          <w:t xml:space="preserve">caput, </w:t>
        </w:r>
      </w:hyperlink>
      <w:hyperlink r:id="rId46"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35"/>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48"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49"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0"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77777777" w:rsidR="0075249C" w:rsidRPr="00DD20EF" w:rsidRDefault="0075249C" w:rsidP="0075249C">
      <w:pPr>
        <w:pStyle w:val="Recuodecorpodetexto2"/>
        <w:spacing w:after="0" w:line="276" w:lineRule="auto"/>
        <w:ind w:left="0" w:firstLine="2269"/>
        <w:jc w:val="right"/>
        <w:rPr>
          <w:lang w:val="pt-BR"/>
        </w:rPr>
      </w:pPr>
      <w:r w:rsidRPr="00DD20EF">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Pr="00DD20EF">
        <w:rPr>
          <w:lang w:val="pt-BR"/>
        </w:rPr>
        <w:t>5</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lastRenderedPageBreak/>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28"/>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07EA8F05" w:rsidR="00D61916" w:rsidRDefault="00D61916" w:rsidP="00364245">
      <w:pPr>
        <w:tabs>
          <w:tab w:val="left" w:pos="900"/>
        </w:tabs>
        <w:spacing w:line="276" w:lineRule="auto"/>
        <w:rPr>
          <w:rFonts w:ascii="Times New Roman" w:hAnsi="Times New Roman" w:cs="Times New Roman"/>
          <w:smallCaps/>
        </w:rPr>
      </w:pPr>
    </w:p>
    <w:p w14:paraId="4C7D7833" w14:textId="04791E03" w:rsidR="00B92986" w:rsidRDefault="00B92986" w:rsidP="00364245">
      <w:pPr>
        <w:tabs>
          <w:tab w:val="left" w:pos="900"/>
        </w:tabs>
        <w:spacing w:line="276" w:lineRule="auto"/>
        <w:rPr>
          <w:rFonts w:ascii="Times New Roman" w:hAnsi="Times New Roman" w:cs="Times New Roman"/>
          <w:smallCaps/>
        </w:rPr>
      </w:pPr>
    </w:p>
    <w:p w14:paraId="358118A1" w14:textId="77777777" w:rsidR="00B92986" w:rsidRPr="00DD20EF" w:rsidRDefault="00B92986" w:rsidP="00364245">
      <w:pPr>
        <w:tabs>
          <w:tab w:val="left" w:pos="900"/>
        </w:tabs>
        <w:spacing w:line="276" w:lineRule="auto"/>
        <w:rPr>
          <w:rFonts w:ascii="Times New Roman" w:hAnsi="Times New Roman" w:cs="Times New Roman"/>
          <w:smallCaps/>
        </w:rPr>
      </w:pPr>
    </w:p>
    <w:p w14:paraId="18186A7C" w14:textId="7BB9C640" w:rsidR="00D61916" w:rsidRPr="00DD20EF" w:rsidRDefault="00D61916" w:rsidP="00364245">
      <w:pPr>
        <w:tabs>
          <w:tab w:val="left" w:pos="900"/>
        </w:tabs>
        <w:spacing w:line="276" w:lineRule="auto"/>
        <w:rPr>
          <w:rFonts w:ascii="Times New Roman" w:hAnsi="Times New Roman" w:cs="Times New Roman"/>
          <w:smallCaps/>
        </w:rPr>
      </w:pPr>
    </w:p>
    <w:p w14:paraId="20F76FBA" w14:textId="4F85EA64" w:rsidR="00D61916" w:rsidRPr="00DD20EF" w:rsidRDefault="00D61916" w:rsidP="00364245">
      <w:pPr>
        <w:tabs>
          <w:tab w:val="left" w:pos="900"/>
        </w:tabs>
        <w:spacing w:line="276" w:lineRule="auto"/>
        <w:rPr>
          <w:rFonts w:ascii="Times New Roman" w:hAnsi="Times New Roman" w:cs="Times New Roman"/>
          <w:smallCaps/>
        </w:rPr>
      </w:pPr>
    </w:p>
    <w:p w14:paraId="3B762117" w14:textId="3DE050C3" w:rsidR="00D87EAB" w:rsidRPr="00DD20EF" w:rsidRDefault="00D87EAB" w:rsidP="00364245">
      <w:pPr>
        <w:tabs>
          <w:tab w:val="left" w:pos="900"/>
        </w:tabs>
        <w:spacing w:line="276" w:lineRule="auto"/>
        <w:rPr>
          <w:rFonts w:ascii="Times New Roman" w:hAnsi="Times New Roman" w:cs="Times New Roman"/>
          <w:smallCaps/>
        </w:rPr>
      </w:pPr>
    </w:p>
    <w:p w14:paraId="618727C6" w14:textId="77777777" w:rsidR="00D87EAB" w:rsidRPr="00DD20EF" w:rsidRDefault="00D87EAB"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2036EE">
      <w:pPr>
        <w:spacing w:line="276" w:lineRule="auto"/>
        <w:jc w:val="right"/>
        <w:rPr>
          <w:rFonts w:ascii="Times New Roman" w:eastAsia="Calibri" w:hAnsi="Times New Roman" w:cs="Times New Roman"/>
          <w:b/>
        </w:rPr>
      </w:pPr>
    </w:p>
    <w:p w14:paraId="3B6EF5B3" w14:textId="2DE6101F" w:rsidR="00740515" w:rsidRPr="00DD20EF" w:rsidRDefault="002036EE"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 xml:space="preserve">     </w:t>
      </w:r>
      <w:r w:rsidR="00740515" w:rsidRPr="00DD20EF">
        <w:rPr>
          <w:rFonts w:ascii="Times New Roman" w:eastAsia="Calibri" w:hAnsi="Times New Roman" w:cs="Times New Roman"/>
          <w:b/>
        </w:rPr>
        <w:t>MODALIDADE: PREGÃO ELETRÔNICO: 0</w:t>
      </w:r>
      <w:r w:rsidR="004172C4" w:rsidRPr="00DD20EF">
        <w:rPr>
          <w:rFonts w:ascii="Times New Roman" w:eastAsia="Calibri" w:hAnsi="Times New Roman" w:cs="Times New Roman"/>
          <w:b/>
        </w:rPr>
        <w:t>2</w:t>
      </w:r>
      <w:r w:rsidR="00B92986">
        <w:rPr>
          <w:rFonts w:ascii="Times New Roman" w:eastAsia="Calibri" w:hAnsi="Times New Roman" w:cs="Times New Roman"/>
          <w:b/>
        </w:rPr>
        <w:t>2</w:t>
      </w:r>
      <w:r w:rsidR="00740515" w:rsidRPr="00DD20EF">
        <w:rPr>
          <w:rFonts w:ascii="Times New Roman" w:eastAsia="Calibri" w:hAnsi="Times New Roman" w:cs="Times New Roman"/>
          <w:b/>
        </w:rPr>
        <w:t>/2025</w:t>
      </w:r>
    </w:p>
    <w:p w14:paraId="2AD4B716" w14:textId="2E2EAA92"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B92986">
        <w:rPr>
          <w:rFonts w:ascii="Times New Roman" w:eastAsia="Calibri" w:hAnsi="Times New Roman" w:cs="Times New Roman"/>
          <w:b/>
        </w:rPr>
        <w:t>21359</w:t>
      </w:r>
      <w:r w:rsidRPr="00DD20EF">
        <w:rPr>
          <w:rFonts w:ascii="Times New Roman" w:eastAsia="Calibri" w:hAnsi="Times New Roman" w:cs="Times New Roman"/>
          <w:b/>
        </w:rPr>
        <w:t>/2025</w:t>
      </w:r>
    </w:p>
    <w:p w14:paraId="3D807F6A" w14:textId="268E4374"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4172C4" w:rsidRPr="00DD20EF">
        <w:rPr>
          <w:rFonts w:ascii="Times New Roman" w:eastAsia="Calibri" w:hAnsi="Times New Roman" w:cs="Times New Roman"/>
          <w:b/>
        </w:rPr>
        <w:t>5</w:t>
      </w:r>
      <w:r w:rsidR="00B92986">
        <w:rPr>
          <w:rFonts w:ascii="Times New Roman" w:eastAsia="Calibri" w:hAnsi="Times New Roman" w:cs="Times New Roman"/>
          <w:b/>
        </w:rPr>
        <w:t>9</w:t>
      </w:r>
      <w:r w:rsidRPr="00DD20EF">
        <w:rPr>
          <w:rFonts w:ascii="Times New Roman" w:eastAsia="Calibri" w:hAnsi="Times New Roman" w:cs="Times New Roman"/>
          <w:b/>
        </w:rPr>
        <w:t>/2025</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364245">
      <w:pPr>
        <w:tabs>
          <w:tab w:val="left" w:pos="900"/>
        </w:tabs>
        <w:spacing w:line="276" w:lineRule="auto"/>
        <w:rPr>
          <w:rFonts w:ascii="Times New Roman" w:eastAsia="Calibri" w:hAnsi="Times New Roman" w:cs="Times New Roman"/>
        </w:rPr>
      </w:pPr>
    </w:p>
    <w:sectPr w:rsidR="002036EE" w:rsidRPr="00DD20EF"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6"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6E26F6" w:rsidP="00F72743">
        <w:pPr>
          <w:pStyle w:val="Rodap"/>
          <w:rPr>
            <w:rFonts w:ascii="Arial" w:hAnsi="Arial" w:cs="Arial"/>
            <w:sz w:val="14"/>
            <w:szCs w:val="14"/>
          </w:rPr>
        </w:pPr>
      </w:p>
    </w:sdtContent>
  </w:sdt>
  <w:bookmarkEnd w:id="3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8"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8"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5"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7"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8"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4"/>
  </w:num>
  <w:num w:numId="4">
    <w:abstractNumId w:val="39"/>
  </w:num>
  <w:num w:numId="5">
    <w:abstractNumId w:val="16"/>
  </w:num>
  <w:num w:numId="6">
    <w:abstractNumId w:val="13"/>
  </w:num>
  <w:num w:numId="7">
    <w:abstractNumId w:val="22"/>
  </w:num>
  <w:num w:numId="8">
    <w:abstractNumId w:val="29"/>
  </w:num>
  <w:num w:numId="9">
    <w:abstractNumId w:val="27"/>
  </w:num>
  <w:num w:numId="10">
    <w:abstractNumId w:val="8"/>
  </w:num>
  <w:num w:numId="11">
    <w:abstractNumId w:val="32"/>
  </w:num>
  <w:num w:numId="12">
    <w:abstractNumId w:val="25"/>
  </w:num>
  <w:num w:numId="13">
    <w:abstractNumId w:val="17"/>
  </w:num>
  <w:num w:numId="14">
    <w:abstractNumId w:val="21"/>
  </w:num>
  <w:num w:numId="15">
    <w:abstractNumId w:val="3"/>
  </w:num>
  <w:num w:numId="16">
    <w:abstractNumId w:val="1"/>
  </w:num>
  <w:num w:numId="17">
    <w:abstractNumId w:val="38"/>
  </w:num>
  <w:num w:numId="18">
    <w:abstractNumId w:val="20"/>
  </w:num>
  <w:num w:numId="19">
    <w:abstractNumId w:val="18"/>
  </w:num>
  <w:num w:numId="20">
    <w:abstractNumId w:val="10"/>
  </w:num>
  <w:num w:numId="21">
    <w:abstractNumId w:val="12"/>
  </w:num>
  <w:num w:numId="22">
    <w:abstractNumId w:val="37"/>
  </w:num>
  <w:num w:numId="23">
    <w:abstractNumId w:val="19"/>
  </w:num>
  <w:num w:numId="24">
    <w:abstractNumId w:val="4"/>
  </w:num>
  <w:num w:numId="25">
    <w:abstractNumId w:val="23"/>
  </w:num>
  <w:num w:numId="26">
    <w:abstractNumId w:val="2"/>
  </w:num>
  <w:num w:numId="27">
    <w:abstractNumId w:val="11"/>
  </w:num>
  <w:num w:numId="28">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6"/>
  </w:num>
  <w:num w:numId="33">
    <w:abstractNumId w:val="31"/>
  </w:num>
  <w:num w:numId="34">
    <w:abstractNumId w:val="33"/>
  </w:num>
  <w:num w:numId="35">
    <w:abstractNumId w:val="35"/>
  </w:num>
  <w:num w:numId="36">
    <w:abstractNumId w:val="7"/>
  </w:num>
  <w:num w:numId="37">
    <w:abstractNumId w:val="14"/>
  </w:num>
  <w:num w:numId="38">
    <w:abstractNumId w:val="40"/>
  </w:num>
  <w:num w:numId="39">
    <w:abstractNumId w:val="9"/>
  </w:num>
  <w:num w:numId="40">
    <w:abstractNumId w:val="30"/>
  </w:num>
  <w:num w:numId="4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27D34"/>
    <w:rsid w:val="0003202B"/>
    <w:rsid w:val="00045A02"/>
    <w:rsid w:val="00073676"/>
    <w:rsid w:val="00076A08"/>
    <w:rsid w:val="00087CEF"/>
    <w:rsid w:val="00090AFC"/>
    <w:rsid w:val="000C6B85"/>
    <w:rsid w:val="000F384F"/>
    <w:rsid w:val="001171CA"/>
    <w:rsid w:val="0013006C"/>
    <w:rsid w:val="0013618E"/>
    <w:rsid w:val="0013729E"/>
    <w:rsid w:val="0014182C"/>
    <w:rsid w:val="00145369"/>
    <w:rsid w:val="001550B1"/>
    <w:rsid w:val="0016468B"/>
    <w:rsid w:val="00184B7F"/>
    <w:rsid w:val="00191275"/>
    <w:rsid w:val="001A5FF6"/>
    <w:rsid w:val="001A6AB2"/>
    <w:rsid w:val="001A736E"/>
    <w:rsid w:val="001A7F72"/>
    <w:rsid w:val="001B0BED"/>
    <w:rsid w:val="001C3FBC"/>
    <w:rsid w:val="001D50C4"/>
    <w:rsid w:val="001E1490"/>
    <w:rsid w:val="002036EE"/>
    <w:rsid w:val="00210FC9"/>
    <w:rsid w:val="0021464F"/>
    <w:rsid w:val="00215EAD"/>
    <w:rsid w:val="00244957"/>
    <w:rsid w:val="0025220D"/>
    <w:rsid w:val="00255E70"/>
    <w:rsid w:val="00281EEB"/>
    <w:rsid w:val="002977B1"/>
    <w:rsid w:val="002A1967"/>
    <w:rsid w:val="002B08C7"/>
    <w:rsid w:val="002B30ED"/>
    <w:rsid w:val="002C29D8"/>
    <w:rsid w:val="002D4899"/>
    <w:rsid w:val="002F06AC"/>
    <w:rsid w:val="002F263A"/>
    <w:rsid w:val="002F6FAE"/>
    <w:rsid w:val="00313D7A"/>
    <w:rsid w:val="0032440D"/>
    <w:rsid w:val="00331ACC"/>
    <w:rsid w:val="003508AE"/>
    <w:rsid w:val="00360C1B"/>
    <w:rsid w:val="003622F5"/>
    <w:rsid w:val="00364245"/>
    <w:rsid w:val="003736AD"/>
    <w:rsid w:val="0038495B"/>
    <w:rsid w:val="00396CA5"/>
    <w:rsid w:val="003C052D"/>
    <w:rsid w:val="003C0BEA"/>
    <w:rsid w:val="003D6A49"/>
    <w:rsid w:val="003E09F8"/>
    <w:rsid w:val="003F5988"/>
    <w:rsid w:val="00400849"/>
    <w:rsid w:val="004013F5"/>
    <w:rsid w:val="004172C4"/>
    <w:rsid w:val="004238D7"/>
    <w:rsid w:val="00440EC4"/>
    <w:rsid w:val="004503B7"/>
    <w:rsid w:val="00460E7F"/>
    <w:rsid w:val="004806AD"/>
    <w:rsid w:val="004808BD"/>
    <w:rsid w:val="004832AE"/>
    <w:rsid w:val="00491551"/>
    <w:rsid w:val="00493C19"/>
    <w:rsid w:val="0049540B"/>
    <w:rsid w:val="0049541F"/>
    <w:rsid w:val="004B03DA"/>
    <w:rsid w:val="004C5BE6"/>
    <w:rsid w:val="004F4BC3"/>
    <w:rsid w:val="00520ACE"/>
    <w:rsid w:val="00541F91"/>
    <w:rsid w:val="00543AEF"/>
    <w:rsid w:val="00552CCA"/>
    <w:rsid w:val="00557A54"/>
    <w:rsid w:val="00581231"/>
    <w:rsid w:val="005A0450"/>
    <w:rsid w:val="005A3FE1"/>
    <w:rsid w:val="005C02BE"/>
    <w:rsid w:val="005C33AF"/>
    <w:rsid w:val="005C4494"/>
    <w:rsid w:val="005C62C1"/>
    <w:rsid w:val="005E1C2C"/>
    <w:rsid w:val="005E3A99"/>
    <w:rsid w:val="005E690D"/>
    <w:rsid w:val="005F1B1B"/>
    <w:rsid w:val="00610656"/>
    <w:rsid w:val="006129C9"/>
    <w:rsid w:val="006148EA"/>
    <w:rsid w:val="00621652"/>
    <w:rsid w:val="00624FE5"/>
    <w:rsid w:val="00626087"/>
    <w:rsid w:val="00632C27"/>
    <w:rsid w:val="006332E6"/>
    <w:rsid w:val="00637412"/>
    <w:rsid w:val="00672B93"/>
    <w:rsid w:val="00690255"/>
    <w:rsid w:val="006903AC"/>
    <w:rsid w:val="00695083"/>
    <w:rsid w:val="006A4C0C"/>
    <w:rsid w:val="006C4A4E"/>
    <w:rsid w:val="006D4D67"/>
    <w:rsid w:val="006E11B0"/>
    <w:rsid w:val="006E26F6"/>
    <w:rsid w:val="006E3868"/>
    <w:rsid w:val="00712DFF"/>
    <w:rsid w:val="00713726"/>
    <w:rsid w:val="00722B0E"/>
    <w:rsid w:val="00731C8A"/>
    <w:rsid w:val="00734312"/>
    <w:rsid w:val="00740515"/>
    <w:rsid w:val="0075249C"/>
    <w:rsid w:val="007622CE"/>
    <w:rsid w:val="00780CC9"/>
    <w:rsid w:val="00794707"/>
    <w:rsid w:val="0079681D"/>
    <w:rsid w:val="007A1E3D"/>
    <w:rsid w:val="007A2A8A"/>
    <w:rsid w:val="007E304A"/>
    <w:rsid w:val="007E7476"/>
    <w:rsid w:val="007F7FBA"/>
    <w:rsid w:val="00811C5B"/>
    <w:rsid w:val="00813C72"/>
    <w:rsid w:val="00814FC4"/>
    <w:rsid w:val="0081534E"/>
    <w:rsid w:val="00815C20"/>
    <w:rsid w:val="00826EEE"/>
    <w:rsid w:val="008407E4"/>
    <w:rsid w:val="00840E3B"/>
    <w:rsid w:val="008436A6"/>
    <w:rsid w:val="00847105"/>
    <w:rsid w:val="008571C6"/>
    <w:rsid w:val="00861559"/>
    <w:rsid w:val="00865D1E"/>
    <w:rsid w:val="00865E81"/>
    <w:rsid w:val="008727C2"/>
    <w:rsid w:val="00880BBF"/>
    <w:rsid w:val="00887C3D"/>
    <w:rsid w:val="0089351A"/>
    <w:rsid w:val="00895379"/>
    <w:rsid w:val="008A3AD6"/>
    <w:rsid w:val="008B4EE0"/>
    <w:rsid w:val="008D66A9"/>
    <w:rsid w:val="008E2F96"/>
    <w:rsid w:val="008F172A"/>
    <w:rsid w:val="008F7896"/>
    <w:rsid w:val="009009C4"/>
    <w:rsid w:val="009222DB"/>
    <w:rsid w:val="009346C6"/>
    <w:rsid w:val="00937B14"/>
    <w:rsid w:val="00940EC7"/>
    <w:rsid w:val="0094391B"/>
    <w:rsid w:val="00943BBB"/>
    <w:rsid w:val="00950750"/>
    <w:rsid w:val="00953574"/>
    <w:rsid w:val="00965493"/>
    <w:rsid w:val="00965BF6"/>
    <w:rsid w:val="00972A57"/>
    <w:rsid w:val="00994E92"/>
    <w:rsid w:val="0099532F"/>
    <w:rsid w:val="009A5791"/>
    <w:rsid w:val="009C26CB"/>
    <w:rsid w:val="009C3655"/>
    <w:rsid w:val="009C3F6A"/>
    <w:rsid w:val="00A12291"/>
    <w:rsid w:val="00A244F7"/>
    <w:rsid w:val="00A334AB"/>
    <w:rsid w:val="00A468B9"/>
    <w:rsid w:val="00A54915"/>
    <w:rsid w:val="00A932C1"/>
    <w:rsid w:val="00AA6908"/>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B28"/>
    <w:rsid w:val="00B8069F"/>
    <w:rsid w:val="00B92986"/>
    <w:rsid w:val="00BB249F"/>
    <w:rsid w:val="00BB3814"/>
    <w:rsid w:val="00BC24CD"/>
    <w:rsid w:val="00BE03D4"/>
    <w:rsid w:val="00BE4CC5"/>
    <w:rsid w:val="00BE69E6"/>
    <w:rsid w:val="00BF12F9"/>
    <w:rsid w:val="00C16B9C"/>
    <w:rsid w:val="00C17B67"/>
    <w:rsid w:val="00C21BB0"/>
    <w:rsid w:val="00C42539"/>
    <w:rsid w:val="00C44343"/>
    <w:rsid w:val="00C53E66"/>
    <w:rsid w:val="00C70C02"/>
    <w:rsid w:val="00C775AA"/>
    <w:rsid w:val="00C862EA"/>
    <w:rsid w:val="00C97E8F"/>
    <w:rsid w:val="00CA381D"/>
    <w:rsid w:val="00CA3922"/>
    <w:rsid w:val="00CC13A6"/>
    <w:rsid w:val="00CD123A"/>
    <w:rsid w:val="00CD327D"/>
    <w:rsid w:val="00CF2E5C"/>
    <w:rsid w:val="00CF3366"/>
    <w:rsid w:val="00D2773B"/>
    <w:rsid w:val="00D31F6F"/>
    <w:rsid w:val="00D343D2"/>
    <w:rsid w:val="00D54517"/>
    <w:rsid w:val="00D60D78"/>
    <w:rsid w:val="00D611AA"/>
    <w:rsid w:val="00D61916"/>
    <w:rsid w:val="00D678A2"/>
    <w:rsid w:val="00D74D60"/>
    <w:rsid w:val="00D77DF0"/>
    <w:rsid w:val="00D81CCC"/>
    <w:rsid w:val="00D87EAB"/>
    <w:rsid w:val="00DB2ACC"/>
    <w:rsid w:val="00DC2293"/>
    <w:rsid w:val="00DC5AD3"/>
    <w:rsid w:val="00DC70B9"/>
    <w:rsid w:val="00DC796D"/>
    <w:rsid w:val="00DD20EF"/>
    <w:rsid w:val="00DD4FC5"/>
    <w:rsid w:val="00DF274B"/>
    <w:rsid w:val="00E022E2"/>
    <w:rsid w:val="00E07BE4"/>
    <w:rsid w:val="00E10964"/>
    <w:rsid w:val="00E3508E"/>
    <w:rsid w:val="00E57676"/>
    <w:rsid w:val="00E64676"/>
    <w:rsid w:val="00E86AA6"/>
    <w:rsid w:val="00E92CC9"/>
    <w:rsid w:val="00EA1C5C"/>
    <w:rsid w:val="00EA1E11"/>
    <w:rsid w:val="00EB51F1"/>
    <w:rsid w:val="00ED3394"/>
    <w:rsid w:val="00ED7064"/>
    <w:rsid w:val="00EE260D"/>
    <w:rsid w:val="00EE5DEA"/>
    <w:rsid w:val="00EE6C12"/>
    <w:rsid w:val="00F02EF5"/>
    <w:rsid w:val="00F03EBB"/>
    <w:rsid w:val="00F3226B"/>
    <w:rsid w:val="00F35EC1"/>
    <w:rsid w:val="00F37420"/>
    <w:rsid w:val="00F44289"/>
    <w:rsid w:val="00F44C4B"/>
    <w:rsid w:val="00F52373"/>
    <w:rsid w:val="00F627F7"/>
    <w:rsid w:val="00F655BA"/>
    <w:rsid w:val="00F72743"/>
    <w:rsid w:val="00F75647"/>
    <w:rsid w:val="00F76A9A"/>
    <w:rsid w:val="00F77365"/>
    <w:rsid w:val="00F82CF9"/>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59</Pages>
  <Words>20938</Words>
  <Characters>113071</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11</cp:revision>
  <cp:lastPrinted>2025-12-04T14:33:00Z</cp:lastPrinted>
  <dcterms:created xsi:type="dcterms:W3CDTF">2025-12-02T13:23:00Z</dcterms:created>
  <dcterms:modified xsi:type="dcterms:W3CDTF">2025-12-04T18:39:00Z</dcterms:modified>
</cp:coreProperties>
</file>