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42426" w14:textId="03474A40" w:rsidR="002B13D1" w:rsidRPr="00C577E5" w:rsidRDefault="002B13D1" w:rsidP="002B13D1">
      <w:pPr>
        <w:pStyle w:val="Ttulo1"/>
        <w:tabs>
          <w:tab w:val="left" w:pos="9639"/>
        </w:tabs>
        <w:ind w:right="-2"/>
        <w:jc w:val="right"/>
        <w:rPr>
          <w:rFonts w:ascii="Times New Roman" w:eastAsia="Arial" w:hAnsi="Times New Roman" w:cs="Times New Roman"/>
          <w:sz w:val="24"/>
          <w:szCs w:val="24"/>
        </w:rPr>
      </w:pPr>
      <w:bookmarkStart w:id="0" w:name="_Hlk225430536"/>
      <w:r w:rsidRPr="00C577E5">
        <w:rPr>
          <w:rFonts w:ascii="Times New Roman" w:eastAsia="Arial" w:hAnsi="Times New Roman" w:cs="Times New Roman"/>
          <w:sz w:val="24"/>
          <w:szCs w:val="24"/>
        </w:rPr>
        <w:t xml:space="preserve">CONCORRÊNCIA ELETRÔNICA N.º </w:t>
      </w:r>
      <w:r w:rsidR="00BF1EBE" w:rsidRPr="00C577E5">
        <w:rPr>
          <w:rFonts w:ascii="Times New Roman" w:eastAsia="Arial" w:hAnsi="Times New Roman" w:cs="Times New Roman"/>
          <w:sz w:val="24"/>
          <w:szCs w:val="24"/>
        </w:rPr>
        <w:t>0</w:t>
      </w:r>
      <w:r w:rsidR="00D2349E" w:rsidRPr="00C577E5">
        <w:rPr>
          <w:rFonts w:ascii="Times New Roman" w:eastAsia="Arial" w:hAnsi="Times New Roman" w:cs="Times New Roman"/>
          <w:sz w:val="24"/>
          <w:szCs w:val="24"/>
        </w:rPr>
        <w:t>0</w:t>
      </w:r>
      <w:r w:rsidR="00BA0D1A">
        <w:rPr>
          <w:rFonts w:ascii="Times New Roman" w:eastAsia="Arial" w:hAnsi="Times New Roman" w:cs="Times New Roman"/>
          <w:sz w:val="24"/>
          <w:szCs w:val="24"/>
        </w:rPr>
        <w:t>4</w:t>
      </w:r>
      <w:r w:rsidRPr="00C577E5">
        <w:rPr>
          <w:rFonts w:ascii="Times New Roman" w:eastAsia="Arial" w:hAnsi="Times New Roman" w:cs="Times New Roman"/>
          <w:sz w:val="24"/>
          <w:szCs w:val="24"/>
        </w:rPr>
        <w:t>/202</w:t>
      </w:r>
      <w:r w:rsidR="00FE2405">
        <w:rPr>
          <w:rFonts w:ascii="Times New Roman" w:eastAsia="Arial" w:hAnsi="Times New Roman" w:cs="Times New Roman"/>
          <w:sz w:val="24"/>
          <w:szCs w:val="24"/>
        </w:rPr>
        <w:t>6</w:t>
      </w:r>
    </w:p>
    <w:p w14:paraId="4A6BB227" w14:textId="76FB254D" w:rsidR="002B13D1" w:rsidRPr="00C577E5" w:rsidRDefault="002B13D1" w:rsidP="002B13D1">
      <w:pPr>
        <w:pStyle w:val="Ttulo2"/>
        <w:spacing w:line="240" w:lineRule="auto"/>
        <w:jc w:val="right"/>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 xml:space="preserve">PROCESSO ADMINISTRATIVO N.º </w:t>
      </w:r>
      <w:r w:rsidR="00BA0D1A">
        <w:rPr>
          <w:rFonts w:ascii="Times New Roman" w:hAnsi="Times New Roman" w:cs="Times New Roman"/>
          <w:i w:val="0"/>
          <w:sz w:val="24"/>
          <w:szCs w:val="24"/>
        </w:rPr>
        <w:t>16130</w:t>
      </w:r>
      <w:r w:rsidR="00D2349E" w:rsidRPr="00C577E5">
        <w:rPr>
          <w:rFonts w:ascii="Times New Roman" w:hAnsi="Times New Roman" w:cs="Times New Roman"/>
          <w:i w:val="0"/>
          <w:sz w:val="24"/>
          <w:szCs w:val="24"/>
        </w:rPr>
        <w:t>/202</w:t>
      </w:r>
      <w:r w:rsidR="00FE2405">
        <w:rPr>
          <w:rFonts w:ascii="Times New Roman" w:hAnsi="Times New Roman" w:cs="Times New Roman"/>
          <w:i w:val="0"/>
          <w:sz w:val="24"/>
          <w:szCs w:val="24"/>
        </w:rPr>
        <w:t>6</w:t>
      </w:r>
    </w:p>
    <w:p w14:paraId="209E4EAC" w14:textId="100A7AFA" w:rsidR="002B13D1" w:rsidRPr="00C577E5" w:rsidRDefault="002B13D1" w:rsidP="002B13D1">
      <w:pPr>
        <w:jc w:val="right"/>
        <w:rPr>
          <w:rFonts w:eastAsia="Arial"/>
          <w:b/>
          <w:sz w:val="24"/>
          <w:szCs w:val="24"/>
        </w:rPr>
      </w:pPr>
      <w:r w:rsidRPr="00C577E5">
        <w:rPr>
          <w:rFonts w:eastAsia="Arial"/>
          <w:b/>
          <w:sz w:val="24"/>
          <w:szCs w:val="24"/>
        </w:rPr>
        <w:t xml:space="preserve">  PROCESSO LICITATÓRIO N.º </w:t>
      </w:r>
      <w:r w:rsidR="007F2612" w:rsidRPr="00C577E5">
        <w:rPr>
          <w:rFonts w:eastAsia="Arial"/>
          <w:b/>
          <w:sz w:val="24"/>
          <w:szCs w:val="24"/>
        </w:rPr>
        <w:t>0</w:t>
      </w:r>
      <w:r w:rsidR="00BA0D1A">
        <w:rPr>
          <w:rFonts w:eastAsia="Arial"/>
          <w:b/>
          <w:sz w:val="24"/>
          <w:szCs w:val="24"/>
        </w:rPr>
        <w:t>27</w:t>
      </w:r>
      <w:r w:rsidRPr="00C577E5">
        <w:rPr>
          <w:rFonts w:eastAsia="Arial"/>
          <w:b/>
          <w:sz w:val="24"/>
          <w:szCs w:val="24"/>
        </w:rPr>
        <w:t>/202</w:t>
      </w:r>
      <w:r w:rsidR="00FE2405">
        <w:rPr>
          <w:rFonts w:eastAsia="Arial"/>
          <w:b/>
          <w:sz w:val="24"/>
          <w:szCs w:val="24"/>
        </w:rPr>
        <w:t>6</w:t>
      </w:r>
    </w:p>
    <w:bookmarkEnd w:id="0"/>
    <w:p w14:paraId="2374914D" w14:textId="77777777" w:rsidR="00C017F3" w:rsidRPr="00C577E5" w:rsidRDefault="00C017F3" w:rsidP="007642AD">
      <w:pPr>
        <w:jc w:val="right"/>
        <w:rPr>
          <w:rFonts w:eastAsia="Arial"/>
          <w:b/>
          <w:sz w:val="24"/>
          <w:szCs w:val="24"/>
        </w:rPr>
      </w:pPr>
    </w:p>
    <w:p w14:paraId="4946C17B" w14:textId="77777777" w:rsidR="00424805" w:rsidRPr="00C577E5" w:rsidRDefault="00742AFD" w:rsidP="006C0C75">
      <w:pPr>
        <w:numPr>
          <w:ilvl w:val="0"/>
          <w:numId w:val="8"/>
        </w:numPr>
        <w:pBdr>
          <w:top w:val="nil"/>
          <w:left w:val="nil"/>
          <w:bottom w:val="nil"/>
          <w:right w:val="nil"/>
          <w:between w:val="nil"/>
        </w:pBdr>
        <w:ind w:left="284" w:hanging="284"/>
        <w:jc w:val="both"/>
        <w:rPr>
          <w:rFonts w:eastAsia="Arial"/>
          <w:b/>
          <w:color w:val="000000"/>
          <w:sz w:val="24"/>
          <w:szCs w:val="24"/>
        </w:rPr>
      </w:pPr>
      <w:r w:rsidRPr="00C577E5">
        <w:rPr>
          <w:rFonts w:eastAsia="Arial"/>
          <w:b/>
          <w:color w:val="000000"/>
          <w:sz w:val="24"/>
          <w:szCs w:val="24"/>
        </w:rPr>
        <w:t>PREÂMBULO</w:t>
      </w:r>
    </w:p>
    <w:p w14:paraId="3A797063" w14:textId="77777777" w:rsidR="00424805" w:rsidRPr="00BA0D1A" w:rsidRDefault="00424805" w:rsidP="007C64FD">
      <w:pPr>
        <w:pBdr>
          <w:top w:val="nil"/>
          <w:left w:val="nil"/>
          <w:bottom w:val="nil"/>
          <w:right w:val="nil"/>
          <w:between w:val="nil"/>
        </w:pBdr>
        <w:ind w:left="567"/>
        <w:jc w:val="both"/>
        <w:rPr>
          <w:rFonts w:eastAsia="Arial"/>
          <w:b/>
          <w:color w:val="000000"/>
          <w:sz w:val="24"/>
          <w:szCs w:val="24"/>
        </w:rPr>
      </w:pPr>
    </w:p>
    <w:p w14:paraId="47ADF579" w14:textId="0E2368E1" w:rsidR="001F6608" w:rsidRPr="00BA0D1A" w:rsidRDefault="00742AFD" w:rsidP="00FE2405">
      <w:pPr>
        <w:pStyle w:val="Default"/>
        <w:jc w:val="both"/>
      </w:pPr>
      <w:r w:rsidRPr="00BA0D1A">
        <w:rPr>
          <w:rFonts w:eastAsia="Arial"/>
        </w:rPr>
        <w:t xml:space="preserve">O </w:t>
      </w:r>
      <w:r w:rsidR="00215CFD" w:rsidRPr="00BA0D1A">
        <w:rPr>
          <w:rFonts w:eastAsia="Arial"/>
        </w:rPr>
        <w:t>Serviço Autônomo de Água e Esgoto – SAAE,</w:t>
      </w:r>
      <w:r w:rsidRPr="00BA0D1A">
        <w:rPr>
          <w:rFonts w:eastAsia="Arial"/>
        </w:rPr>
        <w:t xml:space="preserve"> de </w:t>
      </w:r>
      <w:r w:rsidR="007D0FC7" w:rsidRPr="00BA0D1A">
        <w:rPr>
          <w:rFonts w:eastAsia="Arial"/>
        </w:rPr>
        <w:t>São Gabriel do Oeste MS</w:t>
      </w:r>
      <w:r w:rsidRPr="00BA0D1A">
        <w:rPr>
          <w:rFonts w:eastAsia="Arial"/>
        </w:rPr>
        <w:t>, torna público que realizará</w:t>
      </w:r>
      <w:r w:rsidR="001F6608" w:rsidRPr="00BA0D1A">
        <w:rPr>
          <w:rFonts w:eastAsia="Arial"/>
        </w:rPr>
        <w:t xml:space="preserve"> </w:t>
      </w:r>
      <w:r w:rsidRPr="00BA0D1A">
        <w:rPr>
          <w:rFonts w:eastAsia="Arial"/>
          <w:bCs/>
        </w:rPr>
        <w:t xml:space="preserve">Concorrência Eletrônica, nos termos da Lei nº 14.133/2021, </w:t>
      </w:r>
      <w:r w:rsidR="001F6608" w:rsidRPr="00BA0D1A">
        <w:rPr>
          <w:rFonts w:eastAsia="Arial"/>
          <w:bCs/>
        </w:rPr>
        <w:t>da Lei Complementar nº 123/2006,</w:t>
      </w:r>
      <w:r w:rsidRPr="00BA0D1A">
        <w:rPr>
          <w:rFonts w:eastAsia="Arial"/>
          <w:bCs/>
        </w:rPr>
        <w:t xml:space="preserve"> demais normas pertinentes</w:t>
      </w:r>
      <w:r w:rsidR="00FA7759" w:rsidRPr="00BA0D1A">
        <w:rPr>
          <w:rFonts w:eastAsia="Arial"/>
          <w:bCs/>
        </w:rPr>
        <w:t xml:space="preserve"> e</w:t>
      </w:r>
      <w:r w:rsidRPr="00BA0D1A">
        <w:rPr>
          <w:rFonts w:eastAsia="Arial"/>
          <w:bCs/>
        </w:rPr>
        <w:t xml:space="preserve"> </w:t>
      </w:r>
      <w:r w:rsidR="006C24BB" w:rsidRPr="00BA0D1A">
        <w:rPr>
          <w:rFonts w:eastAsia="Arial"/>
          <w:bCs/>
        </w:rPr>
        <w:t xml:space="preserve">Decretos Municipais abaixo descritos, </w:t>
      </w:r>
      <w:r w:rsidRPr="00BA0D1A">
        <w:rPr>
          <w:rFonts w:eastAsia="Arial"/>
          <w:bCs/>
        </w:rPr>
        <w:t>com o objetivo de</w:t>
      </w:r>
      <w:r w:rsidRPr="00BA0D1A">
        <w:rPr>
          <w:rFonts w:eastAsia="Arial"/>
          <w:b/>
        </w:rPr>
        <w:t xml:space="preserve"> </w:t>
      </w:r>
      <w:r w:rsidR="00E73129" w:rsidRPr="00BA0D1A">
        <w:t xml:space="preserve">seleção da proposta mais vantajosa para a administração Pública visando </w:t>
      </w:r>
      <w:r w:rsidR="00684C3E" w:rsidRPr="00BA0D1A">
        <w:t xml:space="preserve">contratação </w:t>
      </w:r>
      <w:bookmarkStart w:id="1" w:name="_Hlk225430725"/>
      <w:r w:rsidR="00FE2405" w:rsidRPr="00BA0D1A">
        <w:t xml:space="preserve">de empresa especializada </w:t>
      </w:r>
      <w:bookmarkEnd w:id="1"/>
      <w:r w:rsidR="00BA0D1A" w:rsidRPr="00BA0D1A">
        <w:t>em engenharia elétrica para a execução de obra destinada à implantação de 02 (duas) subestações de energia elétrica, com potência de 112,5 kVA cada, sendo uma destinada à Unidade de Captação, Tratamento e Distribuição de Água – UTA-12 e outra à Estação Elevatória de Esgoto – EEE-01, do Serviço Autônomo de Água e Esgoto de São Gabriel do Oeste/MS, compreendendo o fornecimento de materiais, equipamentos, ferramentas e mão de obra necessários à completa execução do objeto, conforme projetos elétricos executivos, memoriais, planilhas orçamentárias, cronograma físico-financeiro e demais documentos técnicos que integram a contratação</w:t>
      </w:r>
      <w:r w:rsidR="002B13D1" w:rsidRPr="00BA0D1A">
        <w:rPr>
          <w:rFonts w:eastAsia="Arial"/>
          <w:bCs/>
        </w:rPr>
        <w:t>,</w:t>
      </w:r>
      <w:r w:rsidR="000767FB" w:rsidRPr="00BA0D1A">
        <w:rPr>
          <w:rFonts w:eastAsia="Arial"/>
          <w:bCs/>
        </w:rPr>
        <w:t xml:space="preserve"> </w:t>
      </w:r>
      <w:r w:rsidRPr="00BA0D1A">
        <w:rPr>
          <w:rFonts w:eastAsia="Arial"/>
          <w:bCs/>
        </w:rPr>
        <w:t xml:space="preserve">a ser realizado por intermédio do sistema eletrônico de contratações denominado </w:t>
      </w:r>
      <w:r w:rsidR="00EE624C" w:rsidRPr="00BA0D1A">
        <w:rPr>
          <w:rFonts w:eastAsia="Arial"/>
          <w:bCs/>
        </w:rPr>
        <w:t>Portal de Compras Públicas</w:t>
      </w:r>
      <w:r w:rsidRPr="00BA0D1A">
        <w:rPr>
          <w:rFonts w:eastAsia="Arial"/>
        </w:rPr>
        <w:t xml:space="preserve">, no site: </w:t>
      </w:r>
      <w:hyperlink r:id="rId8">
        <w:r w:rsidR="003C41FE" w:rsidRPr="00BA0D1A">
          <w:rPr>
            <w:rFonts w:eastAsia="Arial"/>
            <w:u w:val="single"/>
          </w:rPr>
          <w:t>www.portaldecompraspublicas.com.br</w:t>
        </w:r>
      </w:hyperlink>
      <w:r w:rsidR="001633C6" w:rsidRPr="00BA0D1A">
        <w:rPr>
          <w:rFonts w:eastAsia="Arial"/>
          <w:u w:val="single"/>
        </w:rPr>
        <w:t>.</w:t>
      </w:r>
    </w:p>
    <w:p w14:paraId="10ABDE32" w14:textId="77777777" w:rsidR="001F6608" w:rsidRPr="00BA0D1A" w:rsidRDefault="001F6608" w:rsidP="00617CD3">
      <w:pPr>
        <w:widowControl w:val="0"/>
        <w:pBdr>
          <w:top w:val="nil"/>
          <w:left w:val="nil"/>
          <w:bottom w:val="nil"/>
          <w:right w:val="nil"/>
          <w:between w:val="nil"/>
        </w:pBdr>
        <w:tabs>
          <w:tab w:val="left" w:pos="0"/>
          <w:tab w:val="left" w:pos="426"/>
        </w:tabs>
        <w:ind w:right="-28"/>
        <w:jc w:val="both"/>
        <w:rPr>
          <w:rFonts w:eastAsia="Arial"/>
          <w:color w:val="000080"/>
          <w:sz w:val="24"/>
          <w:szCs w:val="24"/>
          <w:u w:val="single"/>
        </w:rPr>
      </w:pPr>
    </w:p>
    <w:p w14:paraId="5FD96499" w14:textId="56D37589" w:rsidR="00424805" w:rsidRPr="00BA0D1A" w:rsidRDefault="001F6608" w:rsidP="007C64FD">
      <w:pPr>
        <w:widowControl w:val="0"/>
        <w:pBdr>
          <w:top w:val="nil"/>
          <w:left w:val="nil"/>
          <w:bottom w:val="nil"/>
          <w:right w:val="nil"/>
          <w:between w:val="nil"/>
        </w:pBdr>
        <w:tabs>
          <w:tab w:val="left" w:pos="0"/>
          <w:tab w:val="left" w:pos="426"/>
        </w:tabs>
        <w:ind w:right="-28"/>
        <w:jc w:val="both"/>
        <w:rPr>
          <w:rFonts w:eastAsia="Arial"/>
          <w:sz w:val="24"/>
          <w:szCs w:val="24"/>
        </w:rPr>
      </w:pPr>
      <w:r w:rsidRPr="00BA0D1A">
        <w:rPr>
          <w:rFonts w:eastAsia="Arial"/>
          <w:sz w:val="24"/>
          <w:szCs w:val="24"/>
        </w:rPr>
        <w:t>A</w:t>
      </w:r>
      <w:r w:rsidR="00742AFD" w:rsidRPr="00BA0D1A">
        <w:rPr>
          <w:rFonts w:eastAsia="Arial"/>
          <w:sz w:val="24"/>
          <w:szCs w:val="24"/>
        </w:rPr>
        <w:t>s propostas deverão obedecer às especificações deste instrumento convocatório e anexos, que dele fazem parte integrante.</w:t>
      </w:r>
    </w:p>
    <w:p w14:paraId="31F52B3B" w14:textId="77777777" w:rsidR="00424805" w:rsidRPr="00C577E5" w:rsidRDefault="00424805" w:rsidP="007C64FD">
      <w:pPr>
        <w:pBdr>
          <w:top w:val="nil"/>
          <w:left w:val="nil"/>
          <w:bottom w:val="nil"/>
          <w:right w:val="nil"/>
          <w:between w:val="nil"/>
        </w:pBdr>
        <w:tabs>
          <w:tab w:val="left" w:pos="426"/>
        </w:tabs>
        <w:jc w:val="both"/>
        <w:rPr>
          <w:rFonts w:eastAsia="Arial"/>
          <w:b/>
          <w:color w:val="000000"/>
          <w:sz w:val="24"/>
          <w:szCs w:val="24"/>
        </w:rPr>
      </w:pPr>
    </w:p>
    <w:tbl>
      <w:tblPr>
        <w:tblStyle w:val="a"/>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424805" w:rsidRPr="00C577E5" w14:paraId="7A231799" w14:textId="77777777" w:rsidTr="008A2853">
        <w:trPr>
          <w:trHeight w:val="484"/>
        </w:trPr>
        <w:tc>
          <w:tcPr>
            <w:tcW w:w="9639" w:type="dxa"/>
            <w:shd w:val="clear" w:color="auto" w:fill="F1F1F1"/>
            <w:vAlign w:val="center"/>
          </w:tcPr>
          <w:p w14:paraId="2588549F" w14:textId="09FD3922" w:rsidR="00424805" w:rsidRPr="00C577E5" w:rsidRDefault="00742AFD" w:rsidP="007C64FD">
            <w:pPr>
              <w:widowControl w:val="0"/>
              <w:pBdr>
                <w:top w:val="nil"/>
                <w:left w:val="nil"/>
                <w:bottom w:val="nil"/>
                <w:right w:val="nil"/>
                <w:between w:val="nil"/>
              </w:pBdr>
              <w:ind w:left="147"/>
              <w:rPr>
                <w:rFonts w:eastAsia="Arial"/>
                <w:b/>
                <w:color w:val="000000"/>
                <w:sz w:val="24"/>
                <w:szCs w:val="24"/>
              </w:rPr>
            </w:pPr>
            <w:r w:rsidRPr="00C577E5">
              <w:rPr>
                <w:rFonts w:eastAsia="Arial"/>
                <w:b/>
                <w:color w:val="000000"/>
                <w:sz w:val="24"/>
                <w:szCs w:val="24"/>
              </w:rPr>
              <w:t xml:space="preserve">LOCAL DA DISPUTA (LINK): </w:t>
            </w:r>
            <w:hyperlink r:id="rId9">
              <w:r w:rsidR="003C41FE" w:rsidRPr="00C577E5">
                <w:rPr>
                  <w:rFonts w:eastAsia="Arial"/>
                  <w:color w:val="000080"/>
                  <w:sz w:val="24"/>
                  <w:szCs w:val="24"/>
                  <w:u w:val="single"/>
                </w:rPr>
                <w:t>www.portaldecompraspublicas.com.br</w:t>
              </w:r>
            </w:hyperlink>
          </w:p>
        </w:tc>
      </w:tr>
      <w:tr w:rsidR="00424805" w:rsidRPr="00C577E5" w14:paraId="4189A8CE" w14:textId="77777777" w:rsidTr="008A2853">
        <w:trPr>
          <w:trHeight w:val="482"/>
        </w:trPr>
        <w:tc>
          <w:tcPr>
            <w:tcW w:w="9639" w:type="dxa"/>
            <w:shd w:val="clear" w:color="auto" w:fill="F1F1F1"/>
            <w:vAlign w:val="center"/>
          </w:tcPr>
          <w:p w14:paraId="047AD472" w14:textId="6F5166F6" w:rsidR="0079787F" w:rsidRPr="00C577E5" w:rsidRDefault="00EB79FD" w:rsidP="00617CD3">
            <w:pPr>
              <w:spacing w:line="276" w:lineRule="auto"/>
              <w:rPr>
                <w:rFonts w:eastAsia="Calibri"/>
                <w:b/>
                <w:bCs/>
                <w:color w:val="000000"/>
                <w:sz w:val="24"/>
                <w:szCs w:val="24"/>
              </w:rPr>
            </w:pPr>
            <w:r>
              <w:rPr>
                <w:rFonts w:eastAsia="Calibri"/>
                <w:b/>
                <w:bCs/>
                <w:color w:val="000000"/>
                <w:sz w:val="24"/>
                <w:szCs w:val="24"/>
              </w:rPr>
              <w:t xml:space="preserve"> </w:t>
            </w:r>
            <w:r w:rsidR="0079787F" w:rsidRPr="00C577E5">
              <w:rPr>
                <w:rFonts w:eastAsia="Calibri"/>
                <w:b/>
                <w:bCs/>
                <w:color w:val="000000"/>
                <w:sz w:val="24"/>
                <w:szCs w:val="24"/>
              </w:rPr>
              <w:t xml:space="preserve">Data da sessão: </w:t>
            </w:r>
            <w:r w:rsidR="00CD266F">
              <w:rPr>
                <w:rFonts w:eastAsia="Calibri"/>
                <w:b/>
                <w:bCs/>
                <w:color w:val="000000"/>
                <w:sz w:val="24"/>
                <w:szCs w:val="24"/>
              </w:rPr>
              <w:t>28</w:t>
            </w:r>
            <w:r w:rsidR="0079787F" w:rsidRPr="001F2032">
              <w:rPr>
                <w:rFonts w:eastAsia="Calibri"/>
                <w:b/>
                <w:bCs/>
                <w:color w:val="000000"/>
                <w:sz w:val="24"/>
                <w:szCs w:val="24"/>
              </w:rPr>
              <w:t>/</w:t>
            </w:r>
            <w:r w:rsidR="00CD266F">
              <w:rPr>
                <w:rFonts w:eastAsia="Calibri"/>
                <w:b/>
                <w:bCs/>
                <w:color w:val="000000"/>
                <w:sz w:val="24"/>
                <w:szCs w:val="24"/>
              </w:rPr>
              <w:t>10</w:t>
            </w:r>
            <w:r w:rsidR="0079787F" w:rsidRPr="00C577E5">
              <w:rPr>
                <w:rFonts w:eastAsia="Calibri"/>
                <w:b/>
                <w:bCs/>
                <w:color w:val="000000"/>
                <w:sz w:val="24"/>
                <w:szCs w:val="24"/>
              </w:rPr>
              <w:t>/202</w:t>
            </w:r>
            <w:r w:rsidR="00FE2405">
              <w:rPr>
                <w:rFonts w:eastAsia="Calibri"/>
                <w:b/>
                <w:bCs/>
                <w:color w:val="000000"/>
                <w:sz w:val="24"/>
                <w:szCs w:val="24"/>
              </w:rPr>
              <w:t>6</w:t>
            </w:r>
          </w:p>
          <w:p w14:paraId="5BC02FBD" w14:textId="29B6D669" w:rsidR="0079787F" w:rsidRPr="00C577E5" w:rsidRDefault="00EB79FD" w:rsidP="00617CD3">
            <w:pPr>
              <w:spacing w:line="276" w:lineRule="auto"/>
              <w:rPr>
                <w:rFonts w:eastAsia="Calibri"/>
                <w:b/>
                <w:bCs/>
                <w:sz w:val="24"/>
                <w:szCs w:val="24"/>
              </w:rPr>
            </w:pPr>
            <w:r>
              <w:rPr>
                <w:rFonts w:eastAsia="Calibri"/>
                <w:b/>
                <w:bCs/>
                <w:color w:val="000000"/>
                <w:sz w:val="24"/>
                <w:szCs w:val="24"/>
              </w:rPr>
              <w:t xml:space="preserve"> </w:t>
            </w:r>
            <w:r w:rsidR="0079787F" w:rsidRPr="00C577E5">
              <w:rPr>
                <w:rFonts w:eastAsia="Calibri"/>
                <w:b/>
                <w:bCs/>
                <w:color w:val="000000"/>
                <w:sz w:val="24"/>
                <w:szCs w:val="24"/>
              </w:rPr>
              <w:t>Horário: 09:01 hora (Brasília)</w:t>
            </w:r>
          </w:p>
          <w:p w14:paraId="2F4D3F7F" w14:textId="794239B9" w:rsidR="00617CD3" w:rsidRPr="00C577E5" w:rsidRDefault="00EB79FD" w:rsidP="00617CD3">
            <w:pPr>
              <w:spacing w:line="276" w:lineRule="auto"/>
              <w:rPr>
                <w:rFonts w:eastAsia="Calibri"/>
                <w:sz w:val="24"/>
                <w:szCs w:val="24"/>
              </w:rPr>
            </w:pPr>
            <w:r>
              <w:rPr>
                <w:rFonts w:eastAsia="Calibri"/>
                <w:b/>
                <w:bCs/>
                <w:sz w:val="24"/>
                <w:szCs w:val="24"/>
              </w:rPr>
              <w:t xml:space="preserve"> </w:t>
            </w:r>
            <w:r w:rsidR="00617CD3" w:rsidRPr="00C577E5">
              <w:rPr>
                <w:rFonts w:eastAsia="Calibri"/>
                <w:b/>
                <w:bCs/>
                <w:sz w:val="24"/>
                <w:szCs w:val="24"/>
              </w:rPr>
              <w:t>Impugnações e Esclarecimentos até às 23:59 (Brasília) horas do dia</w:t>
            </w:r>
            <w:r w:rsidR="00FE2405">
              <w:rPr>
                <w:rFonts w:eastAsia="Calibri"/>
                <w:b/>
                <w:bCs/>
                <w:sz w:val="24"/>
                <w:szCs w:val="24"/>
              </w:rPr>
              <w:t xml:space="preserve"> </w:t>
            </w:r>
            <w:r w:rsidR="00CD266F">
              <w:rPr>
                <w:rFonts w:eastAsia="Calibri"/>
                <w:b/>
                <w:bCs/>
                <w:sz w:val="24"/>
                <w:szCs w:val="24"/>
              </w:rPr>
              <w:t>23</w:t>
            </w:r>
            <w:r w:rsidR="00617CD3" w:rsidRPr="001F2032">
              <w:rPr>
                <w:rFonts w:eastAsia="Calibri"/>
                <w:b/>
                <w:bCs/>
                <w:sz w:val="24"/>
                <w:szCs w:val="24"/>
              </w:rPr>
              <w:t>/</w:t>
            </w:r>
            <w:r w:rsidR="00CD266F">
              <w:rPr>
                <w:rFonts w:eastAsia="Calibri"/>
                <w:b/>
                <w:bCs/>
                <w:sz w:val="24"/>
                <w:szCs w:val="24"/>
              </w:rPr>
              <w:t>10</w:t>
            </w:r>
            <w:r w:rsidR="00617CD3" w:rsidRPr="00C577E5">
              <w:rPr>
                <w:rFonts w:eastAsia="Calibri"/>
                <w:b/>
                <w:bCs/>
                <w:sz w:val="24"/>
                <w:szCs w:val="24"/>
              </w:rPr>
              <w:t>/202</w:t>
            </w:r>
            <w:r w:rsidR="00FE2405">
              <w:rPr>
                <w:rFonts w:eastAsia="Calibri"/>
                <w:b/>
                <w:bCs/>
                <w:sz w:val="24"/>
                <w:szCs w:val="24"/>
              </w:rPr>
              <w:t>6</w:t>
            </w:r>
          </w:p>
        </w:tc>
      </w:tr>
      <w:tr w:rsidR="00424805" w:rsidRPr="00C577E5" w14:paraId="62874046" w14:textId="77777777" w:rsidTr="00B80B7A">
        <w:trPr>
          <w:trHeight w:val="918"/>
        </w:trPr>
        <w:tc>
          <w:tcPr>
            <w:tcW w:w="9639" w:type="dxa"/>
            <w:shd w:val="clear" w:color="auto" w:fill="F1F1F1"/>
            <w:vAlign w:val="center"/>
          </w:tcPr>
          <w:p w14:paraId="2A555A1E" w14:textId="18AC22D1" w:rsidR="00B80B7A" w:rsidRPr="00C577E5" w:rsidRDefault="00EB79FD" w:rsidP="00EB79FD">
            <w:pPr>
              <w:widowControl w:val="0"/>
              <w:pBdr>
                <w:top w:val="nil"/>
                <w:left w:val="nil"/>
                <w:bottom w:val="nil"/>
                <w:right w:val="nil"/>
                <w:between w:val="nil"/>
              </w:pBdr>
              <w:tabs>
                <w:tab w:val="left" w:pos="6689"/>
              </w:tabs>
              <w:ind w:right="116"/>
              <w:jc w:val="both"/>
              <w:rPr>
                <w:rFonts w:eastAsia="Arial"/>
                <w:b/>
                <w:sz w:val="24"/>
                <w:szCs w:val="24"/>
              </w:rPr>
            </w:pPr>
            <w:r>
              <w:rPr>
                <w:rFonts w:eastAsia="Arial"/>
                <w:b/>
                <w:sz w:val="24"/>
                <w:szCs w:val="24"/>
              </w:rPr>
              <w:t xml:space="preserve"> </w:t>
            </w:r>
            <w:r w:rsidR="00742AFD" w:rsidRPr="00C577E5">
              <w:rPr>
                <w:rFonts w:eastAsia="Arial"/>
                <w:b/>
                <w:sz w:val="24"/>
                <w:szCs w:val="24"/>
              </w:rPr>
              <w:t xml:space="preserve">MODO DE DISPUTA: </w:t>
            </w:r>
            <w:r w:rsidR="005372BC" w:rsidRPr="00C577E5">
              <w:rPr>
                <w:rFonts w:eastAsia="Arial"/>
                <w:b/>
                <w:sz w:val="24"/>
                <w:szCs w:val="24"/>
              </w:rPr>
              <w:t>A</w:t>
            </w:r>
            <w:r w:rsidR="00236624" w:rsidRPr="00C577E5">
              <w:rPr>
                <w:rFonts w:eastAsia="Arial"/>
                <w:b/>
                <w:sz w:val="24"/>
                <w:szCs w:val="24"/>
              </w:rPr>
              <w:t>BERTO</w:t>
            </w:r>
            <w:r w:rsidR="00742AFD" w:rsidRPr="00C577E5">
              <w:rPr>
                <w:rFonts w:eastAsia="Arial"/>
                <w:b/>
                <w:sz w:val="24"/>
                <w:szCs w:val="24"/>
              </w:rPr>
              <w:t xml:space="preserve"> (lances sucessivos em ordem decrescente)</w:t>
            </w:r>
          </w:p>
          <w:p w14:paraId="27CC0261" w14:textId="1EC07150" w:rsidR="00617CD3" w:rsidRPr="00C577E5" w:rsidRDefault="00EB79FD" w:rsidP="00EB79FD">
            <w:pPr>
              <w:widowControl w:val="0"/>
              <w:pBdr>
                <w:top w:val="nil"/>
                <w:left w:val="nil"/>
                <w:bottom w:val="nil"/>
                <w:right w:val="nil"/>
                <w:between w:val="nil"/>
              </w:pBdr>
              <w:tabs>
                <w:tab w:val="left" w:pos="6689"/>
              </w:tabs>
              <w:ind w:right="116"/>
              <w:jc w:val="both"/>
              <w:rPr>
                <w:rFonts w:eastAsia="Arial"/>
                <w:b/>
                <w:sz w:val="24"/>
                <w:szCs w:val="24"/>
              </w:rPr>
            </w:pPr>
            <w:r>
              <w:rPr>
                <w:rFonts w:eastAsia="Arial"/>
                <w:b/>
                <w:sz w:val="24"/>
                <w:szCs w:val="24"/>
              </w:rPr>
              <w:t xml:space="preserve"> </w:t>
            </w:r>
            <w:r w:rsidR="00B80B7A" w:rsidRPr="00C577E5">
              <w:rPr>
                <w:rFonts w:eastAsia="Arial"/>
                <w:b/>
                <w:sz w:val="24"/>
                <w:szCs w:val="24"/>
              </w:rPr>
              <w:t xml:space="preserve">CRITERIO DE JULGAMENTO menor preço </w:t>
            </w:r>
            <w:r w:rsidR="00EB50B3" w:rsidRPr="00C577E5">
              <w:rPr>
                <w:rFonts w:eastAsia="Arial"/>
                <w:b/>
                <w:sz w:val="24"/>
                <w:szCs w:val="24"/>
              </w:rPr>
              <w:t>GLOBAL</w:t>
            </w:r>
            <w:r w:rsidR="00B80B7A" w:rsidRPr="00C577E5">
              <w:rPr>
                <w:rFonts w:eastAsia="Arial"/>
                <w:b/>
                <w:sz w:val="24"/>
                <w:szCs w:val="24"/>
              </w:rPr>
              <w:t xml:space="preserve"> </w:t>
            </w:r>
            <w:r w:rsidR="00742AFD" w:rsidRPr="00C577E5">
              <w:rPr>
                <w:rFonts w:eastAsia="Arial"/>
                <w:b/>
                <w:sz w:val="24"/>
                <w:szCs w:val="24"/>
              </w:rPr>
              <w:t xml:space="preserve"> </w:t>
            </w:r>
          </w:p>
          <w:p w14:paraId="591DAD1E" w14:textId="57C7C52E" w:rsidR="00424805" w:rsidRPr="00C577E5" w:rsidRDefault="00EB79FD" w:rsidP="00EB79FD">
            <w:pPr>
              <w:widowControl w:val="0"/>
              <w:pBdr>
                <w:top w:val="nil"/>
                <w:left w:val="nil"/>
                <w:bottom w:val="nil"/>
                <w:right w:val="nil"/>
                <w:between w:val="nil"/>
              </w:pBdr>
              <w:tabs>
                <w:tab w:val="left" w:pos="6689"/>
              </w:tabs>
              <w:ind w:right="116"/>
              <w:jc w:val="both"/>
              <w:rPr>
                <w:rFonts w:eastAsia="Arial"/>
                <w:sz w:val="24"/>
                <w:szCs w:val="24"/>
              </w:rPr>
            </w:pPr>
            <w:r>
              <w:rPr>
                <w:rFonts w:eastAsia="Arial"/>
                <w:b/>
                <w:sz w:val="24"/>
                <w:szCs w:val="24"/>
              </w:rPr>
              <w:t xml:space="preserve"> </w:t>
            </w:r>
            <w:r w:rsidR="00742AFD" w:rsidRPr="00C577E5">
              <w:rPr>
                <w:rFonts w:eastAsia="Arial"/>
                <w:b/>
                <w:sz w:val="24"/>
                <w:szCs w:val="24"/>
              </w:rPr>
              <w:t xml:space="preserve">INTERVALO MÍNIMO DE R$ </w:t>
            </w:r>
            <w:r w:rsidR="001E60FC" w:rsidRPr="00C577E5">
              <w:rPr>
                <w:rFonts w:eastAsia="Arial"/>
                <w:b/>
                <w:sz w:val="24"/>
                <w:szCs w:val="24"/>
              </w:rPr>
              <w:t>10</w:t>
            </w:r>
            <w:r w:rsidR="00742AFD" w:rsidRPr="00C577E5">
              <w:rPr>
                <w:rFonts w:eastAsia="Arial"/>
                <w:b/>
                <w:sz w:val="24"/>
                <w:szCs w:val="24"/>
              </w:rPr>
              <w:t>0,00 (</w:t>
            </w:r>
            <w:r w:rsidR="001E60FC" w:rsidRPr="00C577E5">
              <w:rPr>
                <w:rFonts w:eastAsia="Arial"/>
                <w:b/>
                <w:sz w:val="24"/>
                <w:szCs w:val="24"/>
              </w:rPr>
              <w:t>cem</w:t>
            </w:r>
            <w:r w:rsidR="00742AFD" w:rsidRPr="00C577E5">
              <w:rPr>
                <w:rFonts w:eastAsia="Arial"/>
                <w:b/>
                <w:sz w:val="24"/>
                <w:szCs w:val="24"/>
              </w:rPr>
              <w:t xml:space="preserve"> reais).</w:t>
            </w:r>
          </w:p>
        </w:tc>
      </w:tr>
      <w:tr w:rsidR="00EB79FD" w:rsidRPr="00C577E5" w14:paraId="168F4193" w14:textId="77777777" w:rsidTr="00B80B7A">
        <w:trPr>
          <w:trHeight w:val="918"/>
        </w:trPr>
        <w:tc>
          <w:tcPr>
            <w:tcW w:w="9639" w:type="dxa"/>
            <w:shd w:val="clear" w:color="auto" w:fill="F1F1F1"/>
            <w:vAlign w:val="center"/>
          </w:tcPr>
          <w:p w14:paraId="5F81DBFD" w14:textId="34B1C5AA" w:rsidR="007C292C" w:rsidRPr="007610E6" w:rsidRDefault="00EB79FD" w:rsidP="007C292C">
            <w:pPr>
              <w:autoSpaceDE w:val="0"/>
              <w:autoSpaceDN w:val="0"/>
              <w:adjustRightInd w:val="0"/>
              <w:spacing w:line="360" w:lineRule="auto"/>
              <w:jc w:val="both"/>
              <w:rPr>
                <w:b/>
                <w:bCs/>
                <w:i/>
                <w:iCs/>
                <w:sz w:val="24"/>
                <w:szCs w:val="24"/>
              </w:rPr>
            </w:pPr>
            <w:r>
              <w:rPr>
                <w:b/>
                <w:sz w:val="24"/>
                <w:szCs w:val="24"/>
              </w:rPr>
              <w:t xml:space="preserve"> </w:t>
            </w:r>
            <w:r w:rsidRPr="00EB79FD">
              <w:rPr>
                <w:b/>
                <w:sz w:val="24"/>
                <w:szCs w:val="24"/>
              </w:rPr>
              <w:t>E-SFINGE:</w:t>
            </w:r>
            <w:r w:rsidRPr="00EB79FD">
              <w:rPr>
                <w:sz w:val="24"/>
                <w:szCs w:val="24"/>
              </w:rPr>
              <w:t xml:space="preserve"> </w:t>
            </w:r>
            <w:r w:rsidR="007610E6" w:rsidRPr="007610E6">
              <w:rPr>
                <w:b/>
                <w:bCs/>
                <w:sz w:val="24"/>
                <w:szCs w:val="24"/>
              </w:rPr>
              <w:t>BD5CC74C52D466A83E219306AB947C3C623DDFA3</w:t>
            </w:r>
          </w:p>
          <w:p w14:paraId="55541AA6" w14:textId="726D7F40" w:rsidR="00EB79FD" w:rsidRPr="00EB79FD" w:rsidRDefault="00EB79FD" w:rsidP="007C292C">
            <w:pPr>
              <w:autoSpaceDE w:val="0"/>
              <w:autoSpaceDN w:val="0"/>
              <w:adjustRightInd w:val="0"/>
              <w:spacing w:line="360" w:lineRule="auto"/>
              <w:jc w:val="both"/>
              <w:rPr>
                <w:szCs w:val="24"/>
              </w:rPr>
            </w:pPr>
            <w:r w:rsidRPr="00EB79FD">
              <w:rPr>
                <w:b/>
                <w:sz w:val="24"/>
                <w:szCs w:val="24"/>
              </w:rPr>
              <w:t>IDPROCESSO</w:t>
            </w:r>
            <w:r w:rsidRPr="00EB79FD">
              <w:rPr>
                <w:b/>
                <w:i/>
                <w:iCs/>
                <w:sz w:val="24"/>
                <w:szCs w:val="24"/>
              </w:rPr>
              <w:t xml:space="preserve">: </w:t>
            </w:r>
            <w:r w:rsidR="007610E6" w:rsidRPr="007610E6">
              <w:rPr>
                <w:b/>
                <w:i/>
                <w:iCs/>
                <w:sz w:val="24"/>
                <w:szCs w:val="24"/>
              </w:rPr>
              <w:t>9288167</w:t>
            </w:r>
          </w:p>
        </w:tc>
      </w:tr>
    </w:tbl>
    <w:p w14:paraId="79B9983D" w14:textId="77777777" w:rsidR="00424805" w:rsidRPr="00C577E5" w:rsidRDefault="00424805" w:rsidP="007C64FD">
      <w:pPr>
        <w:jc w:val="both"/>
        <w:rPr>
          <w:rFonts w:eastAsia="Arial"/>
          <w:sz w:val="24"/>
          <w:szCs w:val="24"/>
        </w:rPr>
      </w:pPr>
    </w:p>
    <w:p w14:paraId="0FEC87C1" w14:textId="77777777" w:rsidR="00B80B7A" w:rsidRPr="00C577E5" w:rsidRDefault="00742AFD" w:rsidP="007C64FD">
      <w:pPr>
        <w:jc w:val="both"/>
        <w:rPr>
          <w:rFonts w:eastAsia="Arial"/>
          <w:b/>
          <w:sz w:val="24"/>
          <w:szCs w:val="24"/>
        </w:rPr>
      </w:pPr>
      <w:r w:rsidRPr="00C577E5">
        <w:rPr>
          <w:rFonts w:eastAsia="Arial"/>
          <w:b/>
          <w:sz w:val="24"/>
          <w:szCs w:val="24"/>
        </w:rPr>
        <w:t xml:space="preserve">TIPO DE LICITAÇÃO E CRITÉRIO DE JULGAMENTO: </w:t>
      </w:r>
    </w:p>
    <w:p w14:paraId="006572B9" w14:textId="77777777" w:rsidR="00B80B7A" w:rsidRPr="00C577E5" w:rsidRDefault="00742AFD" w:rsidP="007C64FD">
      <w:pPr>
        <w:jc w:val="both"/>
        <w:rPr>
          <w:rFonts w:eastAsia="Arial"/>
          <w:b/>
          <w:sz w:val="24"/>
          <w:szCs w:val="24"/>
        </w:rPr>
      </w:pPr>
      <w:r w:rsidRPr="00C577E5">
        <w:rPr>
          <w:rFonts w:eastAsia="Arial"/>
          <w:b/>
          <w:sz w:val="24"/>
          <w:szCs w:val="24"/>
        </w:rPr>
        <w:t xml:space="preserve">CONCORRÊNCIA </w:t>
      </w:r>
      <w:r w:rsidR="008A2853" w:rsidRPr="00C577E5">
        <w:rPr>
          <w:rFonts w:eastAsia="Arial"/>
          <w:b/>
          <w:sz w:val="24"/>
          <w:szCs w:val="24"/>
        </w:rPr>
        <w:t>ELETRÔNICA</w:t>
      </w:r>
      <w:r w:rsidRPr="00C577E5">
        <w:rPr>
          <w:rFonts w:eastAsia="Arial"/>
          <w:b/>
          <w:sz w:val="24"/>
          <w:szCs w:val="24"/>
        </w:rPr>
        <w:t xml:space="preserve"> (ART. 17, §2º C/C ART. 28, II), </w:t>
      </w:r>
    </w:p>
    <w:p w14:paraId="6012620E" w14:textId="0020ABA4" w:rsidR="00424805" w:rsidRPr="00C577E5" w:rsidRDefault="00742AFD" w:rsidP="007C64FD">
      <w:pPr>
        <w:jc w:val="both"/>
        <w:rPr>
          <w:rFonts w:eastAsia="Arial"/>
          <w:b/>
          <w:sz w:val="24"/>
          <w:szCs w:val="24"/>
        </w:rPr>
      </w:pPr>
      <w:r w:rsidRPr="00C577E5">
        <w:rPr>
          <w:rFonts w:eastAsia="Arial"/>
          <w:b/>
          <w:sz w:val="24"/>
          <w:szCs w:val="24"/>
        </w:rPr>
        <w:t xml:space="preserve">MENOR PREÇO (ART. 33, INCISO I) AMBOS DA LEI FEDERAL </w:t>
      </w:r>
      <w:r w:rsidR="00040C19" w:rsidRPr="00C577E5">
        <w:rPr>
          <w:rFonts w:eastAsia="Arial"/>
          <w:b/>
          <w:sz w:val="24"/>
          <w:szCs w:val="24"/>
        </w:rPr>
        <w:t xml:space="preserve">nº </w:t>
      </w:r>
      <w:r w:rsidRPr="00C577E5">
        <w:rPr>
          <w:rFonts w:eastAsia="Arial"/>
          <w:b/>
          <w:sz w:val="24"/>
          <w:szCs w:val="24"/>
        </w:rPr>
        <w:t>14.133/2021</w:t>
      </w:r>
      <w:r w:rsidR="00040C19" w:rsidRPr="00C577E5">
        <w:rPr>
          <w:rFonts w:eastAsia="Arial"/>
          <w:b/>
          <w:sz w:val="24"/>
          <w:szCs w:val="24"/>
        </w:rPr>
        <w:t>.</w:t>
      </w:r>
    </w:p>
    <w:p w14:paraId="315D111C" w14:textId="77777777" w:rsidR="00305E6D" w:rsidRPr="00C577E5" w:rsidRDefault="00305E6D" w:rsidP="00404F5F">
      <w:pPr>
        <w:jc w:val="both"/>
        <w:rPr>
          <w:rFonts w:eastAsia="Arial"/>
          <w:color w:val="000000"/>
          <w:sz w:val="24"/>
          <w:szCs w:val="24"/>
        </w:rPr>
      </w:pPr>
    </w:p>
    <w:p w14:paraId="454E9986" w14:textId="3CBD3A7C" w:rsidR="0071525E" w:rsidRPr="00C577E5" w:rsidRDefault="00555575" w:rsidP="007C64FD">
      <w:pPr>
        <w:ind w:left="567" w:hanging="567"/>
        <w:jc w:val="both"/>
        <w:rPr>
          <w:b/>
          <w:bCs/>
          <w:sz w:val="24"/>
          <w:szCs w:val="24"/>
          <w:u w:val="single"/>
        </w:rPr>
      </w:pPr>
      <w:r w:rsidRPr="00C577E5">
        <w:rPr>
          <w:rFonts w:eastAsia="Arial"/>
          <w:b/>
          <w:sz w:val="24"/>
          <w:szCs w:val="24"/>
        </w:rPr>
        <w:t>1.</w:t>
      </w:r>
      <w:r w:rsidR="00A34780" w:rsidRPr="00C577E5">
        <w:rPr>
          <w:rFonts w:eastAsia="Arial"/>
          <w:b/>
          <w:sz w:val="24"/>
          <w:szCs w:val="24"/>
        </w:rPr>
        <w:t xml:space="preserve"> </w:t>
      </w:r>
      <w:r w:rsidR="0071525E" w:rsidRPr="00C577E5">
        <w:rPr>
          <w:b/>
          <w:bCs/>
          <w:sz w:val="24"/>
          <w:szCs w:val="24"/>
          <w:u w:val="single"/>
        </w:rPr>
        <w:t>DA INVERSÃO DE FASE - HABILITAÇÃO</w:t>
      </w:r>
    </w:p>
    <w:p w14:paraId="42797ECA" w14:textId="77777777" w:rsidR="0071525E" w:rsidRPr="00C577E5" w:rsidRDefault="0071525E" w:rsidP="007C64FD">
      <w:pPr>
        <w:ind w:left="567" w:hanging="567"/>
        <w:jc w:val="both"/>
        <w:rPr>
          <w:b/>
          <w:bCs/>
          <w:sz w:val="24"/>
          <w:szCs w:val="24"/>
          <w:u w:val="single"/>
        </w:rPr>
      </w:pPr>
    </w:p>
    <w:p w14:paraId="704BCE89" w14:textId="5F672917" w:rsidR="00F51463" w:rsidRPr="00A913CC" w:rsidRDefault="003B684C" w:rsidP="003E3CAA">
      <w:pPr>
        <w:pStyle w:val="PargrafodaLista"/>
        <w:numPr>
          <w:ilvl w:val="1"/>
          <w:numId w:val="25"/>
        </w:numPr>
        <w:jc w:val="both"/>
        <w:rPr>
          <w:sz w:val="24"/>
          <w:szCs w:val="24"/>
        </w:rPr>
      </w:pPr>
      <w:r w:rsidRPr="00C577E5">
        <w:rPr>
          <w:sz w:val="24"/>
          <w:szCs w:val="24"/>
        </w:rPr>
        <w:t>A PRESENTE LICITAÇÃO SERÁ REALIZADA COM INVERSÃO DE FASES, COM FULCRO AO ART. 17, §1º DA LEI. 14.133/2021, DEVENDO A HABILITAÇÃO DOS LICITANTES PRECEDER A FASE DE APRESENTAÇÃO DE PROPOSTAS E LANCES, EM BUSCA DA MELHOR PRESTAÇÃO DOS SERVIÇOS QUE COMPÕEM O OBJETO DESTE CERTAME</w:t>
      </w:r>
      <w:r w:rsidR="0071525E" w:rsidRPr="00C577E5">
        <w:rPr>
          <w:sz w:val="24"/>
          <w:szCs w:val="24"/>
        </w:rPr>
        <w:t>.</w:t>
      </w:r>
    </w:p>
    <w:p w14:paraId="1C6C3BC9" w14:textId="77777777" w:rsidR="001256E4" w:rsidRPr="001256E4" w:rsidRDefault="002A1D49" w:rsidP="003E3CAA">
      <w:pPr>
        <w:numPr>
          <w:ilvl w:val="1"/>
          <w:numId w:val="25"/>
        </w:numPr>
        <w:spacing w:before="240" w:after="240" w:line="276" w:lineRule="auto"/>
        <w:jc w:val="both"/>
        <w:rPr>
          <w:rFonts w:eastAsia="Arial"/>
          <w:b/>
          <w:sz w:val="24"/>
          <w:szCs w:val="24"/>
        </w:rPr>
      </w:pPr>
      <w:r w:rsidRPr="001256E4">
        <w:rPr>
          <w:sz w:val="24"/>
          <w:szCs w:val="24"/>
        </w:rPr>
        <w:lastRenderedPageBreak/>
        <w:t xml:space="preserve">A </w:t>
      </w:r>
      <w:r w:rsidR="001256E4" w:rsidRPr="001256E4">
        <w:rPr>
          <w:sz w:val="24"/>
          <w:szCs w:val="24"/>
        </w:rPr>
        <w:t>adoção da inversão de fases mostra-se adequada em razão da natureza e das características do objeto, permitindo a análise prévia da habilitação dos licitantes, especialmente quanto aos requisitos de qualificação técnica, experiência e capacidade operacional estabelecidos no edital. Dessa forma, somente os licitantes que demonstrarem o atendimento às condições de habilitação exigidas poderão prosseguir para a fase competitiva, contribuindo para maior segurança na condução do certame, racionalização dos procedimentos e eficiência na análise das propostas.</w:t>
      </w:r>
    </w:p>
    <w:p w14:paraId="57D2A6E3" w14:textId="4759ED1C" w:rsidR="001256E4" w:rsidRPr="005A01F6" w:rsidRDefault="00BA0D1A" w:rsidP="003E3CAA">
      <w:pPr>
        <w:numPr>
          <w:ilvl w:val="1"/>
          <w:numId w:val="25"/>
        </w:numPr>
        <w:spacing w:before="240" w:after="240" w:line="276" w:lineRule="auto"/>
        <w:jc w:val="both"/>
        <w:rPr>
          <w:rFonts w:eastAsia="Arial"/>
          <w:b/>
          <w:sz w:val="24"/>
          <w:szCs w:val="24"/>
        </w:rPr>
      </w:pPr>
      <w:r w:rsidRPr="001256E4">
        <w:rPr>
          <w:sz w:val="24"/>
          <w:szCs w:val="24"/>
        </w:rPr>
        <w:t xml:space="preserve">Faz-se necessária a realização de análise prévia da documentação de habilitação dos licitantes, de modo que, ao priorizar a fase de habilitação, seja possível verificar, antes do prosseguimento da fase competitiva, o atendimento aos requisitos de habilitação estabelecidos no edital, especialmente quanto à qualificação técnica exigida. Tal medida mostra-se adequada em razão da natureza e das características do objeto, que demandam a comprovação de capacidade para sua execução, contribuindo para que a disputa prossiga entre licitantes que atendam às condições </w:t>
      </w:r>
      <w:r w:rsidRPr="005A01F6">
        <w:rPr>
          <w:sz w:val="24"/>
          <w:szCs w:val="24"/>
        </w:rPr>
        <w:t>previamente estabelecidas pela Administração.</w:t>
      </w:r>
    </w:p>
    <w:p w14:paraId="4636755A" w14:textId="1E6DCBED" w:rsidR="0071525E" w:rsidRPr="005A01F6" w:rsidRDefault="005A01F6" w:rsidP="0034662F">
      <w:pPr>
        <w:pStyle w:val="PargrafodaLista"/>
        <w:numPr>
          <w:ilvl w:val="1"/>
          <w:numId w:val="25"/>
        </w:numPr>
        <w:jc w:val="both"/>
        <w:rPr>
          <w:rFonts w:eastAsia="Arial"/>
          <w:b/>
          <w:sz w:val="24"/>
          <w:szCs w:val="24"/>
        </w:rPr>
      </w:pPr>
      <w:r w:rsidRPr="005A01F6">
        <w:rPr>
          <w:sz w:val="24"/>
          <w:szCs w:val="24"/>
        </w:rPr>
        <w:t>Concluída a análise da documentação de habilitação, serão considerados habilitados os licitantes que comprovarem o atendimento integral às condições estabelecidas neste Edital e seus anexos, os quais estarão aptos a participar da fase de apresentação de propostas e lances. Os licitantes inabilitados não poderão participar da fase competitiva do certame.</w:t>
      </w:r>
    </w:p>
    <w:p w14:paraId="48834BCF" w14:textId="77777777" w:rsidR="00363AE4" w:rsidRPr="00C577E5" w:rsidRDefault="00363AE4" w:rsidP="00363AE4">
      <w:pPr>
        <w:pStyle w:val="PargrafodaLista"/>
        <w:jc w:val="both"/>
        <w:rPr>
          <w:rFonts w:eastAsia="Arial"/>
          <w:b/>
          <w:sz w:val="24"/>
          <w:szCs w:val="24"/>
        </w:rPr>
      </w:pPr>
    </w:p>
    <w:p w14:paraId="274C5FB6" w14:textId="68D7439A" w:rsidR="00363AE4" w:rsidRPr="00C577E5" w:rsidRDefault="00363AE4" w:rsidP="003E3CAA">
      <w:pPr>
        <w:pStyle w:val="PargrafodaLista"/>
        <w:numPr>
          <w:ilvl w:val="1"/>
          <w:numId w:val="25"/>
        </w:numPr>
        <w:jc w:val="both"/>
        <w:rPr>
          <w:sz w:val="24"/>
          <w:szCs w:val="24"/>
        </w:rPr>
      </w:pPr>
      <w:r w:rsidRPr="00C577E5">
        <w:rPr>
          <w:sz w:val="24"/>
          <w:szCs w:val="24"/>
        </w:rPr>
        <w:t>Os documentos previstos no Termo de Referência, necessários e suficientes para demonstrar a capacidade do licitante de realizar o objeto da licitação, serão exigidos para fins de habilitação, nos termos dos arts. 62 a 70 da Lei nº 14.133, de 2021.</w:t>
      </w:r>
    </w:p>
    <w:p w14:paraId="4A501A12" w14:textId="77777777" w:rsidR="00363AE4" w:rsidRPr="00C577E5" w:rsidRDefault="00363AE4" w:rsidP="003B684C">
      <w:pPr>
        <w:rPr>
          <w:b/>
          <w:bCs/>
          <w:sz w:val="24"/>
          <w:szCs w:val="24"/>
        </w:rPr>
      </w:pPr>
    </w:p>
    <w:p w14:paraId="1511A84E" w14:textId="3FB6DBB0" w:rsidR="00363AE4" w:rsidRPr="00C577E5" w:rsidRDefault="00363AE4" w:rsidP="003E3CAA">
      <w:pPr>
        <w:pStyle w:val="PargrafodaLista"/>
        <w:numPr>
          <w:ilvl w:val="1"/>
          <w:numId w:val="25"/>
        </w:numPr>
        <w:jc w:val="both"/>
        <w:rPr>
          <w:b/>
          <w:bCs/>
          <w:sz w:val="24"/>
          <w:szCs w:val="24"/>
        </w:rPr>
      </w:pPr>
      <w:r w:rsidRPr="00C577E5">
        <w:rPr>
          <w:sz w:val="24"/>
          <w:szCs w:val="24"/>
        </w:rPr>
        <w:t>Os documentos exigidos para fins de habilitação poderão ser apresentados em original</w:t>
      </w:r>
      <w:r w:rsidR="003B684C" w:rsidRPr="00C577E5">
        <w:rPr>
          <w:sz w:val="24"/>
          <w:szCs w:val="24"/>
        </w:rPr>
        <w:t xml:space="preserve"> ou</w:t>
      </w:r>
      <w:r w:rsidRPr="00C577E5">
        <w:rPr>
          <w:sz w:val="24"/>
          <w:szCs w:val="24"/>
        </w:rPr>
        <w:t xml:space="preserve"> por cópia nos casos de necessidade de diligências</w:t>
      </w:r>
      <w:r w:rsidR="003B684C" w:rsidRPr="00C577E5">
        <w:rPr>
          <w:sz w:val="24"/>
          <w:szCs w:val="24"/>
        </w:rPr>
        <w:t>.</w:t>
      </w:r>
      <w:r w:rsidRPr="00C577E5">
        <w:rPr>
          <w:sz w:val="24"/>
          <w:szCs w:val="24"/>
        </w:rPr>
        <w:t xml:space="preserve"> </w:t>
      </w:r>
    </w:p>
    <w:p w14:paraId="69E9328B" w14:textId="77777777" w:rsidR="00363AE4" w:rsidRPr="00C577E5" w:rsidRDefault="00363AE4" w:rsidP="003B684C">
      <w:pPr>
        <w:rPr>
          <w:b/>
          <w:bCs/>
          <w:sz w:val="24"/>
          <w:szCs w:val="24"/>
        </w:rPr>
      </w:pPr>
    </w:p>
    <w:p w14:paraId="3744EA9C" w14:textId="1C6D3E21" w:rsidR="00363AE4" w:rsidRPr="00C577E5" w:rsidRDefault="00363AE4" w:rsidP="003E3CAA">
      <w:pPr>
        <w:pStyle w:val="PargrafodaLista"/>
        <w:numPr>
          <w:ilvl w:val="1"/>
          <w:numId w:val="25"/>
        </w:numPr>
        <w:jc w:val="both"/>
        <w:rPr>
          <w:b/>
          <w:bCs/>
          <w:sz w:val="24"/>
          <w:szCs w:val="24"/>
        </w:rPr>
      </w:pPr>
      <w:r w:rsidRPr="00C577E5">
        <w:rPr>
          <w:sz w:val="24"/>
          <w:szCs w:val="24"/>
        </w:rPr>
        <w:t>Será verificado se o licitante apresentou declaração de que atende aos requisitos de habilitação, e o declarante responderá pela veracidade das informações prestadas, na forma da lei (art. 63, I, da Lei nº 14.133/2021).</w:t>
      </w:r>
    </w:p>
    <w:p w14:paraId="4D7C78C4" w14:textId="77777777" w:rsidR="00363AE4" w:rsidRPr="00C577E5" w:rsidRDefault="00363AE4" w:rsidP="00363AE4">
      <w:pPr>
        <w:pStyle w:val="PargrafodaLista"/>
        <w:rPr>
          <w:b/>
          <w:bCs/>
          <w:sz w:val="24"/>
          <w:szCs w:val="24"/>
        </w:rPr>
      </w:pPr>
    </w:p>
    <w:p w14:paraId="25F5459E" w14:textId="179EFBD0" w:rsidR="00363AE4" w:rsidRPr="00C577E5" w:rsidRDefault="00363AE4" w:rsidP="003E3CAA">
      <w:pPr>
        <w:pStyle w:val="PargrafodaLista"/>
        <w:numPr>
          <w:ilvl w:val="1"/>
          <w:numId w:val="25"/>
        </w:numPr>
        <w:jc w:val="both"/>
        <w:rPr>
          <w:b/>
          <w:bCs/>
          <w:sz w:val="24"/>
          <w:szCs w:val="24"/>
        </w:rPr>
      </w:pPr>
      <w:r w:rsidRPr="00C577E5">
        <w:rPr>
          <w:sz w:val="24"/>
          <w:szCs w:val="24"/>
        </w:rPr>
        <w:t>Será verificado se o licitante apresentou declaração de que cumpre as exigências de reserva de cargos para pessoa com deficiência e para reabilitado da Previdência Social, previstas em lei e em outras normas específicas.</w:t>
      </w:r>
    </w:p>
    <w:p w14:paraId="4FD425C9" w14:textId="77777777" w:rsidR="00363AE4" w:rsidRPr="00C577E5" w:rsidRDefault="00363AE4" w:rsidP="00363AE4">
      <w:pPr>
        <w:pStyle w:val="PargrafodaLista"/>
        <w:rPr>
          <w:b/>
          <w:bCs/>
          <w:sz w:val="24"/>
          <w:szCs w:val="24"/>
        </w:rPr>
      </w:pPr>
    </w:p>
    <w:p w14:paraId="47CAF2DF" w14:textId="6116C5E3" w:rsidR="00363AE4" w:rsidRPr="00C577E5" w:rsidRDefault="00363AE4" w:rsidP="003E3CAA">
      <w:pPr>
        <w:pStyle w:val="PargrafodaLista"/>
        <w:numPr>
          <w:ilvl w:val="1"/>
          <w:numId w:val="25"/>
        </w:numPr>
        <w:jc w:val="both"/>
        <w:rPr>
          <w:b/>
          <w:bCs/>
          <w:sz w:val="24"/>
          <w:szCs w:val="24"/>
        </w:rPr>
      </w:pPr>
      <w:r w:rsidRPr="00C577E5">
        <w:rPr>
          <w:sz w:val="24"/>
          <w:szCs w:val="24"/>
        </w:rPr>
        <w:t xml:space="preserve">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p>
    <w:p w14:paraId="792AA98D" w14:textId="77777777" w:rsidR="00363AE4" w:rsidRPr="00C577E5" w:rsidRDefault="00363AE4" w:rsidP="00363AE4">
      <w:pPr>
        <w:pStyle w:val="PargrafodaLista"/>
        <w:rPr>
          <w:b/>
          <w:bCs/>
          <w:sz w:val="24"/>
          <w:szCs w:val="24"/>
        </w:rPr>
      </w:pPr>
    </w:p>
    <w:p w14:paraId="41B2887B" w14:textId="5445E4E7" w:rsidR="00363AE4" w:rsidRPr="00C577E5" w:rsidRDefault="00363AE4" w:rsidP="003E3CAA">
      <w:pPr>
        <w:pStyle w:val="PargrafodaLista"/>
        <w:numPr>
          <w:ilvl w:val="1"/>
          <w:numId w:val="25"/>
        </w:numPr>
        <w:jc w:val="both"/>
        <w:rPr>
          <w:b/>
          <w:bCs/>
          <w:sz w:val="24"/>
          <w:szCs w:val="24"/>
        </w:rPr>
      </w:pPr>
      <w:r w:rsidRPr="00C577E5">
        <w:rPr>
          <w:sz w:val="24"/>
          <w:szCs w:val="24"/>
        </w:rPr>
        <w:t xml:space="preserve">Será inabilitado o licitante que não comprovar sua habilitação, deixar de apresentar quaisquer dos documentos exigidos para a habilitação, ou apresentá-los em desacordo com o estabelecido neste Edital, ressalvado o disposto quanto à comprovação da regularidade fiscal das microempresas e empresas de pequeno porte e cooperativas enquadradas no artigo 34 da Lei nº 11.488, de 2007. </w:t>
      </w:r>
    </w:p>
    <w:p w14:paraId="6A3A2122" w14:textId="77777777" w:rsidR="00363AE4" w:rsidRPr="00C577E5" w:rsidRDefault="00363AE4" w:rsidP="00363AE4">
      <w:pPr>
        <w:pStyle w:val="PargrafodaLista"/>
        <w:rPr>
          <w:b/>
          <w:bCs/>
          <w:sz w:val="24"/>
          <w:szCs w:val="24"/>
        </w:rPr>
      </w:pPr>
    </w:p>
    <w:p w14:paraId="18F4C1A4" w14:textId="6CAC67B5" w:rsidR="009F19F9" w:rsidRDefault="005A01F6" w:rsidP="00B364D1">
      <w:pPr>
        <w:pStyle w:val="PargrafodaLista"/>
        <w:numPr>
          <w:ilvl w:val="1"/>
          <w:numId w:val="25"/>
        </w:numPr>
        <w:jc w:val="both"/>
        <w:rPr>
          <w:sz w:val="24"/>
          <w:szCs w:val="24"/>
        </w:rPr>
      </w:pPr>
      <w:r w:rsidRPr="005A01F6">
        <w:rPr>
          <w:sz w:val="24"/>
          <w:szCs w:val="24"/>
        </w:rPr>
        <w:lastRenderedPageBreak/>
        <w:t>No caso de inabilitação, o(a) Agente de Contratação registrará a ocorrência e o respectivo motivo, ficando o licitante impedido de prosseguir para a fase de apresentação de propostas e lances, prosseguindo o procedimento exclusivamente com os licitantes habilitados, na forma estabelecida neste Edital.</w:t>
      </w:r>
    </w:p>
    <w:p w14:paraId="2D1386C3" w14:textId="77777777" w:rsidR="005A01F6" w:rsidRPr="005A01F6" w:rsidRDefault="005A01F6" w:rsidP="005A01F6">
      <w:pPr>
        <w:jc w:val="both"/>
        <w:rPr>
          <w:sz w:val="24"/>
          <w:szCs w:val="24"/>
        </w:rPr>
      </w:pPr>
    </w:p>
    <w:p w14:paraId="186B5F77" w14:textId="1470461C" w:rsidR="00363AE4" w:rsidRPr="00C577E5" w:rsidRDefault="00363AE4" w:rsidP="003E3CAA">
      <w:pPr>
        <w:pStyle w:val="PargrafodaLista"/>
        <w:numPr>
          <w:ilvl w:val="1"/>
          <w:numId w:val="25"/>
        </w:numPr>
        <w:jc w:val="both"/>
        <w:rPr>
          <w:b/>
          <w:bCs/>
          <w:sz w:val="24"/>
          <w:szCs w:val="24"/>
        </w:rPr>
      </w:pPr>
      <w:r w:rsidRPr="005A01F6">
        <w:rPr>
          <w:sz w:val="24"/>
          <w:szCs w:val="24"/>
        </w:rPr>
        <w:t xml:space="preserve">Para fins de habilitação, </w:t>
      </w:r>
      <w:r w:rsidR="009F19F9" w:rsidRPr="005A01F6">
        <w:rPr>
          <w:sz w:val="24"/>
          <w:szCs w:val="24"/>
        </w:rPr>
        <w:t xml:space="preserve">o(a) Agente de Contratação </w:t>
      </w:r>
      <w:r w:rsidRPr="005A01F6">
        <w:rPr>
          <w:sz w:val="24"/>
          <w:szCs w:val="24"/>
        </w:rPr>
        <w:t>poderá obter certidões</w:t>
      </w:r>
      <w:r w:rsidRPr="00C577E5">
        <w:rPr>
          <w:sz w:val="24"/>
          <w:szCs w:val="24"/>
        </w:rPr>
        <w:t xml:space="preserve"> de órgãos ou entidades emissoras de certidões por sítios oficiais. </w:t>
      </w:r>
    </w:p>
    <w:p w14:paraId="40B1CAB1" w14:textId="77777777" w:rsidR="00363AE4" w:rsidRPr="00C577E5" w:rsidRDefault="00363AE4" w:rsidP="00363AE4">
      <w:pPr>
        <w:pStyle w:val="PargrafodaLista"/>
        <w:rPr>
          <w:b/>
          <w:bCs/>
          <w:sz w:val="24"/>
          <w:szCs w:val="24"/>
        </w:rPr>
      </w:pPr>
    </w:p>
    <w:p w14:paraId="264BB029" w14:textId="3CE334DA" w:rsidR="00363AE4" w:rsidRPr="00C577E5" w:rsidRDefault="00363AE4" w:rsidP="003E3CAA">
      <w:pPr>
        <w:pStyle w:val="PargrafodaLista"/>
        <w:numPr>
          <w:ilvl w:val="1"/>
          <w:numId w:val="25"/>
        </w:numPr>
        <w:jc w:val="both"/>
        <w:rPr>
          <w:b/>
          <w:bCs/>
          <w:sz w:val="24"/>
          <w:szCs w:val="24"/>
        </w:rPr>
      </w:pPr>
      <w:r w:rsidRPr="00C577E5">
        <w:rPr>
          <w:sz w:val="24"/>
          <w:szCs w:val="24"/>
        </w:rPr>
        <w:t xml:space="preserve">Não serão aceitos documentos com indicação de CNPJ diferentes, salvo aqueles legalmente permitidos, e nos casos qualificação técnica e econômica de filiais, podendo ser administro o CNPJ da matriz como comprovação de regularidade. </w:t>
      </w:r>
    </w:p>
    <w:p w14:paraId="119C4CC9" w14:textId="77777777" w:rsidR="00363AE4" w:rsidRPr="00C577E5" w:rsidRDefault="00363AE4" w:rsidP="00363AE4">
      <w:pPr>
        <w:pStyle w:val="PargrafodaLista"/>
        <w:rPr>
          <w:b/>
          <w:bCs/>
          <w:sz w:val="24"/>
          <w:szCs w:val="24"/>
        </w:rPr>
      </w:pPr>
    </w:p>
    <w:p w14:paraId="736F5853" w14:textId="1C10597F" w:rsidR="00363AE4" w:rsidRPr="00C577E5" w:rsidRDefault="00363AE4" w:rsidP="003E3CAA">
      <w:pPr>
        <w:pStyle w:val="PargrafodaLista"/>
        <w:numPr>
          <w:ilvl w:val="1"/>
          <w:numId w:val="25"/>
        </w:numPr>
        <w:jc w:val="both"/>
        <w:rPr>
          <w:b/>
          <w:bCs/>
          <w:sz w:val="24"/>
          <w:szCs w:val="24"/>
        </w:rPr>
      </w:pPr>
      <w:r w:rsidRPr="00C577E5">
        <w:rPr>
          <w:sz w:val="24"/>
          <w:szCs w:val="24"/>
        </w:rPr>
        <w:t xml:space="preserve">Havendo necessidade de analisar minuciosamente os documentos exigidos, </w:t>
      </w:r>
      <w:r w:rsidR="009F19F9" w:rsidRPr="00C577E5">
        <w:rPr>
          <w:sz w:val="24"/>
          <w:szCs w:val="24"/>
        </w:rPr>
        <w:t xml:space="preserve">o(a) Agente de Contratação </w:t>
      </w:r>
      <w:r w:rsidRPr="00C577E5">
        <w:rPr>
          <w:sz w:val="24"/>
          <w:szCs w:val="24"/>
        </w:rPr>
        <w:t xml:space="preserve">suspenderá a sessão, informando a nova data e horário para a continuidade da mesma. </w:t>
      </w:r>
    </w:p>
    <w:p w14:paraId="592F1BDF" w14:textId="77777777" w:rsidR="00363AE4" w:rsidRPr="00C577E5" w:rsidRDefault="00363AE4" w:rsidP="00363AE4">
      <w:pPr>
        <w:pStyle w:val="PargrafodaLista"/>
        <w:rPr>
          <w:b/>
          <w:bCs/>
          <w:sz w:val="24"/>
          <w:szCs w:val="24"/>
        </w:rPr>
      </w:pPr>
    </w:p>
    <w:p w14:paraId="1153DC17" w14:textId="761B05BE" w:rsidR="00363AE4" w:rsidRPr="00C577E5" w:rsidRDefault="00363AE4" w:rsidP="003E3CAA">
      <w:pPr>
        <w:pStyle w:val="PargrafodaLista"/>
        <w:numPr>
          <w:ilvl w:val="1"/>
          <w:numId w:val="25"/>
        </w:numPr>
        <w:jc w:val="both"/>
        <w:rPr>
          <w:b/>
          <w:bCs/>
          <w:sz w:val="24"/>
          <w:szCs w:val="24"/>
        </w:rPr>
      </w:pPr>
      <w:r w:rsidRPr="00C577E5">
        <w:rPr>
          <w:sz w:val="24"/>
          <w:szCs w:val="24"/>
        </w:rPr>
        <w:t>No julgamento da habilitação, o</w:t>
      </w:r>
      <w:r w:rsidR="009F19F9" w:rsidRPr="00C577E5">
        <w:rPr>
          <w:sz w:val="24"/>
          <w:szCs w:val="24"/>
        </w:rPr>
        <w:t>(a)</w:t>
      </w:r>
      <w:r w:rsidRPr="00C577E5">
        <w:rPr>
          <w:sz w:val="24"/>
          <w:szCs w:val="24"/>
        </w:rPr>
        <w:t xml:space="preserve"> Agente de Contratação poderá sanar erros ou falhas que não alterem a substância dos documentos e sua validade jurídica, mediante despacho fundamentado, registrado em ata e acessível a todos, atribuindo-lhes validade e eficácia para fins de habilitação. </w:t>
      </w:r>
    </w:p>
    <w:p w14:paraId="399E948D" w14:textId="77777777" w:rsidR="00363AE4" w:rsidRPr="00C577E5" w:rsidRDefault="00363AE4" w:rsidP="00363AE4">
      <w:pPr>
        <w:pStyle w:val="PargrafodaLista"/>
        <w:rPr>
          <w:b/>
          <w:bCs/>
          <w:sz w:val="24"/>
          <w:szCs w:val="24"/>
        </w:rPr>
      </w:pPr>
    </w:p>
    <w:p w14:paraId="640547C1" w14:textId="7AA40F35" w:rsidR="00363AE4" w:rsidRPr="00C577E5" w:rsidRDefault="00363AE4" w:rsidP="00404F5F">
      <w:pPr>
        <w:pStyle w:val="PargrafodaLista"/>
        <w:numPr>
          <w:ilvl w:val="2"/>
          <w:numId w:val="25"/>
        </w:numPr>
        <w:ind w:left="1080"/>
        <w:jc w:val="both"/>
        <w:rPr>
          <w:sz w:val="24"/>
          <w:szCs w:val="24"/>
        </w:rPr>
      </w:pPr>
      <w:r w:rsidRPr="00C577E5">
        <w:rPr>
          <w:sz w:val="24"/>
          <w:szCs w:val="24"/>
        </w:rPr>
        <w:t xml:space="preserve">Poderá ser solicitado documento ausente no envio inicial, desde que comprovada condição prévia a data de realização do certame, assim como também a emissão direta em sítios eletrônicos oficiais referente as certidões fora do prazo de validade, ou ainda não enviada, constituirão meios de prova. </w:t>
      </w:r>
    </w:p>
    <w:p w14:paraId="02E84FC8" w14:textId="77777777" w:rsidR="00363AE4" w:rsidRPr="00C577E5" w:rsidRDefault="00363AE4" w:rsidP="00404F5F">
      <w:pPr>
        <w:pStyle w:val="PargrafodaLista"/>
        <w:ind w:left="1080"/>
        <w:jc w:val="both"/>
        <w:rPr>
          <w:sz w:val="24"/>
          <w:szCs w:val="24"/>
        </w:rPr>
      </w:pPr>
    </w:p>
    <w:p w14:paraId="3261800D" w14:textId="2C6EC391" w:rsidR="00363AE4" w:rsidRPr="00C577E5" w:rsidRDefault="00363AE4" w:rsidP="00404F5F">
      <w:pPr>
        <w:pStyle w:val="PargrafodaLista"/>
        <w:numPr>
          <w:ilvl w:val="2"/>
          <w:numId w:val="25"/>
        </w:numPr>
        <w:ind w:left="1080"/>
        <w:jc w:val="both"/>
        <w:rPr>
          <w:b/>
          <w:bCs/>
          <w:sz w:val="24"/>
          <w:szCs w:val="24"/>
        </w:rPr>
      </w:pPr>
      <w:r w:rsidRPr="00C577E5">
        <w:rPr>
          <w:sz w:val="24"/>
          <w:szCs w:val="24"/>
        </w:rPr>
        <w:t>A vedação à inclusão de novo documento, prevista no art. 64 da Lei 14.133/2021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pelo agente público responsável.</w:t>
      </w:r>
    </w:p>
    <w:p w14:paraId="3DDE80E7" w14:textId="77777777" w:rsidR="00363AE4" w:rsidRPr="00C577E5" w:rsidRDefault="00363AE4" w:rsidP="00404F5F">
      <w:pPr>
        <w:pStyle w:val="PargrafodaLista"/>
        <w:ind w:left="1080"/>
        <w:rPr>
          <w:b/>
          <w:bCs/>
          <w:sz w:val="24"/>
          <w:szCs w:val="24"/>
        </w:rPr>
      </w:pPr>
    </w:p>
    <w:p w14:paraId="305166B8" w14:textId="19651F36" w:rsidR="00363AE4" w:rsidRPr="00C577E5" w:rsidRDefault="00363AE4" w:rsidP="00404F5F">
      <w:pPr>
        <w:pStyle w:val="PargrafodaLista"/>
        <w:numPr>
          <w:ilvl w:val="2"/>
          <w:numId w:val="25"/>
        </w:numPr>
        <w:ind w:left="1080"/>
        <w:jc w:val="both"/>
        <w:rPr>
          <w:b/>
          <w:bCs/>
          <w:sz w:val="24"/>
          <w:szCs w:val="24"/>
        </w:rPr>
      </w:pPr>
      <w:r w:rsidRPr="00C577E5">
        <w:rPr>
          <w:sz w:val="24"/>
          <w:szCs w:val="24"/>
        </w:rPr>
        <w:t xml:space="preserve">Havendo alguma restrição na comprovação de sua regularidade fiscal de empresas enquadradas nos benefícios da Lei Complementar nº 123/2006, a empresa será habilitada “com ressalvas” e ser-lhe-á assegurado um prazo de 05 (cinco) dias úteis, a contar do momento em que for declarado vencedor do certame, prorrogável por igual período, para a regularização da documentação, pagamento ou parcelamento do débito, e emissão de eventuais certidões negativas ou positivas com efeito de certidão negativa. </w:t>
      </w:r>
    </w:p>
    <w:p w14:paraId="418CBA71" w14:textId="77777777" w:rsidR="00363AE4" w:rsidRPr="00C577E5" w:rsidRDefault="00363AE4" w:rsidP="00404F5F">
      <w:pPr>
        <w:pStyle w:val="PargrafodaLista"/>
        <w:ind w:left="1080"/>
        <w:rPr>
          <w:b/>
          <w:bCs/>
          <w:sz w:val="24"/>
          <w:szCs w:val="24"/>
        </w:rPr>
      </w:pPr>
    </w:p>
    <w:p w14:paraId="576B118A" w14:textId="2B516C15" w:rsidR="00363AE4" w:rsidRPr="00C577E5" w:rsidRDefault="00363AE4" w:rsidP="00404F5F">
      <w:pPr>
        <w:pStyle w:val="PargrafodaLista"/>
        <w:numPr>
          <w:ilvl w:val="3"/>
          <w:numId w:val="25"/>
        </w:numPr>
        <w:ind w:left="1440"/>
        <w:jc w:val="both"/>
        <w:rPr>
          <w:sz w:val="24"/>
          <w:szCs w:val="24"/>
        </w:rPr>
      </w:pPr>
      <w:r w:rsidRPr="00C577E5">
        <w:rPr>
          <w:sz w:val="24"/>
          <w:szCs w:val="24"/>
        </w:rPr>
        <w:t>A prorrogação do prazo a que se refere o subitem anterior deverá sempre ser concedida pela Administração quando requerida pelo licitante, a não ser que exista urgência na contratação ou prazo insuficiente para o empenho devidamente justificados.</w:t>
      </w:r>
    </w:p>
    <w:p w14:paraId="6DAC2ECD" w14:textId="77777777" w:rsidR="00BA2888" w:rsidRPr="00C577E5" w:rsidRDefault="00BA2888" w:rsidP="00404F5F">
      <w:pPr>
        <w:pStyle w:val="PargrafodaLista"/>
        <w:ind w:left="1440"/>
        <w:jc w:val="both"/>
        <w:rPr>
          <w:sz w:val="24"/>
          <w:szCs w:val="24"/>
        </w:rPr>
      </w:pPr>
    </w:p>
    <w:p w14:paraId="45CCC9A5" w14:textId="77777777" w:rsidR="005A01F6" w:rsidRPr="005A01F6" w:rsidRDefault="00BA2888" w:rsidP="00404F5F">
      <w:pPr>
        <w:pStyle w:val="PargrafodaLista"/>
        <w:numPr>
          <w:ilvl w:val="3"/>
          <w:numId w:val="25"/>
        </w:numPr>
        <w:ind w:left="1440"/>
        <w:jc w:val="both"/>
        <w:rPr>
          <w:b/>
          <w:bCs/>
          <w:sz w:val="24"/>
          <w:szCs w:val="24"/>
        </w:rPr>
      </w:pPr>
      <w:r w:rsidRPr="005A01F6">
        <w:rPr>
          <w:sz w:val="24"/>
          <w:szCs w:val="24"/>
        </w:rPr>
        <w:t>A</w:t>
      </w:r>
      <w:r w:rsidR="005A01F6" w:rsidRPr="005A01F6">
        <w:rPr>
          <w:sz w:val="24"/>
          <w:szCs w:val="24"/>
        </w:rPr>
        <w:t xml:space="preserve"> declaração do vencedor de que trata este subitem ocorrerá somente após o encerramento da fase competitiva, o julgamento das propostas e a verificação do atendimento das condições de habilitação previamente realizada, observada a situação das empresas beneficiárias da Lei Complementar nº 123/2006. A </w:t>
      </w:r>
      <w:r w:rsidR="005A01F6" w:rsidRPr="005A01F6">
        <w:rPr>
          <w:sz w:val="24"/>
          <w:szCs w:val="24"/>
        </w:rPr>
        <w:lastRenderedPageBreak/>
        <w:t xml:space="preserve">adjudicação e a homologação do certame ficarão condicionadas ao cumprimento do prazo de regularização da documentação fiscal e trabalhista, quando aplicável. </w:t>
      </w:r>
    </w:p>
    <w:p w14:paraId="5C60982E" w14:textId="77777777" w:rsidR="005A01F6" w:rsidRPr="005A01F6" w:rsidRDefault="005A01F6" w:rsidP="00404F5F">
      <w:pPr>
        <w:pStyle w:val="PargrafodaLista"/>
        <w:ind w:left="1440"/>
        <w:rPr>
          <w:sz w:val="24"/>
          <w:szCs w:val="24"/>
        </w:rPr>
      </w:pPr>
    </w:p>
    <w:p w14:paraId="49A1C989" w14:textId="094F6470" w:rsidR="00BA2888" w:rsidRPr="00C577E5" w:rsidRDefault="00BA2888" w:rsidP="00404F5F">
      <w:pPr>
        <w:pStyle w:val="PargrafodaLista"/>
        <w:numPr>
          <w:ilvl w:val="3"/>
          <w:numId w:val="25"/>
        </w:numPr>
        <w:ind w:left="1440"/>
        <w:jc w:val="both"/>
        <w:rPr>
          <w:b/>
          <w:bCs/>
          <w:sz w:val="24"/>
          <w:szCs w:val="24"/>
        </w:rPr>
      </w:pPr>
      <w:r w:rsidRPr="00C577E5">
        <w:rPr>
          <w:sz w:val="24"/>
          <w:szCs w:val="24"/>
        </w:rPr>
        <w:t>A não regularização da documentação, no prazo previsto, implicará decadência do direito à contratação, sem prejuízo das sanções previstas na Lei Federal 14.133/2021, sendo facultado à Administração convocar os licitantes remanescentes, na ordem de classificação, ou revogar a licitação</w:t>
      </w:r>
      <w:r w:rsidR="00EE381A" w:rsidRPr="00C577E5">
        <w:rPr>
          <w:sz w:val="24"/>
          <w:szCs w:val="24"/>
        </w:rPr>
        <w:t>.</w:t>
      </w:r>
    </w:p>
    <w:p w14:paraId="12EE047A" w14:textId="77777777" w:rsidR="00EE381A" w:rsidRPr="00C577E5" w:rsidRDefault="00EE381A" w:rsidP="00EE381A">
      <w:pPr>
        <w:pStyle w:val="PargrafodaLista"/>
        <w:rPr>
          <w:b/>
          <w:bCs/>
          <w:sz w:val="24"/>
          <w:szCs w:val="24"/>
        </w:rPr>
      </w:pPr>
    </w:p>
    <w:p w14:paraId="1A38DFCA" w14:textId="5CF58383" w:rsidR="00EE381A" w:rsidRPr="00C577E5" w:rsidRDefault="00EE381A" w:rsidP="00EE381A">
      <w:pPr>
        <w:jc w:val="both"/>
        <w:rPr>
          <w:sz w:val="24"/>
          <w:szCs w:val="24"/>
        </w:rPr>
      </w:pPr>
      <w:r w:rsidRPr="00C577E5">
        <w:rPr>
          <w:b/>
          <w:bCs/>
          <w:sz w:val="24"/>
          <w:szCs w:val="24"/>
        </w:rPr>
        <w:t>1.1</w:t>
      </w:r>
      <w:r w:rsidR="00404F5F">
        <w:rPr>
          <w:b/>
          <w:bCs/>
          <w:sz w:val="24"/>
          <w:szCs w:val="24"/>
        </w:rPr>
        <w:t>6</w:t>
      </w:r>
      <w:r w:rsidRPr="00C577E5">
        <w:rPr>
          <w:b/>
          <w:bCs/>
          <w:sz w:val="24"/>
          <w:szCs w:val="24"/>
        </w:rPr>
        <w:t xml:space="preserve"> </w:t>
      </w:r>
      <w:r w:rsidRPr="00C577E5">
        <w:rPr>
          <w:sz w:val="24"/>
          <w:szCs w:val="24"/>
        </w:rPr>
        <w:t xml:space="preserve">Constatado o atendimento às exigências de habilitação fixadas no Edital, o licitante será declarado vencedor.  </w:t>
      </w:r>
    </w:p>
    <w:p w14:paraId="0402B508" w14:textId="76EF55F2" w:rsidR="00EE381A" w:rsidRPr="00C577E5" w:rsidRDefault="00EE381A" w:rsidP="003C5A94">
      <w:pPr>
        <w:jc w:val="both"/>
        <w:rPr>
          <w:b/>
          <w:bCs/>
          <w:sz w:val="24"/>
          <w:szCs w:val="24"/>
        </w:rPr>
      </w:pPr>
    </w:p>
    <w:p w14:paraId="0845702C" w14:textId="3496863B" w:rsidR="00EE381A" w:rsidRPr="00404F5F" w:rsidRDefault="00404F5F" w:rsidP="00404F5F">
      <w:pPr>
        <w:jc w:val="both"/>
        <w:rPr>
          <w:b/>
          <w:bCs/>
          <w:sz w:val="24"/>
          <w:szCs w:val="24"/>
        </w:rPr>
      </w:pPr>
      <w:r>
        <w:rPr>
          <w:b/>
          <w:bCs/>
          <w:sz w:val="24"/>
          <w:szCs w:val="24"/>
        </w:rPr>
        <w:t>1.17</w:t>
      </w:r>
      <w:r w:rsidR="00EE381A" w:rsidRPr="00404F5F">
        <w:rPr>
          <w:b/>
          <w:bCs/>
          <w:sz w:val="24"/>
          <w:szCs w:val="24"/>
        </w:rPr>
        <w:t xml:space="preserve"> </w:t>
      </w:r>
      <w:r w:rsidR="00EE381A" w:rsidRPr="00404F5F">
        <w:rPr>
          <w:sz w:val="24"/>
          <w:szCs w:val="24"/>
        </w:rPr>
        <w:t>Da sessão pública d</w:t>
      </w:r>
      <w:r w:rsidR="00A347A0" w:rsidRPr="00404F5F">
        <w:rPr>
          <w:sz w:val="24"/>
          <w:szCs w:val="24"/>
        </w:rPr>
        <w:t>a Concorrência Eletrônica</w:t>
      </w:r>
      <w:r w:rsidR="00EE381A" w:rsidRPr="00404F5F">
        <w:rPr>
          <w:sz w:val="24"/>
          <w:szCs w:val="24"/>
        </w:rPr>
        <w:t xml:space="preserve"> será lavrada Ata, que mencionará todas os licitantes presentes, os lances finais oferecidos, bem como as demais ocorrências que interessarem ao julgamento</w:t>
      </w:r>
      <w:r w:rsidR="00A347A0" w:rsidRPr="00404F5F">
        <w:rPr>
          <w:sz w:val="24"/>
          <w:szCs w:val="24"/>
        </w:rPr>
        <w:t>.</w:t>
      </w:r>
      <w:r w:rsidR="00EE381A" w:rsidRPr="00404F5F">
        <w:rPr>
          <w:sz w:val="24"/>
          <w:szCs w:val="24"/>
        </w:rPr>
        <w:t xml:space="preserve"> </w:t>
      </w:r>
    </w:p>
    <w:p w14:paraId="0A57C94B" w14:textId="77777777" w:rsidR="0071525E" w:rsidRPr="00C577E5" w:rsidRDefault="0071525E" w:rsidP="00A347A0">
      <w:pPr>
        <w:jc w:val="both"/>
        <w:rPr>
          <w:rFonts w:eastAsia="Arial"/>
          <w:b/>
          <w:sz w:val="24"/>
          <w:szCs w:val="24"/>
        </w:rPr>
      </w:pPr>
    </w:p>
    <w:p w14:paraId="68396FF1" w14:textId="77777777" w:rsidR="0071525E" w:rsidRPr="00C577E5" w:rsidRDefault="0071525E" w:rsidP="007C64FD">
      <w:pPr>
        <w:ind w:left="567" w:hanging="567"/>
        <w:jc w:val="both"/>
        <w:rPr>
          <w:rFonts w:eastAsia="Arial"/>
          <w:b/>
          <w:sz w:val="24"/>
          <w:szCs w:val="24"/>
        </w:rPr>
      </w:pPr>
    </w:p>
    <w:p w14:paraId="0158578C" w14:textId="64D205E8" w:rsidR="00A34780" w:rsidRPr="00C577E5" w:rsidRDefault="00A34780" w:rsidP="007C64FD">
      <w:pPr>
        <w:ind w:left="567" w:hanging="567"/>
        <w:jc w:val="both"/>
        <w:rPr>
          <w:rFonts w:eastAsia="Arial"/>
          <w:b/>
          <w:sz w:val="24"/>
          <w:szCs w:val="24"/>
        </w:rPr>
      </w:pPr>
      <w:r w:rsidRPr="00C577E5">
        <w:rPr>
          <w:rFonts w:eastAsia="Arial"/>
          <w:b/>
          <w:sz w:val="24"/>
          <w:szCs w:val="24"/>
        </w:rPr>
        <w:t>DO FUNDAMENTO JURÍDICO:</w:t>
      </w:r>
    </w:p>
    <w:p w14:paraId="0AE95D62" w14:textId="77777777" w:rsidR="00563BA6" w:rsidRPr="00C577E5" w:rsidRDefault="00563BA6" w:rsidP="007C64FD">
      <w:pPr>
        <w:ind w:left="567" w:hanging="567"/>
        <w:jc w:val="both"/>
        <w:rPr>
          <w:rFonts w:eastAsia="Arial"/>
          <w:b/>
          <w:sz w:val="24"/>
          <w:szCs w:val="24"/>
        </w:rPr>
      </w:pPr>
    </w:p>
    <w:p w14:paraId="6E04863E" w14:textId="77777777" w:rsidR="00A34780" w:rsidRPr="00C577E5" w:rsidRDefault="00A34780" w:rsidP="007C64FD">
      <w:pPr>
        <w:ind w:left="567" w:hanging="567"/>
        <w:jc w:val="both"/>
        <w:rPr>
          <w:rFonts w:eastAsia="Arial"/>
          <w:color w:val="000000"/>
          <w:sz w:val="24"/>
          <w:szCs w:val="24"/>
        </w:rPr>
      </w:pPr>
      <w:r w:rsidRPr="00C577E5">
        <w:rPr>
          <w:rFonts w:eastAsia="Arial"/>
          <w:color w:val="000000"/>
          <w:sz w:val="24"/>
          <w:szCs w:val="24"/>
        </w:rPr>
        <w:t>- Lei Federal nº 14.133/2021 e suas alterações:</w:t>
      </w:r>
    </w:p>
    <w:p w14:paraId="235110A4" w14:textId="77777777" w:rsidR="00A34780" w:rsidRPr="00C577E5" w:rsidRDefault="00742AFD" w:rsidP="007C64FD">
      <w:pPr>
        <w:ind w:left="567" w:hanging="567"/>
        <w:jc w:val="both"/>
        <w:rPr>
          <w:rFonts w:eastAsia="Arial"/>
          <w:color w:val="000000"/>
          <w:sz w:val="24"/>
          <w:szCs w:val="24"/>
        </w:rPr>
      </w:pPr>
      <w:r w:rsidRPr="00C577E5">
        <w:rPr>
          <w:rFonts w:eastAsia="Arial"/>
          <w:color w:val="000000"/>
          <w:sz w:val="24"/>
          <w:szCs w:val="24"/>
        </w:rPr>
        <w:t>- Lei Federal nº 8.078/1990 - Código de Defesa do Consumidor;</w:t>
      </w:r>
    </w:p>
    <w:p w14:paraId="19E5F3A7" w14:textId="044D454A" w:rsidR="00A34780" w:rsidRPr="00C577E5" w:rsidRDefault="00742AFD" w:rsidP="007C64FD">
      <w:pPr>
        <w:ind w:left="142" w:hanging="142"/>
        <w:jc w:val="both"/>
        <w:rPr>
          <w:rFonts w:eastAsia="Arial"/>
          <w:color w:val="000000"/>
          <w:sz w:val="24"/>
          <w:szCs w:val="24"/>
        </w:rPr>
      </w:pPr>
      <w:r w:rsidRPr="00C577E5">
        <w:rPr>
          <w:rFonts w:eastAsia="Arial"/>
          <w:color w:val="000000"/>
          <w:sz w:val="24"/>
          <w:szCs w:val="24"/>
        </w:rPr>
        <w:t>- Lei Complementar nº 123/2006 - Estatuto Nacional da Microempresa e da Empresa de Pequeno Porte</w:t>
      </w:r>
      <w:r w:rsidR="00E72565" w:rsidRPr="00C577E5">
        <w:rPr>
          <w:rFonts w:eastAsia="Arial"/>
          <w:color w:val="000000"/>
          <w:sz w:val="24"/>
          <w:szCs w:val="24"/>
        </w:rPr>
        <w:t xml:space="preserve"> e suas alterações</w:t>
      </w:r>
      <w:r w:rsidRPr="00C577E5">
        <w:rPr>
          <w:rFonts w:eastAsia="Arial"/>
          <w:color w:val="000000"/>
          <w:sz w:val="24"/>
          <w:szCs w:val="24"/>
        </w:rPr>
        <w:t xml:space="preserve">; </w:t>
      </w:r>
    </w:p>
    <w:p w14:paraId="79A2F88A" w14:textId="77777777" w:rsidR="00A34780" w:rsidRPr="00C577E5" w:rsidRDefault="00742AFD" w:rsidP="007C64FD">
      <w:pPr>
        <w:ind w:left="142" w:hanging="142"/>
        <w:jc w:val="both"/>
        <w:rPr>
          <w:rFonts w:eastAsia="Arial"/>
          <w:color w:val="000000"/>
          <w:sz w:val="24"/>
          <w:szCs w:val="24"/>
        </w:rPr>
      </w:pPr>
      <w:r w:rsidRPr="00C577E5">
        <w:rPr>
          <w:rFonts w:eastAsia="Arial"/>
          <w:color w:val="000000"/>
          <w:sz w:val="24"/>
          <w:szCs w:val="24"/>
        </w:rPr>
        <w:t>- Decreto Federal nº 11.871/2023 - Atualiza os valores estabelecidos na Lei nº 14.133, de 1º de abril de 2021;</w:t>
      </w:r>
    </w:p>
    <w:p w14:paraId="2D9BF287" w14:textId="77777777" w:rsidR="00A34780" w:rsidRPr="00C577E5" w:rsidRDefault="00742AFD" w:rsidP="007C64FD">
      <w:pPr>
        <w:ind w:left="567" w:hanging="567"/>
        <w:jc w:val="both"/>
        <w:rPr>
          <w:rFonts w:eastAsia="Arial"/>
          <w:color w:val="000000"/>
          <w:sz w:val="24"/>
          <w:szCs w:val="24"/>
        </w:rPr>
      </w:pPr>
      <w:r w:rsidRPr="00C577E5">
        <w:rPr>
          <w:rFonts w:eastAsia="Arial"/>
          <w:color w:val="000000"/>
          <w:sz w:val="24"/>
          <w:szCs w:val="24"/>
        </w:rPr>
        <w:t xml:space="preserve">- Decreto Municipal nº </w:t>
      </w:r>
      <w:r w:rsidR="00A34780" w:rsidRPr="00C577E5">
        <w:rPr>
          <w:rFonts w:eastAsia="Calibri"/>
          <w:b/>
          <w:sz w:val="24"/>
          <w:szCs w:val="24"/>
        </w:rPr>
        <w:t>2.918/2023</w:t>
      </w:r>
      <w:r w:rsidRPr="00C577E5">
        <w:rPr>
          <w:rFonts w:eastAsia="Arial"/>
          <w:color w:val="000000"/>
          <w:sz w:val="24"/>
          <w:szCs w:val="24"/>
        </w:rPr>
        <w:t xml:space="preserve">; </w:t>
      </w:r>
    </w:p>
    <w:p w14:paraId="70194779" w14:textId="77777777" w:rsidR="00A34780" w:rsidRPr="00C577E5" w:rsidRDefault="00742AFD" w:rsidP="007C64FD">
      <w:pPr>
        <w:ind w:left="567" w:hanging="567"/>
        <w:jc w:val="both"/>
        <w:rPr>
          <w:rFonts w:eastAsia="Arial"/>
          <w:color w:val="000000"/>
          <w:sz w:val="24"/>
          <w:szCs w:val="24"/>
        </w:rPr>
      </w:pPr>
      <w:r w:rsidRPr="00C577E5">
        <w:rPr>
          <w:rFonts w:eastAsia="Arial"/>
          <w:color w:val="000000"/>
          <w:sz w:val="24"/>
          <w:szCs w:val="24"/>
        </w:rPr>
        <w:t xml:space="preserve">- Decreto Municipal nº </w:t>
      </w:r>
      <w:r w:rsidR="00A34780" w:rsidRPr="00C577E5">
        <w:rPr>
          <w:rFonts w:eastAsia="Calibri"/>
          <w:b/>
          <w:sz w:val="24"/>
          <w:szCs w:val="24"/>
        </w:rPr>
        <w:t>2.919/2023</w:t>
      </w:r>
      <w:r w:rsidRPr="00C577E5">
        <w:rPr>
          <w:rFonts w:eastAsia="Arial"/>
          <w:color w:val="000000"/>
          <w:sz w:val="24"/>
          <w:szCs w:val="24"/>
        </w:rPr>
        <w:t>;</w:t>
      </w:r>
    </w:p>
    <w:p w14:paraId="17316F8B" w14:textId="77777777" w:rsidR="00A34780" w:rsidRPr="00C577E5" w:rsidRDefault="00A34780" w:rsidP="007C64FD">
      <w:pPr>
        <w:ind w:left="567" w:hanging="567"/>
        <w:jc w:val="both"/>
        <w:rPr>
          <w:rFonts w:eastAsia="Calibri"/>
          <w:b/>
          <w:sz w:val="24"/>
          <w:szCs w:val="24"/>
        </w:rPr>
      </w:pPr>
      <w:r w:rsidRPr="00C577E5">
        <w:rPr>
          <w:rFonts w:eastAsia="Arial"/>
          <w:color w:val="000000"/>
          <w:sz w:val="24"/>
          <w:szCs w:val="24"/>
        </w:rPr>
        <w:t xml:space="preserve">- Decreto Municipal nº </w:t>
      </w:r>
      <w:r w:rsidRPr="00C577E5">
        <w:rPr>
          <w:rFonts w:eastAsia="Calibri"/>
          <w:b/>
          <w:sz w:val="24"/>
          <w:szCs w:val="24"/>
        </w:rPr>
        <w:t>2.920/2023;</w:t>
      </w:r>
    </w:p>
    <w:p w14:paraId="746F9DAE" w14:textId="15F6D14D" w:rsidR="00A34780" w:rsidRPr="00C577E5" w:rsidRDefault="00A34780" w:rsidP="00E72565">
      <w:pPr>
        <w:ind w:left="567" w:hanging="567"/>
        <w:jc w:val="both"/>
        <w:rPr>
          <w:rFonts w:eastAsia="Arial"/>
          <w:color w:val="000000"/>
          <w:sz w:val="24"/>
          <w:szCs w:val="24"/>
        </w:rPr>
      </w:pPr>
      <w:r w:rsidRPr="00C577E5">
        <w:rPr>
          <w:rFonts w:eastAsia="Arial"/>
          <w:color w:val="000000"/>
          <w:sz w:val="24"/>
          <w:szCs w:val="24"/>
        </w:rPr>
        <w:t xml:space="preserve">- Decreto Municipal nº </w:t>
      </w:r>
      <w:r w:rsidRPr="00C577E5">
        <w:rPr>
          <w:rFonts w:eastAsia="Calibri"/>
          <w:b/>
          <w:sz w:val="24"/>
          <w:szCs w:val="24"/>
        </w:rPr>
        <w:t>2.921/2023</w:t>
      </w:r>
      <w:r w:rsidRPr="00C577E5">
        <w:rPr>
          <w:rFonts w:eastAsia="Arial"/>
          <w:color w:val="000000"/>
          <w:sz w:val="24"/>
          <w:szCs w:val="24"/>
        </w:rPr>
        <w:t xml:space="preserve">; </w:t>
      </w:r>
    </w:p>
    <w:p w14:paraId="72D4C6A7" w14:textId="77777777" w:rsidR="00E72565" w:rsidRPr="00C577E5" w:rsidRDefault="00E72565" w:rsidP="00E72565">
      <w:pPr>
        <w:ind w:left="567" w:hanging="567"/>
        <w:jc w:val="both"/>
        <w:rPr>
          <w:rFonts w:eastAsia="Calibri"/>
          <w:b/>
          <w:sz w:val="24"/>
          <w:szCs w:val="24"/>
        </w:rPr>
      </w:pPr>
      <w:r w:rsidRPr="00C577E5">
        <w:rPr>
          <w:rFonts w:eastAsia="Arial"/>
          <w:color w:val="000000"/>
          <w:sz w:val="24"/>
          <w:szCs w:val="24"/>
        </w:rPr>
        <w:t xml:space="preserve">- Decreto Municipal nº </w:t>
      </w:r>
      <w:r w:rsidRPr="00C577E5">
        <w:rPr>
          <w:rFonts w:eastAsia="Calibri"/>
          <w:b/>
          <w:sz w:val="24"/>
          <w:szCs w:val="24"/>
        </w:rPr>
        <w:t>2.977/2023;</w:t>
      </w:r>
    </w:p>
    <w:p w14:paraId="06709AB2" w14:textId="7497607B" w:rsidR="00A34780" w:rsidRPr="00C577E5" w:rsidRDefault="007D2D6D" w:rsidP="007C64FD">
      <w:pPr>
        <w:ind w:left="567" w:hanging="567"/>
        <w:jc w:val="both"/>
        <w:rPr>
          <w:rFonts w:eastAsia="Arial"/>
          <w:color w:val="000000"/>
          <w:sz w:val="24"/>
          <w:szCs w:val="24"/>
        </w:rPr>
      </w:pPr>
      <w:r w:rsidRPr="00C577E5">
        <w:rPr>
          <w:rFonts w:eastAsia="Arial"/>
          <w:color w:val="000000"/>
          <w:sz w:val="24"/>
          <w:szCs w:val="24"/>
        </w:rPr>
        <w:t xml:space="preserve">- </w:t>
      </w:r>
      <w:r w:rsidR="00A34780" w:rsidRPr="00C577E5">
        <w:rPr>
          <w:rFonts w:eastAsia="Arial"/>
          <w:color w:val="000000"/>
          <w:sz w:val="24"/>
          <w:szCs w:val="24"/>
        </w:rPr>
        <w:t>Decreto</w:t>
      </w:r>
      <w:r w:rsidRPr="00C577E5">
        <w:rPr>
          <w:rFonts w:eastAsia="Arial"/>
          <w:color w:val="000000"/>
          <w:sz w:val="24"/>
          <w:szCs w:val="24"/>
        </w:rPr>
        <w:t xml:space="preserve"> Municipal</w:t>
      </w:r>
      <w:r w:rsidR="00A34780" w:rsidRPr="00C577E5">
        <w:rPr>
          <w:rFonts w:eastAsia="Arial"/>
          <w:color w:val="000000"/>
          <w:sz w:val="24"/>
          <w:szCs w:val="24"/>
        </w:rPr>
        <w:t xml:space="preserve"> nº </w:t>
      </w:r>
      <w:r w:rsidR="00A34780" w:rsidRPr="00C577E5">
        <w:rPr>
          <w:rFonts w:eastAsia="Arial"/>
          <w:b/>
          <w:bCs/>
          <w:color w:val="000000"/>
          <w:sz w:val="24"/>
          <w:szCs w:val="24"/>
        </w:rPr>
        <w:t>3.</w:t>
      </w:r>
      <w:r w:rsidR="002B13D1" w:rsidRPr="00C577E5">
        <w:rPr>
          <w:rFonts w:eastAsia="Arial"/>
          <w:b/>
          <w:bCs/>
          <w:color w:val="000000"/>
          <w:sz w:val="24"/>
          <w:szCs w:val="24"/>
        </w:rPr>
        <w:t>226</w:t>
      </w:r>
      <w:r w:rsidR="00A34780" w:rsidRPr="00C577E5">
        <w:rPr>
          <w:rFonts w:eastAsia="Arial"/>
          <w:b/>
          <w:bCs/>
          <w:color w:val="000000"/>
          <w:sz w:val="24"/>
          <w:szCs w:val="24"/>
        </w:rPr>
        <w:t>/2024</w:t>
      </w:r>
      <w:r w:rsidR="002B13D1" w:rsidRPr="00C577E5">
        <w:rPr>
          <w:rFonts w:eastAsia="Arial"/>
          <w:color w:val="000000"/>
          <w:sz w:val="24"/>
          <w:szCs w:val="24"/>
        </w:rPr>
        <w:t>;</w:t>
      </w:r>
    </w:p>
    <w:p w14:paraId="4184890E" w14:textId="4785D600" w:rsidR="00424805" w:rsidRPr="00C577E5" w:rsidRDefault="00742AFD" w:rsidP="007C64FD">
      <w:pPr>
        <w:ind w:left="567" w:hanging="567"/>
        <w:jc w:val="both"/>
        <w:rPr>
          <w:rFonts w:eastAsia="Arial"/>
          <w:color w:val="000000"/>
          <w:sz w:val="24"/>
          <w:szCs w:val="24"/>
        </w:rPr>
      </w:pPr>
      <w:r w:rsidRPr="00C577E5">
        <w:rPr>
          <w:rFonts w:eastAsia="Arial"/>
          <w:color w:val="000000"/>
          <w:sz w:val="24"/>
          <w:szCs w:val="24"/>
        </w:rPr>
        <w:t>- Demais disposições contidas neste Edital.</w:t>
      </w:r>
    </w:p>
    <w:p w14:paraId="148AB2D5" w14:textId="77777777" w:rsidR="00424805" w:rsidRPr="00C577E5" w:rsidRDefault="00424805" w:rsidP="007C64FD">
      <w:pPr>
        <w:jc w:val="both"/>
        <w:rPr>
          <w:rFonts w:eastAsia="Arial"/>
          <w:sz w:val="24"/>
          <w:szCs w:val="24"/>
        </w:rPr>
      </w:pPr>
    </w:p>
    <w:p w14:paraId="27FB5991" w14:textId="77777777" w:rsidR="00424805" w:rsidRPr="00C577E5" w:rsidRDefault="00742AFD" w:rsidP="006C0C75">
      <w:pPr>
        <w:numPr>
          <w:ilvl w:val="0"/>
          <w:numId w:val="8"/>
        </w:numPr>
        <w:pBdr>
          <w:top w:val="nil"/>
          <w:left w:val="nil"/>
          <w:bottom w:val="nil"/>
          <w:right w:val="nil"/>
          <w:between w:val="nil"/>
        </w:pBdr>
        <w:tabs>
          <w:tab w:val="left" w:pos="426"/>
        </w:tabs>
        <w:ind w:left="0" w:firstLine="0"/>
        <w:jc w:val="both"/>
        <w:rPr>
          <w:rFonts w:eastAsia="Arial"/>
          <w:b/>
          <w:color w:val="000000"/>
          <w:sz w:val="24"/>
          <w:szCs w:val="24"/>
        </w:rPr>
      </w:pPr>
      <w:r w:rsidRPr="00C577E5">
        <w:rPr>
          <w:rFonts w:eastAsia="Arial"/>
          <w:b/>
          <w:color w:val="000000"/>
          <w:sz w:val="24"/>
          <w:szCs w:val="24"/>
        </w:rPr>
        <w:t xml:space="preserve">DO OBJETO:  </w:t>
      </w:r>
    </w:p>
    <w:p w14:paraId="70A7CE63" w14:textId="77777777" w:rsidR="00424805" w:rsidRPr="00C577E5" w:rsidRDefault="00424805" w:rsidP="007C64FD">
      <w:pPr>
        <w:jc w:val="both"/>
        <w:rPr>
          <w:rFonts w:eastAsia="Arial"/>
          <w:sz w:val="24"/>
          <w:szCs w:val="24"/>
        </w:rPr>
      </w:pPr>
    </w:p>
    <w:p w14:paraId="1754F1B5" w14:textId="73AE6640" w:rsidR="003B684C" w:rsidRPr="00BE5F34" w:rsidRDefault="00742AFD" w:rsidP="00BE5F34">
      <w:pPr>
        <w:numPr>
          <w:ilvl w:val="1"/>
          <w:numId w:val="8"/>
        </w:numPr>
        <w:pBdr>
          <w:top w:val="nil"/>
          <w:left w:val="nil"/>
          <w:bottom w:val="nil"/>
          <w:right w:val="nil"/>
          <w:between w:val="nil"/>
        </w:pBdr>
        <w:jc w:val="both"/>
        <w:rPr>
          <w:sz w:val="24"/>
          <w:szCs w:val="24"/>
        </w:rPr>
      </w:pPr>
      <w:r w:rsidRPr="00BE5F34">
        <w:rPr>
          <w:rFonts w:eastAsia="Arial"/>
          <w:color w:val="000000"/>
          <w:sz w:val="24"/>
          <w:szCs w:val="24"/>
        </w:rPr>
        <w:t xml:space="preserve">O Processo Licitatório </w:t>
      </w:r>
      <w:r w:rsidRPr="00BE5F34">
        <w:rPr>
          <w:rFonts w:eastAsia="Arial"/>
          <w:sz w:val="24"/>
          <w:szCs w:val="24"/>
        </w:rPr>
        <w:t>tem por objeto a</w:t>
      </w:r>
      <w:r w:rsidR="002B13D1" w:rsidRPr="00BE5F34">
        <w:rPr>
          <w:rFonts w:eastAsia="Arial"/>
          <w:sz w:val="24"/>
          <w:szCs w:val="24"/>
        </w:rPr>
        <w:t xml:space="preserve"> </w:t>
      </w:r>
      <w:r w:rsidR="00E73129" w:rsidRPr="00BE5F34">
        <w:rPr>
          <w:sz w:val="24"/>
          <w:szCs w:val="24"/>
        </w:rPr>
        <w:t xml:space="preserve">seleção da proposta mais vantajosa para a administração Pública visando a </w:t>
      </w:r>
      <w:r w:rsidR="0079787F" w:rsidRPr="00BE5F34">
        <w:rPr>
          <w:sz w:val="24"/>
          <w:szCs w:val="24"/>
        </w:rPr>
        <w:t xml:space="preserve">contratação </w:t>
      </w:r>
      <w:r w:rsidR="00BE5F34" w:rsidRPr="00BE5F34">
        <w:rPr>
          <w:sz w:val="24"/>
          <w:szCs w:val="24"/>
        </w:rPr>
        <w:t xml:space="preserve">de empresa especializada </w:t>
      </w:r>
      <w:r w:rsidR="001256E4" w:rsidRPr="001256E4">
        <w:rPr>
          <w:sz w:val="24"/>
          <w:szCs w:val="24"/>
        </w:rPr>
        <w:t>em engenharia elétrica para a execução de obra destinada à implantação de 02 (duas) subestações de energia elétrica, com potência de 112,5 kVA cada, sendo uma destinada à Unidade de Captação, Tratamento e Distribuição de Água – UTA-12 e outra à Estação Elevatória de Esgoto – EEE-01, do Serviço Autônomo de Água e Esgoto de São Gabriel do Oeste/MS, compreendendo o fornecimento de materiais, equipamentos, ferramentas e mão de obra necessários à completa execução do objeto, conforme projetos elétricos executivos, memoriais, planilhas orçamentárias, cronograma físico-financeiro e demais documentos técnicos que integram a contratação.</w:t>
      </w:r>
    </w:p>
    <w:p w14:paraId="7F780D23" w14:textId="77777777" w:rsidR="00BE5F34" w:rsidRPr="00BE5F34" w:rsidRDefault="00BE5F34" w:rsidP="00BE5F34">
      <w:pPr>
        <w:pBdr>
          <w:top w:val="nil"/>
          <w:left w:val="nil"/>
          <w:bottom w:val="nil"/>
          <w:right w:val="nil"/>
          <w:between w:val="nil"/>
        </w:pBdr>
        <w:jc w:val="both"/>
        <w:rPr>
          <w:sz w:val="24"/>
          <w:szCs w:val="24"/>
        </w:rPr>
      </w:pPr>
    </w:p>
    <w:p w14:paraId="3BC20379" w14:textId="78572B96" w:rsidR="003B684C" w:rsidRDefault="0079787F" w:rsidP="00EF159F">
      <w:pPr>
        <w:numPr>
          <w:ilvl w:val="1"/>
          <w:numId w:val="8"/>
        </w:numPr>
        <w:pBdr>
          <w:top w:val="nil"/>
          <w:left w:val="nil"/>
          <w:bottom w:val="nil"/>
          <w:right w:val="nil"/>
          <w:between w:val="nil"/>
        </w:pBdr>
        <w:jc w:val="both"/>
        <w:rPr>
          <w:sz w:val="24"/>
          <w:szCs w:val="24"/>
        </w:rPr>
      </w:pPr>
      <w:r w:rsidRPr="001256E4">
        <w:rPr>
          <w:sz w:val="24"/>
          <w:szCs w:val="24"/>
        </w:rPr>
        <w:t xml:space="preserve">O </w:t>
      </w:r>
      <w:r w:rsidR="001256E4" w:rsidRPr="001256E4">
        <w:rPr>
          <w:sz w:val="24"/>
          <w:szCs w:val="24"/>
        </w:rPr>
        <w:t xml:space="preserve">objeto da presente contratação é caracterizado como obra de engenharia, por envolver a execução de instalações e infraestrutura elétrica destinadas à implantação de subestações de energia, mediante aplicação de conhecimentos técnicos especializados, fornecimento e instalação de equipamentos e materiais elétricos e execução das demais intervenções </w:t>
      </w:r>
      <w:r w:rsidR="001256E4" w:rsidRPr="001256E4">
        <w:rPr>
          <w:sz w:val="24"/>
          <w:szCs w:val="24"/>
        </w:rPr>
        <w:lastRenderedPageBreak/>
        <w:t>previstas nos respectivos projetos executivos, observadas as normas técnicas aplicáveis e as exigências da concessionária de energia elétrica.</w:t>
      </w:r>
    </w:p>
    <w:p w14:paraId="43300D42" w14:textId="77777777" w:rsidR="001256E4" w:rsidRPr="001256E4" w:rsidRDefault="001256E4" w:rsidP="001256E4">
      <w:pPr>
        <w:pBdr>
          <w:top w:val="nil"/>
          <w:left w:val="nil"/>
          <w:bottom w:val="nil"/>
          <w:right w:val="nil"/>
          <w:between w:val="nil"/>
        </w:pBdr>
        <w:ind w:left="780"/>
        <w:jc w:val="both"/>
        <w:rPr>
          <w:sz w:val="24"/>
          <w:szCs w:val="24"/>
        </w:rPr>
      </w:pPr>
    </w:p>
    <w:p w14:paraId="1155719E" w14:textId="77777777" w:rsidR="00E26068" w:rsidRPr="001256E4" w:rsidRDefault="0079787F" w:rsidP="0079787F">
      <w:pPr>
        <w:numPr>
          <w:ilvl w:val="1"/>
          <w:numId w:val="8"/>
        </w:numPr>
        <w:pBdr>
          <w:top w:val="nil"/>
          <w:left w:val="nil"/>
          <w:bottom w:val="nil"/>
          <w:right w:val="nil"/>
          <w:between w:val="nil"/>
        </w:pBdr>
        <w:jc w:val="both"/>
        <w:rPr>
          <w:rFonts w:eastAsia="Arial"/>
          <w:sz w:val="24"/>
          <w:szCs w:val="24"/>
        </w:rPr>
      </w:pPr>
      <w:r w:rsidRPr="00C577E5">
        <w:rPr>
          <w:sz w:val="24"/>
          <w:szCs w:val="24"/>
        </w:rPr>
        <w:t xml:space="preserve">A </w:t>
      </w:r>
      <w:r w:rsidRPr="001256E4">
        <w:rPr>
          <w:sz w:val="24"/>
          <w:szCs w:val="24"/>
        </w:rPr>
        <w:t xml:space="preserve">contratação terá a vigência de </w:t>
      </w:r>
      <w:r w:rsidR="00926058" w:rsidRPr="001256E4">
        <w:rPr>
          <w:b/>
          <w:bCs/>
          <w:sz w:val="24"/>
          <w:szCs w:val="24"/>
        </w:rPr>
        <w:t>12 (doze) meses</w:t>
      </w:r>
      <w:r w:rsidRPr="001256E4">
        <w:rPr>
          <w:sz w:val="24"/>
          <w:szCs w:val="24"/>
        </w:rPr>
        <w:t>, podendo ser prorrogada, caso seja necessário, nos termos da Lei nº 14.133/202</w:t>
      </w:r>
      <w:r w:rsidR="00305E6D" w:rsidRPr="001256E4">
        <w:rPr>
          <w:sz w:val="24"/>
          <w:szCs w:val="24"/>
        </w:rPr>
        <w:t>1</w:t>
      </w:r>
      <w:r w:rsidRPr="001256E4">
        <w:rPr>
          <w:sz w:val="24"/>
          <w:szCs w:val="24"/>
        </w:rPr>
        <w:t>.</w:t>
      </w:r>
      <w:r w:rsidR="00E26068" w:rsidRPr="001256E4">
        <w:rPr>
          <w:sz w:val="24"/>
          <w:szCs w:val="24"/>
        </w:rPr>
        <w:t xml:space="preserve"> </w:t>
      </w:r>
    </w:p>
    <w:p w14:paraId="15F481A8" w14:textId="77777777" w:rsidR="00E26068" w:rsidRPr="001256E4" w:rsidRDefault="00E26068" w:rsidP="00E26068">
      <w:pPr>
        <w:pStyle w:val="PargrafodaLista"/>
        <w:rPr>
          <w:sz w:val="24"/>
          <w:szCs w:val="24"/>
        </w:rPr>
      </w:pPr>
    </w:p>
    <w:p w14:paraId="193C7807" w14:textId="4B308FF8" w:rsidR="002B13D1" w:rsidRPr="001256E4" w:rsidRDefault="00E26068" w:rsidP="00E26068">
      <w:pPr>
        <w:pBdr>
          <w:top w:val="nil"/>
          <w:left w:val="nil"/>
          <w:bottom w:val="nil"/>
          <w:right w:val="nil"/>
          <w:between w:val="nil"/>
        </w:pBdr>
        <w:ind w:left="780"/>
        <w:jc w:val="both"/>
        <w:rPr>
          <w:rFonts w:eastAsia="Arial"/>
          <w:sz w:val="24"/>
          <w:szCs w:val="24"/>
        </w:rPr>
      </w:pPr>
      <w:r w:rsidRPr="001256E4">
        <w:rPr>
          <w:b/>
          <w:bCs/>
          <w:sz w:val="24"/>
          <w:szCs w:val="24"/>
        </w:rPr>
        <w:t>2.3.1</w:t>
      </w:r>
      <w:r w:rsidRPr="001256E4">
        <w:rPr>
          <w:sz w:val="24"/>
          <w:szCs w:val="24"/>
        </w:rPr>
        <w:t xml:space="preserve"> O prazo de execução será </w:t>
      </w:r>
      <w:r w:rsidR="001256E4" w:rsidRPr="001256E4">
        <w:rPr>
          <w:sz w:val="24"/>
          <w:szCs w:val="24"/>
        </w:rPr>
        <w:t xml:space="preserve">de até </w:t>
      </w:r>
      <w:r w:rsidR="001256E4" w:rsidRPr="00163829">
        <w:rPr>
          <w:b/>
          <w:bCs/>
          <w:sz w:val="24"/>
          <w:szCs w:val="24"/>
        </w:rPr>
        <w:t>90 (noventa) dias</w:t>
      </w:r>
      <w:r w:rsidRPr="001256E4">
        <w:rPr>
          <w:sz w:val="24"/>
          <w:szCs w:val="24"/>
        </w:rPr>
        <w:t>, contados da emissão da Ordem de Serviço.</w:t>
      </w:r>
    </w:p>
    <w:p w14:paraId="0795ABE4" w14:textId="77777777" w:rsidR="00566CC6" w:rsidRPr="001256E4" w:rsidRDefault="00566CC6" w:rsidP="00566CC6">
      <w:pPr>
        <w:pStyle w:val="PargrafodaLista"/>
        <w:rPr>
          <w:rFonts w:eastAsia="Arial"/>
          <w:sz w:val="24"/>
          <w:szCs w:val="24"/>
        </w:rPr>
      </w:pPr>
    </w:p>
    <w:p w14:paraId="1EFB9D19" w14:textId="480B3708" w:rsidR="00424805" w:rsidRDefault="00566CC6" w:rsidP="00A85BAA">
      <w:pPr>
        <w:pBdr>
          <w:top w:val="nil"/>
          <w:left w:val="nil"/>
          <w:bottom w:val="nil"/>
          <w:right w:val="nil"/>
          <w:between w:val="nil"/>
        </w:pBdr>
        <w:ind w:left="780"/>
        <w:jc w:val="both"/>
        <w:rPr>
          <w:sz w:val="24"/>
          <w:szCs w:val="24"/>
        </w:rPr>
      </w:pPr>
      <w:r w:rsidRPr="001256E4">
        <w:rPr>
          <w:rFonts w:eastAsia="Arial"/>
          <w:b/>
          <w:bCs/>
          <w:sz w:val="24"/>
          <w:szCs w:val="24"/>
        </w:rPr>
        <w:t>2.3.</w:t>
      </w:r>
      <w:r w:rsidR="00E26068" w:rsidRPr="001256E4">
        <w:rPr>
          <w:rFonts w:eastAsia="Arial"/>
          <w:b/>
          <w:bCs/>
          <w:sz w:val="24"/>
          <w:szCs w:val="24"/>
        </w:rPr>
        <w:t>2</w:t>
      </w:r>
      <w:r w:rsidRPr="001256E4">
        <w:rPr>
          <w:rFonts w:eastAsia="Arial"/>
          <w:sz w:val="24"/>
          <w:szCs w:val="24"/>
        </w:rPr>
        <w:t xml:space="preserve"> </w:t>
      </w:r>
      <w:r w:rsidR="00A85BAA" w:rsidRPr="00A85BAA">
        <w:rPr>
          <w:sz w:val="24"/>
          <w:szCs w:val="24"/>
        </w:rPr>
        <w:t>Fica expressamente proibida a subcontratação total ou parcial dos serviços objeto deste contrato, salvo em situações excepcionais, devidamente justificadas e previamente autorizadas pela Contratante.</w:t>
      </w:r>
    </w:p>
    <w:p w14:paraId="714B1A06" w14:textId="77777777" w:rsidR="00A85BAA" w:rsidRPr="001256E4" w:rsidRDefault="00A85BAA" w:rsidP="00A85BAA">
      <w:pPr>
        <w:pBdr>
          <w:top w:val="nil"/>
          <w:left w:val="nil"/>
          <w:bottom w:val="nil"/>
          <w:right w:val="nil"/>
          <w:between w:val="nil"/>
        </w:pBdr>
        <w:ind w:left="780"/>
        <w:jc w:val="both"/>
        <w:rPr>
          <w:rFonts w:eastAsia="Arial"/>
          <w:color w:val="000000"/>
          <w:sz w:val="24"/>
          <w:szCs w:val="24"/>
        </w:rPr>
      </w:pPr>
    </w:p>
    <w:p w14:paraId="35C681DA" w14:textId="064E2F0F" w:rsidR="00424805" w:rsidRPr="001256E4" w:rsidRDefault="00742AFD" w:rsidP="007C64FD">
      <w:pPr>
        <w:pBdr>
          <w:top w:val="nil"/>
          <w:left w:val="nil"/>
          <w:bottom w:val="nil"/>
          <w:right w:val="nil"/>
          <w:between w:val="nil"/>
        </w:pBdr>
        <w:jc w:val="both"/>
        <w:rPr>
          <w:rFonts w:eastAsia="Arial"/>
          <w:color w:val="000000"/>
          <w:sz w:val="24"/>
          <w:szCs w:val="24"/>
        </w:rPr>
      </w:pPr>
      <w:r w:rsidRPr="001256E4">
        <w:rPr>
          <w:rFonts w:eastAsia="Arial"/>
          <w:b/>
          <w:bCs/>
          <w:color w:val="000000"/>
          <w:sz w:val="24"/>
          <w:szCs w:val="24"/>
        </w:rPr>
        <w:t>2.</w:t>
      </w:r>
      <w:r w:rsidR="003B684C" w:rsidRPr="001256E4">
        <w:rPr>
          <w:rFonts w:eastAsia="Arial"/>
          <w:b/>
          <w:bCs/>
          <w:color w:val="000000"/>
          <w:sz w:val="24"/>
          <w:szCs w:val="24"/>
        </w:rPr>
        <w:t>4</w:t>
      </w:r>
      <w:r w:rsidRPr="001256E4">
        <w:rPr>
          <w:rFonts w:eastAsia="Arial"/>
          <w:color w:val="000000"/>
          <w:sz w:val="24"/>
          <w:szCs w:val="24"/>
        </w:rPr>
        <w:t xml:space="preserve"> </w:t>
      </w:r>
      <w:r w:rsidR="00A171A9" w:rsidRPr="001256E4">
        <w:rPr>
          <w:sz w:val="24"/>
          <w:szCs w:val="24"/>
        </w:rPr>
        <w:t xml:space="preserve">A presente licitação será julgada pelo critério de </w:t>
      </w:r>
      <w:r w:rsidR="00A171A9" w:rsidRPr="001256E4">
        <w:rPr>
          <w:b/>
          <w:bCs/>
          <w:sz w:val="24"/>
          <w:szCs w:val="24"/>
        </w:rPr>
        <w:t>menor preço GLOBAL</w:t>
      </w:r>
      <w:r w:rsidR="00A171A9" w:rsidRPr="001256E4">
        <w:rPr>
          <w:sz w:val="24"/>
          <w:szCs w:val="24"/>
        </w:rPr>
        <w:t xml:space="preserve">, sendo o objeto constituído por </w:t>
      </w:r>
      <w:r w:rsidR="00A171A9" w:rsidRPr="001256E4">
        <w:rPr>
          <w:sz w:val="24"/>
          <w:szCs w:val="24"/>
          <w:u w:val="single"/>
        </w:rPr>
        <w:t xml:space="preserve">um único lote </w:t>
      </w:r>
      <w:r w:rsidR="00163829">
        <w:rPr>
          <w:sz w:val="24"/>
          <w:szCs w:val="24"/>
          <w:u w:val="single"/>
        </w:rPr>
        <w:t>contendo 2 itens</w:t>
      </w:r>
      <w:r w:rsidR="00E95AB3" w:rsidRPr="001256E4">
        <w:rPr>
          <w:rFonts w:eastAsia="Arial"/>
          <w:color w:val="000000"/>
          <w:sz w:val="24"/>
          <w:szCs w:val="24"/>
        </w:rPr>
        <w:t xml:space="preserve">, </w:t>
      </w:r>
      <w:r w:rsidRPr="001256E4">
        <w:rPr>
          <w:rFonts w:eastAsia="Arial"/>
          <w:color w:val="000000"/>
          <w:sz w:val="24"/>
          <w:szCs w:val="24"/>
        </w:rPr>
        <w:t>entendendo-se como tal o valor total estipulado na proposta de preço, que não supere o preço máximo definido, a qual incluirá preços unitários e totais para todos os materiais e serviços a serem executados.</w:t>
      </w:r>
    </w:p>
    <w:p w14:paraId="1B7063C3" w14:textId="77777777" w:rsidR="00424805" w:rsidRPr="001256E4" w:rsidRDefault="00424805" w:rsidP="007C64FD">
      <w:pPr>
        <w:keepNext/>
        <w:keepLines/>
        <w:widowControl w:val="0"/>
        <w:tabs>
          <w:tab w:val="left" w:pos="426"/>
        </w:tabs>
        <w:ind w:right="-57"/>
        <w:jc w:val="both"/>
        <w:rPr>
          <w:rFonts w:eastAsia="Arial"/>
          <w:b/>
          <w:sz w:val="24"/>
          <w:szCs w:val="24"/>
        </w:rPr>
      </w:pPr>
    </w:p>
    <w:p w14:paraId="6E95C54F" w14:textId="2E071980" w:rsidR="008F4AB4" w:rsidRPr="00EE6C84" w:rsidRDefault="00742AFD" w:rsidP="007C64FD">
      <w:pPr>
        <w:keepNext/>
        <w:keepLines/>
        <w:widowControl w:val="0"/>
        <w:tabs>
          <w:tab w:val="left" w:pos="426"/>
        </w:tabs>
        <w:ind w:right="-57"/>
        <w:jc w:val="both"/>
        <w:rPr>
          <w:sz w:val="24"/>
          <w:szCs w:val="24"/>
        </w:rPr>
      </w:pPr>
      <w:r w:rsidRPr="001256E4">
        <w:rPr>
          <w:rFonts w:eastAsia="Arial"/>
          <w:b/>
          <w:bCs/>
          <w:sz w:val="24"/>
          <w:szCs w:val="24"/>
        </w:rPr>
        <w:t>2.</w:t>
      </w:r>
      <w:r w:rsidR="003B684C" w:rsidRPr="001256E4">
        <w:rPr>
          <w:rFonts w:eastAsia="Arial"/>
          <w:b/>
          <w:bCs/>
          <w:sz w:val="24"/>
          <w:szCs w:val="24"/>
        </w:rPr>
        <w:t>5</w:t>
      </w:r>
      <w:r w:rsidRPr="001256E4">
        <w:rPr>
          <w:rFonts w:eastAsia="Arial"/>
          <w:sz w:val="24"/>
          <w:szCs w:val="24"/>
        </w:rPr>
        <w:t xml:space="preserve"> </w:t>
      </w:r>
      <w:r w:rsidR="00EE6C84" w:rsidRPr="001256E4">
        <w:rPr>
          <w:sz w:val="24"/>
          <w:szCs w:val="24"/>
        </w:rPr>
        <w:t xml:space="preserve">O </w:t>
      </w:r>
      <w:r w:rsidR="00163829" w:rsidRPr="00163829">
        <w:rPr>
          <w:sz w:val="24"/>
          <w:szCs w:val="24"/>
        </w:rPr>
        <w:t>local de execução dos serviços, bem como as demais informações pertinentes, encontram-se detalhados no Memorial Descritivo, no Projeto Básico, no Termo de Referência e nos demais documentos que integram o presente Edital</w:t>
      </w:r>
      <w:r w:rsidR="00EE6C84" w:rsidRPr="00EE6C84">
        <w:rPr>
          <w:sz w:val="24"/>
          <w:szCs w:val="24"/>
        </w:rPr>
        <w:t>.</w:t>
      </w:r>
    </w:p>
    <w:p w14:paraId="4D648385" w14:textId="77777777" w:rsidR="00EE6C84" w:rsidRPr="00EE6C84" w:rsidRDefault="00EE6C84" w:rsidP="007C64FD">
      <w:pPr>
        <w:keepNext/>
        <w:keepLines/>
        <w:widowControl w:val="0"/>
        <w:tabs>
          <w:tab w:val="left" w:pos="426"/>
        </w:tabs>
        <w:ind w:right="-57"/>
        <w:jc w:val="both"/>
        <w:rPr>
          <w:sz w:val="24"/>
          <w:szCs w:val="24"/>
        </w:rPr>
      </w:pPr>
    </w:p>
    <w:p w14:paraId="137CAE6E" w14:textId="6948844E" w:rsidR="00424805" w:rsidRPr="00EE6C84" w:rsidRDefault="008F4AB4" w:rsidP="00EE6C84">
      <w:pPr>
        <w:keepNext/>
        <w:keepLines/>
        <w:widowControl w:val="0"/>
        <w:tabs>
          <w:tab w:val="left" w:pos="426"/>
        </w:tabs>
        <w:ind w:right="-57"/>
        <w:jc w:val="both"/>
        <w:rPr>
          <w:sz w:val="24"/>
          <w:szCs w:val="24"/>
        </w:rPr>
      </w:pPr>
      <w:r w:rsidRPr="00EE6C84">
        <w:rPr>
          <w:b/>
          <w:bCs/>
          <w:sz w:val="24"/>
          <w:szCs w:val="24"/>
        </w:rPr>
        <w:t>2.</w:t>
      </w:r>
      <w:r w:rsidR="003B684C" w:rsidRPr="00EE6C84">
        <w:rPr>
          <w:b/>
          <w:bCs/>
          <w:sz w:val="24"/>
          <w:szCs w:val="24"/>
        </w:rPr>
        <w:t>6</w:t>
      </w:r>
      <w:r w:rsidRPr="00EE6C84">
        <w:rPr>
          <w:sz w:val="24"/>
          <w:szCs w:val="24"/>
        </w:rPr>
        <w:t xml:space="preserve">. </w:t>
      </w:r>
      <w:r w:rsidR="00742AFD" w:rsidRPr="00EE6C84">
        <w:rPr>
          <w:rFonts w:eastAsia="Arial"/>
          <w:sz w:val="24"/>
          <w:szCs w:val="24"/>
        </w:rPr>
        <w:t xml:space="preserve">A forma </w:t>
      </w:r>
      <w:r w:rsidR="00EE6C84" w:rsidRPr="00EE6C84">
        <w:rPr>
          <w:sz w:val="24"/>
          <w:szCs w:val="24"/>
        </w:rPr>
        <w:t xml:space="preserve">de execução dos serviços, especificações técnicas e demais condições encontram-se estabelecidas no Termo de Referência, Projeto </w:t>
      </w:r>
      <w:r w:rsidR="00163829">
        <w:rPr>
          <w:sz w:val="24"/>
          <w:szCs w:val="24"/>
        </w:rPr>
        <w:t>Básico</w:t>
      </w:r>
      <w:r w:rsidR="00EE6C84" w:rsidRPr="00EE6C84">
        <w:rPr>
          <w:sz w:val="24"/>
          <w:szCs w:val="24"/>
        </w:rPr>
        <w:t>, Memorial Descritivo, Planilha Orçamentária</w:t>
      </w:r>
      <w:r w:rsidR="00163829">
        <w:rPr>
          <w:sz w:val="24"/>
          <w:szCs w:val="24"/>
        </w:rPr>
        <w:t>,</w:t>
      </w:r>
      <w:r w:rsidR="00EE6C84" w:rsidRPr="00EE6C84">
        <w:rPr>
          <w:sz w:val="24"/>
          <w:szCs w:val="24"/>
        </w:rPr>
        <w:t xml:space="preserve"> Cronograma Físico-Financeiro, </w:t>
      </w:r>
      <w:r w:rsidR="00163829" w:rsidRPr="00163829">
        <w:rPr>
          <w:sz w:val="24"/>
          <w:szCs w:val="24"/>
        </w:rPr>
        <w:t xml:space="preserve">e demais </w:t>
      </w:r>
      <w:r w:rsidR="00163829">
        <w:rPr>
          <w:sz w:val="24"/>
          <w:szCs w:val="24"/>
        </w:rPr>
        <w:t xml:space="preserve">documentos </w:t>
      </w:r>
      <w:r w:rsidR="00EE6C84" w:rsidRPr="00EE6C84">
        <w:rPr>
          <w:sz w:val="24"/>
          <w:szCs w:val="24"/>
        </w:rPr>
        <w:t>que integram este Edital para todos os fins, independentemente de transcrição.</w:t>
      </w:r>
    </w:p>
    <w:p w14:paraId="657B63F1" w14:textId="77777777" w:rsidR="00EE6C84" w:rsidRPr="00EE6C84" w:rsidRDefault="00EE6C84" w:rsidP="00EE6C84">
      <w:pPr>
        <w:keepNext/>
        <w:keepLines/>
        <w:widowControl w:val="0"/>
        <w:tabs>
          <w:tab w:val="left" w:pos="426"/>
        </w:tabs>
        <w:ind w:right="-57"/>
        <w:jc w:val="both"/>
        <w:rPr>
          <w:rFonts w:eastAsia="Arial"/>
          <w:b/>
          <w:sz w:val="24"/>
          <w:szCs w:val="24"/>
        </w:rPr>
      </w:pPr>
    </w:p>
    <w:p w14:paraId="313C6271" w14:textId="77777777" w:rsidR="00424805" w:rsidRPr="00C577E5" w:rsidRDefault="00742AFD" w:rsidP="006C0C75">
      <w:pPr>
        <w:pStyle w:val="Ttulo2"/>
        <w:keepNext w:val="0"/>
        <w:widowControl w:val="0"/>
        <w:numPr>
          <w:ilvl w:val="0"/>
          <w:numId w:val="8"/>
        </w:numPr>
        <w:tabs>
          <w:tab w:val="left" w:pos="0"/>
        </w:tabs>
        <w:spacing w:line="240" w:lineRule="auto"/>
        <w:ind w:left="0" w:firstLine="0"/>
        <w:jc w:val="left"/>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DA PARTICIPAÇÃO NA LICITAÇÃO</w:t>
      </w:r>
    </w:p>
    <w:p w14:paraId="74995088" w14:textId="77777777" w:rsidR="00424805" w:rsidRPr="00C577E5" w:rsidRDefault="00424805" w:rsidP="007C64FD">
      <w:pPr>
        <w:rPr>
          <w:rFonts w:eastAsia="Arial"/>
          <w:sz w:val="24"/>
          <w:szCs w:val="24"/>
        </w:rPr>
      </w:pPr>
      <w:bookmarkStart w:id="2" w:name="_Hlk167116111"/>
    </w:p>
    <w:p w14:paraId="38B35630" w14:textId="32C61B03" w:rsidR="00424805" w:rsidRPr="00C577E5" w:rsidRDefault="00742AFD" w:rsidP="006C0C75">
      <w:pPr>
        <w:widowControl w:val="0"/>
        <w:numPr>
          <w:ilvl w:val="1"/>
          <w:numId w:val="4"/>
        </w:numPr>
        <w:pBdr>
          <w:top w:val="nil"/>
          <w:left w:val="nil"/>
          <w:bottom w:val="nil"/>
          <w:right w:val="nil"/>
          <w:between w:val="nil"/>
        </w:pBdr>
        <w:tabs>
          <w:tab w:val="left" w:pos="146"/>
          <w:tab w:val="left" w:pos="567"/>
        </w:tabs>
        <w:ind w:left="0" w:firstLine="0"/>
        <w:jc w:val="both"/>
        <w:rPr>
          <w:rFonts w:eastAsia="Arial"/>
          <w:color w:val="000000"/>
          <w:sz w:val="24"/>
          <w:szCs w:val="24"/>
        </w:rPr>
      </w:pPr>
      <w:r w:rsidRPr="00C577E5">
        <w:rPr>
          <w:rFonts w:eastAsia="Arial"/>
          <w:color w:val="000000"/>
          <w:sz w:val="24"/>
          <w:szCs w:val="24"/>
        </w:rPr>
        <w:t>A participação n</w:t>
      </w:r>
      <w:r w:rsidR="001F6608" w:rsidRPr="00C577E5">
        <w:rPr>
          <w:rFonts w:eastAsia="Arial"/>
          <w:color w:val="000000"/>
          <w:sz w:val="24"/>
          <w:szCs w:val="24"/>
        </w:rPr>
        <w:t>a</w:t>
      </w:r>
      <w:r w:rsidRPr="00C577E5">
        <w:rPr>
          <w:rFonts w:eastAsia="Arial"/>
          <w:color w:val="000000"/>
          <w:sz w:val="24"/>
          <w:szCs w:val="24"/>
        </w:rPr>
        <w:t xml:space="preserve"> Concorrência, na </w:t>
      </w:r>
      <w:r w:rsidR="00333A5E" w:rsidRPr="00C577E5">
        <w:rPr>
          <w:rFonts w:eastAsia="Arial"/>
          <w:color w:val="000000"/>
          <w:sz w:val="24"/>
          <w:szCs w:val="24"/>
        </w:rPr>
        <w:t>f</w:t>
      </w:r>
      <w:r w:rsidRPr="00C577E5">
        <w:rPr>
          <w:rFonts w:eastAsia="Arial"/>
          <w:color w:val="000000"/>
          <w:sz w:val="24"/>
          <w:szCs w:val="24"/>
        </w:rPr>
        <w:t>orma Eletrônica</w:t>
      </w:r>
      <w:r w:rsidR="001F6608" w:rsidRPr="00C577E5">
        <w:rPr>
          <w:rFonts w:eastAsia="Arial"/>
          <w:color w:val="000000"/>
          <w:sz w:val="24"/>
          <w:szCs w:val="24"/>
        </w:rPr>
        <w:t>,</w:t>
      </w:r>
      <w:r w:rsidRPr="00C577E5">
        <w:rPr>
          <w:rFonts w:eastAsia="Arial"/>
          <w:color w:val="000000"/>
          <w:sz w:val="24"/>
          <w:szCs w:val="24"/>
        </w:rPr>
        <w:t xml:space="preserve"> se dará por meio da digitação da senha pessoal e intransferível do representante credenciado (operador da corretora de mercadorias) e subsequente encaminhamento da proposta de preços, </w:t>
      </w:r>
      <w:r w:rsidRPr="00EE6C84">
        <w:rPr>
          <w:rFonts w:eastAsia="Arial"/>
          <w:b/>
          <w:bCs/>
          <w:color w:val="000000"/>
          <w:sz w:val="24"/>
          <w:szCs w:val="24"/>
        </w:rPr>
        <w:t xml:space="preserve">exclusivamente </w:t>
      </w:r>
      <w:r w:rsidRPr="00C577E5">
        <w:rPr>
          <w:rFonts w:eastAsia="Arial"/>
          <w:color w:val="000000"/>
          <w:sz w:val="24"/>
          <w:szCs w:val="24"/>
        </w:rPr>
        <w:t>por meio do sistema eletrônico, observado data e horário limite estabelecido.</w:t>
      </w:r>
    </w:p>
    <w:p w14:paraId="52FE2EC0" w14:textId="77777777" w:rsidR="00424805" w:rsidRPr="00C577E5" w:rsidRDefault="00424805" w:rsidP="007C64FD">
      <w:pPr>
        <w:pBdr>
          <w:top w:val="nil"/>
          <w:left w:val="nil"/>
          <w:bottom w:val="nil"/>
          <w:right w:val="nil"/>
          <w:between w:val="nil"/>
        </w:pBdr>
        <w:tabs>
          <w:tab w:val="left" w:pos="146"/>
          <w:tab w:val="left" w:pos="567"/>
        </w:tabs>
        <w:jc w:val="both"/>
        <w:rPr>
          <w:rFonts w:eastAsia="Arial"/>
          <w:color w:val="000000"/>
          <w:sz w:val="24"/>
          <w:szCs w:val="24"/>
        </w:rPr>
      </w:pPr>
    </w:p>
    <w:p w14:paraId="7C54683E" w14:textId="77777777" w:rsidR="00424805" w:rsidRPr="00C577E5" w:rsidRDefault="00742AFD" w:rsidP="006C0C75">
      <w:pPr>
        <w:widowControl w:val="0"/>
        <w:numPr>
          <w:ilvl w:val="1"/>
          <w:numId w:val="4"/>
        </w:numPr>
        <w:pBdr>
          <w:top w:val="nil"/>
          <w:left w:val="nil"/>
          <w:bottom w:val="nil"/>
          <w:right w:val="nil"/>
          <w:between w:val="nil"/>
        </w:pBdr>
        <w:tabs>
          <w:tab w:val="left" w:pos="0"/>
          <w:tab w:val="left" w:pos="567"/>
        </w:tabs>
        <w:ind w:left="0" w:firstLine="0"/>
        <w:jc w:val="both"/>
        <w:rPr>
          <w:rFonts w:eastAsia="Arial"/>
          <w:color w:val="000000"/>
          <w:sz w:val="24"/>
          <w:szCs w:val="24"/>
        </w:rPr>
      </w:pPr>
      <w:r w:rsidRPr="00C577E5">
        <w:rPr>
          <w:rFonts w:eastAsia="Arial"/>
          <w:color w:val="000000"/>
          <w:sz w:val="24"/>
          <w:szCs w:val="24"/>
        </w:rPr>
        <w:t>Caberá ao fornecedor acompanhar as operações no sistema eletrônico durante a sessão pública da Concorrência, ficando responsável pelo ônus decorrente da perda de negócios diante da inobservância de quaisquer mensagens emitidas pelo sistema ou da desconexão do seu representante;</w:t>
      </w:r>
    </w:p>
    <w:p w14:paraId="4D301353" w14:textId="77777777" w:rsidR="00424805" w:rsidRPr="00C577E5" w:rsidRDefault="00424805" w:rsidP="007C64FD">
      <w:pPr>
        <w:pBdr>
          <w:top w:val="nil"/>
          <w:left w:val="nil"/>
          <w:bottom w:val="nil"/>
          <w:right w:val="nil"/>
          <w:between w:val="nil"/>
        </w:pBdr>
        <w:tabs>
          <w:tab w:val="left" w:pos="146"/>
          <w:tab w:val="left" w:pos="567"/>
        </w:tabs>
        <w:jc w:val="both"/>
        <w:rPr>
          <w:rFonts w:eastAsia="Arial"/>
          <w:color w:val="000000"/>
          <w:sz w:val="24"/>
          <w:szCs w:val="24"/>
        </w:rPr>
      </w:pPr>
    </w:p>
    <w:p w14:paraId="48623A48" w14:textId="77777777" w:rsidR="00424805" w:rsidRPr="00C577E5" w:rsidRDefault="00742AFD" w:rsidP="006C0C75">
      <w:pPr>
        <w:widowControl w:val="0"/>
        <w:numPr>
          <w:ilvl w:val="2"/>
          <w:numId w:val="4"/>
        </w:numPr>
        <w:pBdr>
          <w:top w:val="nil"/>
          <w:left w:val="nil"/>
          <w:bottom w:val="nil"/>
          <w:right w:val="nil"/>
          <w:between w:val="nil"/>
        </w:pBdr>
        <w:tabs>
          <w:tab w:val="left" w:pos="567"/>
        </w:tabs>
        <w:ind w:left="0" w:firstLine="0"/>
        <w:jc w:val="both"/>
        <w:rPr>
          <w:rFonts w:eastAsia="Arial"/>
          <w:color w:val="000000"/>
          <w:sz w:val="24"/>
          <w:szCs w:val="24"/>
        </w:rPr>
      </w:pPr>
      <w:r w:rsidRPr="00C577E5">
        <w:rPr>
          <w:rFonts w:eastAsia="Arial"/>
          <w:color w:val="000000"/>
          <w:sz w:val="24"/>
          <w:szCs w:val="24"/>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7B62C1E8" w14:textId="77777777" w:rsidR="00424805" w:rsidRPr="00C577E5" w:rsidRDefault="00424805" w:rsidP="007C64FD">
      <w:pPr>
        <w:pBdr>
          <w:top w:val="nil"/>
          <w:left w:val="nil"/>
          <w:bottom w:val="nil"/>
          <w:right w:val="nil"/>
          <w:between w:val="nil"/>
        </w:pBdr>
        <w:tabs>
          <w:tab w:val="left" w:pos="567"/>
        </w:tabs>
        <w:jc w:val="both"/>
        <w:rPr>
          <w:rFonts w:eastAsia="Arial"/>
          <w:color w:val="000000"/>
          <w:sz w:val="24"/>
          <w:szCs w:val="24"/>
        </w:rPr>
      </w:pPr>
    </w:p>
    <w:p w14:paraId="16B5D4C0" w14:textId="160CEC6C" w:rsidR="00424805" w:rsidRPr="00C577E5" w:rsidRDefault="00742AFD" w:rsidP="006C0C75">
      <w:pPr>
        <w:widowControl w:val="0"/>
        <w:numPr>
          <w:ilvl w:val="1"/>
          <w:numId w:val="4"/>
        </w:numPr>
        <w:pBdr>
          <w:top w:val="nil"/>
          <w:left w:val="nil"/>
          <w:bottom w:val="nil"/>
          <w:right w:val="nil"/>
          <w:between w:val="nil"/>
        </w:pBdr>
        <w:tabs>
          <w:tab w:val="left" w:pos="426"/>
        </w:tabs>
        <w:ind w:left="0" w:firstLine="0"/>
        <w:jc w:val="both"/>
        <w:rPr>
          <w:rFonts w:eastAsia="Arial"/>
          <w:color w:val="000000"/>
          <w:sz w:val="24"/>
          <w:szCs w:val="24"/>
        </w:rPr>
      </w:pPr>
      <w:r w:rsidRPr="00C577E5">
        <w:rPr>
          <w:rFonts w:eastAsia="Arial"/>
          <w:color w:val="000000"/>
          <w:sz w:val="24"/>
          <w:szCs w:val="24"/>
        </w:rPr>
        <w:t>Poderão participar dest</w:t>
      </w:r>
      <w:r w:rsidR="007642AD" w:rsidRPr="00C577E5">
        <w:rPr>
          <w:rFonts w:eastAsia="Arial"/>
          <w:color w:val="000000"/>
          <w:sz w:val="24"/>
          <w:szCs w:val="24"/>
        </w:rPr>
        <w:t>a</w:t>
      </w:r>
      <w:r w:rsidRPr="00C577E5">
        <w:rPr>
          <w:rFonts w:eastAsia="Arial"/>
          <w:color w:val="000000"/>
          <w:sz w:val="24"/>
          <w:szCs w:val="24"/>
        </w:rPr>
        <w:t xml:space="preserve"> </w:t>
      </w:r>
      <w:r w:rsidR="007642AD" w:rsidRPr="00C577E5">
        <w:rPr>
          <w:rFonts w:eastAsia="Arial"/>
          <w:color w:val="000000"/>
          <w:sz w:val="24"/>
          <w:szCs w:val="24"/>
        </w:rPr>
        <w:t>Concorrência</w:t>
      </w:r>
      <w:r w:rsidRPr="00C577E5">
        <w:rPr>
          <w:rFonts w:eastAsia="Arial"/>
          <w:color w:val="000000"/>
          <w:sz w:val="24"/>
          <w:szCs w:val="24"/>
        </w:rPr>
        <w:t xml:space="preserve"> interessados cujo ramo de atividade seja compatível com o objeto desta licitação</w:t>
      </w:r>
      <w:r w:rsidR="00780559" w:rsidRPr="00C577E5">
        <w:rPr>
          <w:bCs/>
          <w:color w:val="000000"/>
          <w:sz w:val="24"/>
          <w:szCs w:val="24"/>
        </w:rPr>
        <w:t xml:space="preserve"> e que estejam com Credenciamento regular no</w:t>
      </w:r>
      <w:r w:rsidR="00780559" w:rsidRPr="00C577E5">
        <w:rPr>
          <w:color w:val="000000"/>
          <w:sz w:val="24"/>
          <w:szCs w:val="24"/>
        </w:rPr>
        <w:t xml:space="preserve"> </w:t>
      </w:r>
      <w:r w:rsidR="00780559" w:rsidRPr="00C577E5">
        <w:rPr>
          <w:b/>
          <w:color w:val="000000"/>
          <w:sz w:val="24"/>
          <w:szCs w:val="24"/>
        </w:rPr>
        <w:t>PORTAL DE COMPRAS PUBLICAS</w:t>
      </w:r>
      <w:r w:rsidRPr="00C577E5">
        <w:rPr>
          <w:rFonts w:eastAsia="Arial"/>
          <w:color w:val="000000"/>
          <w:sz w:val="24"/>
          <w:szCs w:val="24"/>
        </w:rPr>
        <w:t>.</w:t>
      </w:r>
    </w:p>
    <w:bookmarkEnd w:id="2"/>
    <w:p w14:paraId="58AF79C7" w14:textId="5E56BA23" w:rsidR="00424805" w:rsidRPr="00C577E5" w:rsidRDefault="00424805" w:rsidP="007C64FD">
      <w:pPr>
        <w:widowControl w:val="0"/>
        <w:pBdr>
          <w:top w:val="nil"/>
          <w:left w:val="nil"/>
          <w:bottom w:val="nil"/>
          <w:right w:val="nil"/>
          <w:between w:val="nil"/>
        </w:pBdr>
        <w:tabs>
          <w:tab w:val="left" w:pos="426"/>
        </w:tabs>
        <w:jc w:val="both"/>
        <w:rPr>
          <w:rFonts w:eastAsia="Arial"/>
          <w:color w:val="000000"/>
          <w:sz w:val="24"/>
          <w:szCs w:val="24"/>
        </w:rPr>
      </w:pPr>
    </w:p>
    <w:p w14:paraId="5EDFB1B1" w14:textId="77777777" w:rsidR="00424805" w:rsidRPr="00C577E5" w:rsidRDefault="00742AFD" w:rsidP="006C0C75">
      <w:pPr>
        <w:widowControl w:val="0"/>
        <w:numPr>
          <w:ilvl w:val="1"/>
          <w:numId w:val="4"/>
        </w:numPr>
        <w:pBdr>
          <w:top w:val="nil"/>
          <w:left w:val="nil"/>
          <w:bottom w:val="nil"/>
          <w:right w:val="nil"/>
          <w:between w:val="nil"/>
        </w:pBdr>
        <w:tabs>
          <w:tab w:val="left" w:pos="284"/>
          <w:tab w:val="left" w:pos="426"/>
        </w:tabs>
        <w:ind w:left="0" w:firstLine="0"/>
        <w:jc w:val="both"/>
        <w:rPr>
          <w:rFonts w:eastAsia="Arial"/>
          <w:color w:val="000000"/>
          <w:sz w:val="24"/>
          <w:szCs w:val="24"/>
        </w:rPr>
      </w:pPr>
      <w:r w:rsidRPr="00C577E5">
        <w:rPr>
          <w:rFonts w:eastAsia="Arial"/>
          <w:color w:val="000000"/>
          <w:sz w:val="24"/>
          <w:szCs w:val="24"/>
        </w:rPr>
        <w:lastRenderedPageBreak/>
        <w:t>Não poderão participar desta licitação os interessados:</w:t>
      </w:r>
    </w:p>
    <w:p w14:paraId="46B0AA71" w14:textId="7FFFE091" w:rsidR="00424805" w:rsidRPr="00C577E5" w:rsidRDefault="00424805" w:rsidP="007C64FD">
      <w:pPr>
        <w:pBdr>
          <w:top w:val="nil"/>
          <w:left w:val="nil"/>
          <w:bottom w:val="nil"/>
          <w:right w:val="nil"/>
          <w:between w:val="nil"/>
        </w:pBdr>
        <w:tabs>
          <w:tab w:val="left" w:pos="284"/>
          <w:tab w:val="left" w:pos="426"/>
        </w:tabs>
        <w:jc w:val="both"/>
        <w:rPr>
          <w:rFonts w:eastAsia="Arial"/>
          <w:color w:val="000000"/>
          <w:sz w:val="24"/>
          <w:szCs w:val="24"/>
          <w:highlight w:val="yellow"/>
        </w:rPr>
      </w:pPr>
    </w:p>
    <w:p w14:paraId="104CB75D" w14:textId="77777777" w:rsidR="0055363F" w:rsidRPr="00C577E5" w:rsidRDefault="0055363F" w:rsidP="003E3CAA">
      <w:pPr>
        <w:pStyle w:val="PargrafodaLista"/>
        <w:numPr>
          <w:ilvl w:val="0"/>
          <w:numId w:val="18"/>
        </w:numPr>
        <w:spacing w:line="276" w:lineRule="auto"/>
        <w:contextualSpacing w:val="0"/>
        <w:jc w:val="both"/>
        <w:rPr>
          <w:rFonts w:eastAsia="Calibri"/>
          <w:vanish/>
          <w:color w:val="000000"/>
          <w:sz w:val="24"/>
          <w:szCs w:val="24"/>
        </w:rPr>
      </w:pPr>
      <w:bookmarkStart w:id="3" w:name="_Ref113883338"/>
    </w:p>
    <w:p w14:paraId="5FA60983" w14:textId="77777777" w:rsidR="0055363F" w:rsidRPr="00C577E5" w:rsidRDefault="0055363F" w:rsidP="003E3CAA">
      <w:pPr>
        <w:pStyle w:val="PargrafodaLista"/>
        <w:numPr>
          <w:ilvl w:val="1"/>
          <w:numId w:val="18"/>
        </w:numPr>
        <w:spacing w:line="276" w:lineRule="auto"/>
        <w:contextualSpacing w:val="0"/>
        <w:jc w:val="both"/>
        <w:rPr>
          <w:rFonts w:eastAsia="Calibri"/>
          <w:vanish/>
          <w:color w:val="000000"/>
          <w:sz w:val="24"/>
          <w:szCs w:val="24"/>
        </w:rPr>
      </w:pPr>
    </w:p>
    <w:p w14:paraId="699605C7" w14:textId="6A2319EA" w:rsidR="00193F87" w:rsidRPr="00C577E5" w:rsidRDefault="00193F87" w:rsidP="003E3CAA">
      <w:pPr>
        <w:pStyle w:val="Nivel3"/>
        <w:numPr>
          <w:ilvl w:val="2"/>
          <w:numId w:val="18"/>
        </w:numPr>
        <w:spacing w:before="0" w:after="0"/>
        <w:rPr>
          <w:rFonts w:ascii="Times New Roman" w:hAnsi="Times New Roman" w:cs="Times New Roman"/>
          <w:sz w:val="24"/>
          <w:szCs w:val="24"/>
        </w:rPr>
      </w:pPr>
      <w:r w:rsidRPr="00C577E5">
        <w:rPr>
          <w:rFonts w:ascii="Times New Roman" w:eastAsia="Calibri" w:hAnsi="Times New Roman" w:cs="Times New Roman"/>
          <w:sz w:val="24"/>
          <w:szCs w:val="24"/>
        </w:rPr>
        <w:t>os proibidos de participar de licitações e celebrar contratos administrativos, na forma da legislação vigente;</w:t>
      </w:r>
    </w:p>
    <w:p w14:paraId="7327263C" w14:textId="77777777" w:rsidR="000521A5" w:rsidRPr="00C577E5" w:rsidRDefault="000521A5" w:rsidP="000521A5">
      <w:pPr>
        <w:pStyle w:val="Nivel3"/>
        <w:numPr>
          <w:ilvl w:val="0"/>
          <w:numId w:val="0"/>
        </w:numPr>
        <w:spacing w:before="0" w:after="0"/>
        <w:ind w:left="1854"/>
        <w:rPr>
          <w:rFonts w:ascii="Times New Roman" w:hAnsi="Times New Roman" w:cs="Times New Roman"/>
          <w:sz w:val="24"/>
          <w:szCs w:val="24"/>
        </w:rPr>
      </w:pPr>
    </w:p>
    <w:p w14:paraId="35B96329" w14:textId="77777777" w:rsidR="00193F87" w:rsidRPr="00C577E5" w:rsidRDefault="00193F87" w:rsidP="003E3CAA">
      <w:pPr>
        <w:pStyle w:val="Nivel3"/>
        <w:numPr>
          <w:ilvl w:val="2"/>
          <w:numId w:val="18"/>
        </w:numPr>
        <w:spacing w:before="0" w:after="0"/>
        <w:rPr>
          <w:rFonts w:ascii="Times New Roman" w:hAnsi="Times New Roman" w:cs="Times New Roman"/>
          <w:sz w:val="24"/>
          <w:szCs w:val="24"/>
        </w:rPr>
      </w:pPr>
      <w:r w:rsidRPr="00C577E5">
        <w:rPr>
          <w:rFonts w:ascii="Times New Roman" w:hAnsi="Times New Roman" w:cs="Times New Roman"/>
          <w:sz w:val="24"/>
          <w:szCs w:val="24"/>
        </w:rPr>
        <w:t>aquele que não atenda às condições deste Edital e seu(s) anexo(s);</w:t>
      </w:r>
      <w:bookmarkStart w:id="4" w:name="_Ref114659912"/>
    </w:p>
    <w:p w14:paraId="67A50109" w14:textId="77777777" w:rsidR="000521A5" w:rsidRPr="00C577E5" w:rsidRDefault="000521A5" w:rsidP="000521A5">
      <w:pPr>
        <w:pStyle w:val="PargrafodaLista"/>
        <w:rPr>
          <w:sz w:val="24"/>
          <w:szCs w:val="24"/>
        </w:rPr>
      </w:pPr>
    </w:p>
    <w:p w14:paraId="6D2A6471" w14:textId="642D378F" w:rsidR="00193F87" w:rsidRPr="00C577E5" w:rsidRDefault="00193F87" w:rsidP="003E3CAA">
      <w:pPr>
        <w:pStyle w:val="Nivel3"/>
        <w:numPr>
          <w:ilvl w:val="2"/>
          <w:numId w:val="18"/>
        </w:numPr>
        <w:spacing w:before="0" w:after="0"/>
        <w:rPr>
          <w:rFonts w:ascii="Times New Roman" w:hAnsi="Times New Roman" w:cs="Times New Roman"/>
          <w:sz w:val="24"/>
          <w:szCs w:val="24"/>
        </w:rPr>
      </w:pPr>
      <w:r w:rsidRPr="00C577E5">
        <w:rPr>
          <w:rFonts w:ascii="Times New Roman" w:eastAsia="Calibri" w:hAnsi="Times New Roman" w:cs="Times New Roman"/>
          <w:sz w:val="24"/>
          <w:szCs w:val="24"/>
        </w:rPr>
        <w:t>aquele que esteja sob falência, concurso de credores, concordata ou em processo de dissolução ou liquidação;</w:t>
      </w:r>
    </w:p>
    <w:p w14:paraId="5D02565B" w14:textId="77777777" w:rsidR="000521A5" w:rsidRPr="00C577E5" w:rsidRDefault="000521A5" w:rsidP="000521A5">
      <w:pPr>
        <w:pStyle w:val="Nivel3"/>
        <w:numPr>
          <w:ilvl w:val="0"/>
          <w:numId w:val="0"/>
        </w:numPr>
        <w:spacing w:before="0" w:after="0"/>
        <w:ind w:left="1854"/>
        <w:rPr>
          <w:rFonts w:ascii="Times New Roman" w:hAnsi="Times New Roman" w:cs="Times New Roman"/>
          <w:sz w:val="24"/>
          <w:szCs w:val="24"/>
        </w:rPr>
      </w:pPr>
    </w:p>
    <w:p w14:paraId="0E5C2609" w14:textId="25C8768B" w:rsidR="00193F87" w:rsidRPr="00C577E5" w:rsidRDefault="00193F87" w:rsidP="00193F87">
      <w:pPr>
        <w:spacing w:line="276" w:lineRule="auto"/>
        <w:ind w:left="1701"/>
        <w:jc w:val="both"/>
        <w:rPr>
          <w:color w:val="000000"/>
          <w:sz w:val="24"/>
          <w:szCs w:val="24"/>
        </w:rPr>
      </w:pPr>
      <w:r w:rsidRPr="00C577E5">
        <w:rPr>
          <w:rFonts w:eastAsia="Calibri"/>
          <w:b/>
          <w:bCs/>
          <w:sz w:val="24"/>
          <w:szCs w:val="24"/>
        </w:rPr>
        <w:t>3.4.3.1.</w:t>
      </w:r>
      <w:r w:rsidRPr="00C577E5">
        <w:rPr>
          <w:rFonts w:eastAsia="Calibri"/>
          <w:sz w:val="24"/>
          <w:szCs w:val="24"/>
        </w:rPr>
        <w:t xml:space="preserve"> </w:t>
      </w:r>
      <w:r w:rsidRPr="00C577E5">
        <w:rPr>
          <w:color w:val="000000"/>
          <w:sz w:val="24"/>
          <w:szCs w:val="24"/>
        </w:rPr>
        <w:t>No caso de recuperação judicial, não será vedada, desde que apresente certidão emitida pela instância judicial competente, certificando sua aptidão econômica e financeira para participar do presente procedimento licitatório. (Acórdão TCU n° 8.271/2011 – 2ª Câmara)</w:t>
      </w:r>
      <w:r w:rsidR="002C2EF5">
        <w:rPr>
          <w:color w:val="000000"/>
          <w:sz w:val="24"/>
          <w:szCs w:val="24"/>
        </w:rPr>
        <w:t>.</w:t>
      </w:r>
    </w:p>
    <w:p w14:paraId="7D3B86A6" w14:textId="77777777" w:rsidR="000521A5" w:rsidRPr="00C577E5" w:rsidRDefault="000521A5" w:rsidP="00193F87">
      <w:pPr>
        <w:spacing w:line="276" w:lineRule="auto"/>
        <w:ind w:left="1701"/>
        <w:jc w:val="both"/>
        <w:rPr>
          <w:color w:val="000000"/>
          <w:sz w:val="24"/>
          <w:szCs w:val="24"/>
        </w:rPr>
      </w:pPr>
    </w:p>
    <w:p w14:paraId="002BD8CD" w14:textId="5F91DC5C" w:rsidR="00193F87" w:rsidRPr="00C577E5" w:rsidRDefault="00193F87" w:rsidP="003E3CAA">
      <w:pPr>
        <w:pStyle w:val="Nivel3"/>
        <w:numPr>
          <w:ilvl w:val="2"/>
          <w:numId w:val="18"/>
        </w:numPr>
        <w:tabs>
          <w:tab w:val="left" w:pos="1843"/>
        </w:tabs>
        <w:spacing w:before="0" w:after="0"/>
        <w:ind w:left="1134" w:hanging="11"/>
        <w:rPr>
          <w:rFonts w:ascii="Times New Roman" w:hAnsi="Times New Roman" w:cs="Times New Roman"/>
          <w:sz w:val="24"/>
          <w:szCs w:val="24"/>
        </w:rPr>
      </w:pPr>
      <w:r w:rsidRPr="00C577E5">
        <w:rPr>
          <w:rFonts w:ascii="Times New Roman" w:eastAsia="Calibri" w:hAnsi="Times New Roman" w:cs="Times New Roman"/>
          <w:sz w:val="24"/>
          <w:szCs w:val="24"/>
        </w:rPr>
        <w:t>estrangeiros que não tenham representação legal no Brasil com poderes expressos para receber citação e responder administrativa ou judicialmente;</w:t>
      </w:r>
    </w:p>
    <w:p w14:paraId="781412C4" w14:textId="77777777" w:rsidR="000521A5" w:rsidRPr="00C577E5" w:rsidRDefault="000521A5" w:rsidP="004B0619">
      <w:pPr>
        <w:pStyle w:val="Nivel3"/>
        <w:numPr>
          <w:ilvl w:val="0"/>
          <w:numId w:val="0"/>
        </w:numPr>
        <w:spacing w:before="0" w:after="0"/>
        <w:ind w:left="1134" w:hanging="11"/>
        <w:rPr>
          <w:rFonts w:ascii="Times New Roman" w:hAnsi="Times New Roman" w:cs="Times New Roman"/>
          <w:sz w:val="24"/>
          <w:szCs w:val="24"/>
        </w:rPr>
      </w:pPr>
    </w:p>
    <w:p w14:paraId="2D28E66C" w14:textId="2B229C90" w:rsidR="00193F87" w:rsidRPr="00C577E5" w:rsidRDefault="00193F87" w:rsidP="003E3CAA">
      <w:pPr>
        <w:pStyle w:val="Nivel3"/>
        <w:numPr>
          <w:ilvl w:val="2"/>
          <w:numId w:val="18"/>
        </w:numPr>
        <w:tabs>
          <w:tab w:val="left" w:pos="1843"/>
        </w:tabs>
        <w:spacing w:before="0" w:after="0"/>
        <w:ind w:left="1134" w:hanging="11"/>
        <w:rPr>
          <w:rFonts w:ascii="Times New Roman" w:hAnsi="Times New Roman" w:cs="Times New Roman"/>
          <w:sz w:val="24"/>
          <w:szCs w:val="24"/>
        </w:rPr>
      </w:pPr>
      <w:r w:rsidRPr="00C577E5">
        <w:rPr>
          <w:rFonts w:ascii="Times New Roman" w:hAnsi="Times New Roman" w:cs="Times New Roman"/>
          <w:sz w:val="24"/>
          <w:szCs w:val="24"/>
        </w:rPr>
        <w:t xml:space="preserve">licitantes cujo objeto social ou atividade econômica não seja pertinente e compatível com o objeto desta </w:t>
      </w:r>
      <w:r w:rsidRPr="00C577E5">
        <w:rPr>
          <w:rFonts w:ascii="Times New Roman" w:hAnsi="Times New Roman" w:cs="Times New Roman"/>
          <w:b/>
          <w:bCs/>
          <w:sz w:val="24"/>
          <w:szCs w:val="24"/>
        </w:rPr>
        <w:t>CONCORRÊNCIA</w:t>
      </w:r>
      <w:r w:rsidRPr="00C577E5">
        <w:rPr>
          <w:rFonts w:ascii="Times New Roman" w:hAnsi="Times New Roman" w:cs="Times New Roman"/>
          <w:sz w:val="24"/>
          <w:szCs w:val="24"/>
        </w:rPr>
        <w:t>;</w:t>
      </w:r>
    </w:p>
    <w:p w14:paraId="7BD7C8DD" w14:textId="77777777" w:rsidR="000521A5" w:rsidRPr="00C577E5" w:rsidRDefault="000521A5" w:rsidP="004B0619">
      <w:pPr>
        <w:pStyle w:val="PargrafodaLista"/>
        <w:ind w:left="1134" w:hanging="11"/>
        <w:rPr>
          <w:sz w:val="24"/>
          <w:szCs w:val="24"/>
        </w:rPr>
      </w:pPr>
    </w:p>
    <w:p w14:paraId="087F453F" w14:textId="58E1E6E4" w:rsidR="000521A5" w:rsidRPr="00C577E5" w:rsidRDefault="00193F87" w:rsidP="003E3CAA">
      <w:pPr>
        <w:pStyle w:val="Nivel3"/>
        <w:numPr>
          <w:ilvl w:val="2"/>
          <w:numId w:val="18"/>
        </w:numPr>
        <w:tabs>
          <w:tab w:val="left" w:pos="1843"/>
        </w:tabs>
        <w:spacing w:before="0" w:after="0"/>
        <w:ind w:left="1134" w:hanging="11"/>
        <w:rPr>
          <w:rFonts w:ascii="Times New Roman" w:hAnsi="Times New Roman" w:cs="Times New Roman"/>
          <w:sz w:val="24"/>
          <w:szCs w:val="24"/>
        </w:rPr>
      </w:pPr>
      <w:r w:rsidRPr="00C577E5">
        <w:rPr>
          <w:rFonts w:ascii="Times New Roman" w:hAnsi="Times New Roman" w:cs="Times New Roman"/>
          <w:sz w:val="24"/>
          <w:szCs w:val="24"/>
        </w:rPr>
        <w:t>autor do anteprojeto, do projeto básico ou do projeto executivo, pessoa física ou jurídica, quando a licitação versar sobre serviços ou fornecimento de bens a ele relacionados;</w:t>
      </w:r>
      <w:bookmarkStart w:id="5" w:name="_Ref114659913"/>
      <w:bookmarkStart w:id="6" w:name="_Ref113883339"/>
      <w:bookmarkEnd w:id="3"/>
      <w:bookmarkEnd w:id="4"/>
    </w:p>
    <w:p w14:paraId="57424F21" w14:textId="77777777" w:rsidR="000521A5" w:rsidRPr="00C577E5" w:rsidRDefault="000521A5" w:rsidP="00540EFB">
      <w:pPr>
        <w:pStyle w:val="Nivel3"/>
        <w:numPr>
          <w:ilvl w:val="0"/>
          <w:numId w:val="0"/>
        </w:numPr>
        <w:tabs>
          <w:tab w:val="left" w:pos="1843"/>
        </w:tabs>
        <w:spacing w:before="0" w:after="0"/>
        <w:ind w:left="1134"/>
        <w:rPr>
          <w:rFonts w:ascii="Times New Roman" w:hAnsi="Times New Roman" w:cs="Times New Roman"/>
          <w:sz w:val="24"/>
          <w:szCs w:val="24"/>
        </w:rPr>
      </w:pPr>
    </w:p>
    <w:p w14:paraId="039AA273" w14:textId="4915D876" w:rsidR="00193F87" w:rsidRPr="00C577E5" w:rsidRDefault="00193F87" w:rsidP="00540EFB">
      <w:pPr>
        <w:pStyle w:val="Nivel3"/>
        <w:numPr>
          <w:ilvl w:val="0"/>
          <w:numId w:val="0"/>
        </w:numPr>
        <w:tabs>
          <w:tab w:val="left" w:pos="1843"/>
        </w:tabs>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3.4.7.</w:t>
      </w:r>
      <w:r w:rsidRPr="00C577E5">
        <w:rPr>
          <w:rFonts w:ascii="Times New Roman" w:hAnsi="Times New Roman" w:cs="Times New Roman"/>
          <w:sz w:val="24"/>
          <w:szCs w:val="24"/>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5"/>
      <w:r w:rsidRPr="00C577E5">
        <w:rPr>
          <w:rFonts w:ascii="Times New Roman" w:hAnsi="Times New Roman" w:cs="Times New Roman"/>
          <w:sz w:val="24"/>
          <w:szCs w:val="24"/>
        </w:rPr>
        <w:t xml:space="preserve"> </w:t>
      </w:r>
      <w:bookmarkStart w:id="7" w:name="_Ref113883003"/>
      <w:bookmarkEnd w:id="6"/>
    </w:p>
    <w:p w14:paraId="001F3A8D" w14:textId="77777777" w:rsidR="000521A5" w:rsidRPr="00C577E5" w:rsidRDefault="000521A5" w:rsidP="00540EFB">
      <w:pPr>
        <w:pStyle w:val="Nivel3"/>
        <w:numPr>
          <w:ilvl w:val="0"/>
          <w:numId w:val="0"/>
        </w:numPr>
        <w:tabs>
          <w:tab w:val="left" w:pos="1843"/>
        </w:tabs>
        <w:spacing w:before="0" w:after="0"/>
        <w:ind w:left="1134"/>
        <w:rPr>
          <w:rFonts w:ascii="Times New Roman" w:hAnsi="Times New Roman" w:cs="Times New Roman"/>
          <w:sz w:val="24"/>
          <w:szCs w:val="24"/>
        </w:rPr>
      </w:pPr>
    </w:p>
    <w:p w14:paraId="20A3B4DE" w14:textId="77777777" w:rsidR="00193F87" w:rsidRPr="00C577E5" w:rsidRDefault="00193F87" w:rsidP="00193F87">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3.4.8.</w:t>
      </w:r>
      <w:r w:rsidRPr="00C577E5">
        <w:rPr>
          <w:rFonts w:ascii="Times New Roman" w:hAnsi="Times New Roman" w:cs="Times New Roman"/>
          <w:sz w:val="24"/>
          <w:szCs w:val="24"/>
        </w:rPr>
        <w:t xml:space="preserve"> pessoa física ou jurídica que se encontre, ao tempo da licitação, impossibilitada de participar da licitação em decorrência de sanção que lhe foi imposta;</w:t>
      </w:r>
      <w:bookmarkEnd w:id="7"/>
    </w:p>
    <w:p w14:paraId="7D8EEE3C" w14:textId="77777777" w:rsidR="000521A5" w:rsidRPr="00C577E5" w:rsidRDefault="000521A5" w:rsidP="00193F87">
      <w:pPr>
        <w:pStyle w:val="Nivel3"/>
        <w:numPr>
          <w:ilvl w:val="0"/>
          <w:numId w:val="0"/>
        </w:numPr>
        <w:spacing w:before="0" w:after="0"/>
        <w:ind w:left="1134"/>
        <w:rPr>
          <w:rFonts w:ascii="Times New Roman" w:hAnsi="Times New Roman" w:cs="Times New Roman"/>
          <w:sz w:val="24"/>
          <w:szCs w:val="24"/>
        </w:rPr>
      </w:pPr>
    </w:p>
    <w:p w14:paraId="41D85B45" w14:textId="7A514210" w:rsidR="00193F87" w:rsidRPr="00C577E5" w:rsidRDefault="00193F87" w:rsidP="00193F87">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3.4.9.</w:t>
      </w:r>
      <w:r w:rsidRPr="00C577E5">
        <w:rPr>
          <w:rFonts w:ascii="Times New Roman" w:hAnsi="Times New Roman" w:cs="Times New Roman"/>
          <w:sz w:val="24"/>
          <w:szCs w:val="24"/>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8" w:name="_Ref113883579"/>
    </w:p>
    <w:p w14:paraId="44E68867" w14:textId="77777777" w:rsidR="004B0619" w:rsidRPr="00C577E5" w:rsidRDefault="004B0619" w:rsidP="004B0619">
      <w:pPr>
        <w:pStyle w:val="Nivel3"/>
        <w:numPr>
          <w:ilvl w:val="0"/>
          <w:numId w:val="0"/>
        </w:numPr>
        <w:spacing w:before="0" w:after="0"/>
        <w:ind w:left="425"/>
        <w:rPr>
          <w:rFonts w:ascii="Times New Roman" w:hAnsi="Times New Roman" w:cs="Times New Roman"/>
          <w:sz w:val="24"/>
          <w:szCs w:val="24"/>
        </w:rPr>
      </w:pPr>
    </w:p>
    <w:p w14:paraId="268E5992" w14:textId="77777777" w:rsidR="003F314C" w:rsidRPr="00C577E5" w:rsidRDefault="00193F87" w:rsidP="003F314C">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3.4.10.</w:t>
      </w:r>
      <w:r w:rsidRPr="00C577E5">
        <w:rPr>
          <w:rFonts w:ascii="Times New Roman" w:hAnsi="Times New Roman" w:cs="Times New Roman"/>
          <w:sz w:val="24"/>
          <w:szCs w:val="24"/>
        </w:rPr>
        <w:t xml:space="preserve"> empresas controladoras, controladas ou coligadas, nos termos da Lei nº 6.404, de 15 de dezembro de 1976, concorrendo entre si;</w:t>
      </w:r>
      <w:bookmarkEnd w:id="8"/>
    </w:p>
    <w:p w14:paraId="706F7DEF" w14:textId="77777777" w:rsidR="000521A5" w:rsidRPr="00C577E5" w:rsidRDefault="000521A5" w:rsidP="003F314C">
      <w:pPr>
        <w:pStyle w:val="Nivel3"/>
        <w:numPr>
          <w:ilvl w:val="0"/>
          <w:numId w:val="0"/>
        </w:numPr>
        <w:spacing w:before="0" w:after="0"/>
        <w:ind w:left="1134"/>
        <w:rPr>
          <w:rFonts w:ascii="Times New Roman" w:hAnsi="Times New Roman" w:cs="Times New Roman"/>
          <w:sz w:val="24"/>
          <w:szCs w:val="24"/>
        </w:rPr>
      </w:pPr>
    </w:p>
    <w:p w14:paraId="359406EC" w14:textId="7F6D6276" w:rsidR="00193F87" w:rsidRPr="00C577E5" w:rsidRDefault="003F314C" w:rsidP="003F314C">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lastRenderedPageBreak/>
        <w:t>3.4.11</w:t>
      </w:r>
      <w:r w:rsidRPr="00C577E5">
        <w:rPr>
          <w:rFonts w:ascii="Times New Roman" w:hAnsi="Times New Roman" w:cs="Times New Roman"/>
          <w:sz w:val="24"/>
          <w:szCs w:val="24"/>
        </w:rPr>
        <w:t xml:space="preserve">. </w:t>
      </w:r>
      <w:r w:rsidR="00193F87" w:rsidRPr="00C577E5">
        <w:rPr>
          <w:rFonts w:ascii="Times New Roman" w:hAnsi="Times New Roman" w:cs="Times New Roman"/>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9" w:name="_Ref113962336"/>
    </w:p>
    <w:p w14:paraId="10D93BF3" w14:textId="77777777" w:rsidR="000521A5" w:rsidRPr="00C577E5" w:rsidRDefault="000521A5" w:rsidP="003F314C">
      <w:pPr>
        <w:pStyle w:val="Nivel3"/>
        <w:numPr>
          <w:ilvl w:val="0"/>
          <w:numId w:val="0"/>
        </w:numPr>
        <w:spacing w:before="0" w:after="0"/>
        <w:ind w:left="1134"/>
        <w:rPr>
          <w:rFonts w:ascii="Times New Roman" w:hAnsi="Times New Roman" w:cs="Times New Roman"/>
          <w:sz w:val="24"/>
          <w:szCs w:val="24"/>
        </w:rPr>
      </w:pPr>
    </w:p>
    <w:p w14:paraId="0ADA55D8" w14:textId="2D3B2C6A" w:rsidR="00193F87" w:rsidRPr="00C577E5" w:rsidRDefault="003F314C" w:rsidP="003F314C">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3.4.12.</w:t>
      </w:r>
      <w:r w:rsidRPr="00C577E5">
        <w:rPr>
          <w:rFonts w:ascii="Times New Roman" w:hAnsi="Times New Roman" w:cs="Times New Roman"/>
          <w:sz w:val="24"/>
          <w:szCs w:val="24"/>
        </w:rPr>
        <w:t xml:space="preserve"> </w:t>
      </w:r>
      <w:r w:rsidR="00193F87" w:rsidRPr="00C577E5">
        <w:rPr>
          <w:rFonts w:ascii="Times New Roman" w:hAnsi="Times New Roman" w:cs="Times New Roman"/>
          <w:sz w:val="24"/>
          <w:szCs w:val="24"/>
        </w:rPr>
        <w:t>agente público do órgão ou entidade licitante designado para atuar na área de licitações e contratos;</w:t>
      </w:r>
      <w:bookmarkEnd w:id="9"/>
    </w:p>
    <w:p w14:paraId="699B238D" w14:textId="77777777" w:rsidR="000521A5" w:rsidRPr="00C577E5" w:rsidRDefault="000521A5" w:rsidP="003F314C">
      <w:pPr>
        <w:pStyle w:val="Nivel3"/>
        <w:numPr>
          <w:ilvl w:val="0"/>
          <w:numId w:val="0"/>
        </w:numPr>
        <w:spacing w:before="0" w:after="0"/>
        <w:ind w:left="1134"/>
        <w:rPr>
          <w:rFonts w:ascii="Times New Roman" w:hAnsi="Times New Roman" w:cs="Times New Roman"/>
          <w:sz w:val="24"/>
          <w:szCs w:val="24"/>
        </w:rPr>
      </w:pPr>
    </w:p>
    <w:p w14:paraId="4DAA2593" w14:textId="77777777" w:rsidR="003F314C" w:rsidRPr="00C577E5" w:rsidRDefault="003F314C" w:rsidP="003F314C">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3.4.13.</w:t>
      </w:r>
      <w:r w:rsidRPr="00C577E5">
        <w:rPr>
          <w:rFonts w:ascii="Times New Roman" w:hAnsi="Times New Roman" w:cs="Times New Roman"/>
          <w:sz w:val="24"/>
          <w:szCs w:val="24"/>
        </w:rPr>
        <w:t xml:space="preserve"> </w:t>
      </w:r>
      <w:r w:rsidR="00193F87" w:rsidRPr="00C577E5">
        <w:rPr>
          <w:rFonts w:ascii="Times New Roman" w:hAnsi="Times New Roman" w:cs="Times New Roman"/>
          <w:sz w:val="24"/>
          <w:szCs w:val="24"/>
        </w:rPr>
        <w:t xml:space="preserve">Organizações da Sociedade Civil de Interesse Público - OSCIP, atuando nessa condição </w:t>
      </w:r>
      <w:r w:rsidR="00193F87" w:rsidRPr="00C577E5">
        <w:rPr>
          <w:rFonts w:ascii="Times New Roman" w:eastAsia="Calibri" w:hAnsi="Times New Roman" w:cs="Times New Roman"/>
          <w:sz w:val="24"/>
          <w:szCs w:val="24"/>
        </w:rPr>
        <w:t>(Acórdão nº 746/2014-TCU-Plenário)</w:t>
      </w:r>
      <w:r w:rsidR="00193F87" w:rsidRPr="00C577E5">
        <w:rPr>
          <w:rFonts w:ascii="Times New Roman" w:hAnsi="Times New Roman" w:cs="Times New Roman"/>
          <w:sz w:val="24"/>
          <w:szCs w:val="24"/>
        </w:rPr>
        <w:t>;</w:t>
      </w:r>
      <w:bookmarkStart w:id="10" w:name="_Hlk160702915"/>
    </w:p>
    <w:p w14:paraId="1625F542" w14:textId="77777777" w:rsidR="000521A5" w:rsidRPr="00C577E5" w:rsidRDefault="000521A5" w:rsidP="003F314C">
      <w:pPr>
        <w:pStyle w:val="Nivel3"/>
        <w:numPr>
          <w:ilvl w:val="0"/>
          <w:numId w:val="0"/>
        </w:numPr>
        <w:spacing w:before="0" w:after="0"/>
        <w:ind w:left="1134"/>
        <w:rPr>
          <w:rFonts w:ascii="Times New Roman" w:hAnsi="Times New Roman" w:cs="Times New Roman"/>
          <w:sz w:val="24"/>
          <w:szCs w:val="24"/>
        </w:rPr>
      </w:pPr>
    </w:p>
    <w:p w14:paraId="4A35F741" w14:textId="3378DFCE" w:rsidR="00193F87" w:rsidRPr="00C577E5" w:rsidRDefault="003F314C" w:rsidP="003F314C">
      <w:pPr>
        <w:pStyle w:val="Nivel3"/>
        <w:numPr>
          <w:ilvl w:val="0"/>
          <w:numId w:val="0"/>
        </w:numPr>
        <w:spacing w:before="0" w:after="0"/>
        <w:ind w:left="1134"/>
        <w:rPr>
          <w:rFonts w:ascii="Times New Roman" w:hAnsi="Times New Roman" w:cs="Times New Roman"/>
          <w:sz w:val="24"/>
          <w:szCs w:val="24"/>
        </w:rPr>
      </w:pPr>
      <w:r w:rsidRPr="00C577E5">
        <w:rPr>
          <w:rFonts w:ascii="Times New Roman" w:hAnsi="Times New Roman" w:cs="Times New Roman"/>
          <w:b/>
          <w:sz w:val="24"/>
          <w:szCs w:val="24"/>
        </w:rPr>
        <w:t>3.4.14.</w:t>
      </w:r>
      <w:r w:rsidRPr="00C577E5">
        <w:rPr>
          <w:rFonts w:ascii="Times New Roman" w:hAnsi="Times New Roman" w:cs="Times New Roman"/>
          <w:sz w:val="24"/>
          <w:szCs w:val="24"/>
        </w:rPr>
        <w:t xml:space="preserve"> </w:t>
      </w:r>
      <w:r w:rsidR="00193F87" w:rsidRPr="00C577E5">
        <w:rPr>
          <w:rFonts w:ascii="Times New Roman" w:hAnsi="Times New Roman" w:cs="Times New Roman"/>
          <w:sz w:val="24"/>
          <w:szCs w:val="24"/>
        </w:rPr>
        <w:t>Não poderá participar, direta ou indiretamente, da licitação ou da execução do contrato o agente público do Ente ou Entidade contratante, devendo ser observadas as situações que possam configurar conflito de interesses no exercício ou após o exercício do cargo ou emprego, nos termos da legislação que disciplina a matéria, conforme § 1º do art. 9º da Lei n.º 14.133/21.</w:t>
      </w:r>
    </w:p>
    <w:p w14:paraId="135B44F8" w14:textId="77777777" w:rsidR="00193F87" w:rsidRPr="00C577E5" w:rsidRDefault="00193F87" w:rsidP="003F314C">
      <w:pPr>
        <w:pStyle w:val="Nivel3"/>
        <w:numPr>
          <w:ilvl w:val="0"/>
          <w:numId w:val="0"/>
        </w:numPr>
        <w:spacing w:before="0" w:after="0"/>
        <w:ind w:left="1639"/>
        <w:rPr>
          <w:rFonts w:ascii="Times New Roman" w:hAnsi="Times New Roman" w:cs="Times New Roman"/>
          <w:sz w:val="24"/>
          <w:szCs w:val="24"/>
        </w:rPr>
      </w:pPr>
    </w:p>
    <w:bookmarkEnd w:id="10"/>
    <w:p w14:paraId="2F719518" w14:textId="206C4DCA" w:rsidR="00193F87" w:rsidRPr="00C577E5" w:rsidRDefault="00193F87" w:rsidP="003E3CAA">
      <w:pPr>
        <w:pStyle w:val="Nivel3"/>
        <w:numPr>
          <w:ilvl w:val="1"/>
          <w:numId w:val="18"/>
        </w:numPr>
        <w:spacing w:before="0" w:after="0"/>
        <w:ind w:left="142" w:firstLine="0"/>
        <w:rPr>
          <w:rFonts w:ascii="Times New Roman" w:hAnsi="Times New Roman" w:cs="Times New Roman"/>
          <w:sz w:val="24"/>
          <w:szCs w:val="24"/>
        </w:rPr>
      </w:pPr>
      <w:r w:rsidRPr="00C577E5">
        <w:rPr>
          <w:rFonts w:ascii="Times New Roman" w:hAnsi="Times New Roman" w:cs="Times New Roman"/>
          <w:sz w:val="24"/>
          <w:szCs w:val="24"/>
        </w:rPr>
        <w:t xml:space="preserve">O impedimento de que trata o item </w:t>
      </w:r>
      <w:r w:rsidR="00B822D4" w:rsidRPr="00C577E5">
        <w:rPr>
          <w:rFonts w:ascii="Times New Roman" w:hAnsi="Times New Roman" w:cs="Times New Roman"/>
          <w:sz w:val="24"/>
          <w:szCs w:val="24"/>
        </w:rPr>
        <w:t>3.4</w:t>
      </w:r>
      <w:r w:rsidRPr="00C577E5">
        <w:rPr>
          <w:rFonts w:ascii="Times New Roman" w:hAnsi="Times New Roman" w:cs="Times New Roman"/>
          <w:sz w:val="24"/>
          <w:szCs w:val="24"/>
        </w:rPr>
        <w:t>.8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337179A2" w14:textId="77777777" w:rsidR="00193F87" w:rsidRPr="00C577E5" w:rsidRDefault="00193F87" w:rsidP="00B822D4">
      <w:pPr>
        <w:pStyle w:val="Nivel3"/>
        <w:numPr>
          <w:ilvl w:val="0"/>
          <w:numId w:val="0"/>
        </w:numPr>
        <w:spacing w:before="0" w:after="0"/>
        <w:ind w:left="142"/>
        <w:rPr>
          <w:rFonts w:ascii="Times New Roman" w:hAnsi="Times New Roman" w:cs="Times New Roman"/>
          <w:sz w:val="24"/>
          <w:szCs w:val="24"/>
        </w:rPr>
      </w:pPr>
    </w:p>
    <w:p w14:paraId="2354135F" w14:textId="37D66A58" w:rsidR="00193F87" w:rsidRPr="00C577E5" w:rsidRDefault="00193F87" w:rsidP="003E3CAA">
      <w:pPr>
        <w:pStyle w:val="Nivel3"/>
        <w:numPr>
          <w:ilvl w:val="1"/>
          <w:numId w:val="18"/>
        </w:numPr>
        <w:spacing w:before="0" w:after="0"/>
        <w:ind w:left="0" w:firstLine="0"/>
        <w:rPr>
          <w:rFonts w:ascii="Times New Roman" w:hAnsi="Times New Roman" w:cs="Times New Roman"/>
          <w:sz w:val="24"/>
          <w:szCs w:val="24"/>
        </w:rPr>
      </w:pPr>
      <w:r w:rsidRPr="00C577E5">
        <w:rPr>
          <w:rFonts w:ascii="Times New Roman" w:hAnsi="Times New Roman" w:cs="Times New Roman"/>
          <w:sz w:val="24"/>
          <w:szCs w:val="24"/>
        </w:rPr>
        <w:t xml:space="preserve">A critério da Administração e exclusivamente a seu serviço, o autor dos projetos e a empresa a que se referem os itens </w:t>
      </w:r>
      <w:r w:rsidR="00B822D4" w:rsidRPr="00C577E5">
        <w:rPr>
          <w:rFonts w:ascii="Times New Roman" w:hAnsi="Times New Roman" w:cs="Times New Roman"/>
          <w:sz w:val="24"/>
          <w:szCs w:val="24"/>
        </w:rPr>
        <w:t>3.4</w:t>
      </w:r>
      <w:r w:rsidRPr="00C577E5">
        <w:rPr>
          <w:rFonts w:ascii="Times New Roman" w:hAnsi="Times New Roman" w:cs="Times New Roman"/>
          <w:sz w:val="24"/>
          <w:szCs w:val="24"/>
        </w:rPr>
        <w:t xml:space="preserve">.6 e </w:t>
      </w:r>
      <w:r w:rsidR="00B822D4" w:rsidRPr="00C577E5">
        <w:rPr>
          <w:rFonts w:ascii="Times New Roman" w:hAnsi="Times New Roman" w:cs="Times New Roman"/>
          <w:sz w:val="24"/>
          <w:szCs w:val="24"/>
        </w:rPr>
        <w:t>3.4.7</w:t>
      </w:r>
      <w:r w:rsidRPr="00C577E5">
        <w:rPr>
          <w:rFonts w:ascii="Times New Roman" w:hAnsi="Times New Roman" w:cs="Times New Roman"/>
          <w:sz w:val="24"/>
          <w:szCs w:val="24"/>
        </w:rPr>
        <w:t xml:space="preserve"> poderão participar no apoio das atividades de planejamento da contratação, de execução da licitação ou de gestão do contrato, desde que sob supervisão exclusiva de agentes públicos do Ente ou Entidade.</w:t>
      </w:r>
      <w:bookmarkStart w:id="11" w:name="art14§3"/>
      <w:bookmarkEnd w:id="11"/>
    </w:p>
    <w:p w14:paraId="6B77DCFB" w14:textId="77777777" w:rsidR="00193F87" w:rsidRPr="00C577E5" w:rsidRDefault="00193F87" w:rsidP="00193F87">
      <w:pPr>
        <w:pStyle w:val="PargrafodaLista"/>
        <w:spacing w:line="276" w:lineRule="auto"/>
        <w:rPr>
          <w:sz w:val="24"/>
          <w:szCs w:val="24"/>
        </w:rPr>
      </w:pPr>
    </w:p>
    <w:p w14:paraId="70656F3C" w14:textId="77777777" w:rsidR="00193F87" w:rsidRPr="00C577E5" w:rsidRDefault="00193F87" w:rsidP="003E3CAA">
      <w:pPr>
        <w:pStyle w:val="Nivel3"/>
        <w:numPr>
          <w:ilvl w:val="1"/>
          <w:numId w:val="18"/>
        </w:numPr>
        <w:spacing w:before="0" w:after="0"/>
        <w:ind w:left="0" w:firstLine="0"/>
        <w:rPr>
          <w:rFonts w:ascii="Times New Roman" w:hAnsi="Times New Roman" w:cs="Times New Roman"/>
          <w:sz w:val="24"/>
          <w:szCs w:val="24"/>
        </w:rPr>
      </w:pPr>
      <w:r w:rsidRPr="00C577E5">
        <w:rPr>
          <w:rFonts w:ascii="Times New Roman" w:hAnsi="Times New Roman" w:cs="Times New Roman"/>
          <w:sz w:val="24"/>
          <w:szCs w:val="24"/>
        </w:rPr>
        <w:t>Equiparam-se aos autores do projeto as empresas integrantes do mesmo grupo econômico.</w:t>
      </w:r>
      <w:bookmarkStart w:id="12" w:name="art14§4"/>
      <w:bookmarkEnd w:id="12"/>
    </w:p>
    <w:p w14:paraId="7E6939EB" w14:textId="77777777" w:rsidR="00193F87" w:rsidRPr="00C577E5" w:rsidRDefault="00193F87" w:rsidP="00193F87">
      <w:pPr>
        <w:pStyle w:val="PargrafodaLista"/>
        <w:spacing w:line="276" w:lineRule="auto"/>
        <w:rPr>
          <w:sz w:val="24"/>
          <w:szCs w:val="24"/>
        </w:rPr>
      </w:pPr>
    </w:p>
    <w:p w14:paraId="25DFE695" w14:textId="77777777" w:rsidR="00193F87" w:rsidRPr="00C577E5" w:rsidRDefault="00193F87" w:rsidP="003E3CAA">
      <w:pPr>
        <w:pStyle w:val="Nivel3"/>
        <w:numPr>
          <w:ilvl w:val="1"/>
          <w:numId w:val="18"/>
        </w:numPr>
        <w:spacing w:before="0" w:after="0"/>
        <w:ind w:left="0" w:firstLine="0"/>
        <w:rPr>
          <w:rFonts w:ascii="Times New Roman" w:hAnsi="Times New Roman" w:cs="Times New Roman"/>
          <w:sz w:val="24"/>
          <w:szCs w:val="24"/>
        </w:rPr>
      </w:pPr>
      <w:r w:rsidRPr="00C577E5">
        <w:rPr>
          <w:rFonts w:ascii="Times New Roman" w:hAnsi="Times New Roman" w:cs="Times New Roman"/>
          <w:sz w:val="24"/>
          <w:szCs w:val="24"/>
        </w:rPr>
        <w:t>O disposto nestes itens não impede a licitação ou a contratação de serviço que inclua como encargo do contratado a elaboração do projeto básico e do projeto executivo, nas contratações integradas, e do projeto executivo, nos demais regimes de execução.</w:t>
      </w:r>
      <w:bookmarkStart w:id="13" w:name="art14§5"/>
      <w:bookmarkEnd w:id="13"/>
    </w:p>
    <w:p w14:paraId="199D9F7F" w14:textId="77777777" w:rsidR="00193F87" w:rsidRPr="00C577E5" w:rsidRDefault="00193F87" w:rsidP="00B822D4">
      <w:pPr>
        <w:pStyle w:val="Nivel3"/>
        <w:numPr>
          <w:ilvl w:val="0"/>
          <w:numId w:val="0"/>
        </w:numPr>
        <w:spacing w:before="0" w:after="0"/>
        <w:ind w:left="142"/>
        <w:rPr>
          <w:rFonts w:ascii="Times New Roman" w:hAnsi="Times New Roman" w:cs="Times New Roman"/>
          <w:sz w:val="24"/>
          <w:szCs w:val="24"/>
        </w:rPr>
      </w:pPr>
    </w:p>
    <w:p w14:paraId="4EFC9BE9" w14:textId="77777777" w:rsidR="00193F87" w:rsidRPr="00C577E5" w:rsidRDefault="00193F87" w:rsidP="003E3CAA">
      <w:pPr>
        <w:pStyle w:val="Nivel3"/>
        <w:numPr>
          <w:ilvl w:val="1"/>
          <w:numId w:val="18"/>
        </w:numPr>
        <w:spacing w:before="0" w:after="0"/>
        <w:ind w:left="0" w:firstLine="0"/>
        <w:rPr>
          <w:rFonts w:ascii="Times New Roman" w:hAnsi="Times New Roman" w:cs="Times New Roman"/>
          <w:sz w:val="24"/>
          <w:szCs w:val="24"/>
        </w:rPr>
      </w:pPr>
      <w:r w:rsidRPr="00C577E5">
        <w:rPr>
          <w:rFonts w:ascii="Times New Roman" w:hAnsi="Times New Roman" w:cs="Times New Roman"/>
          <w:sz w:val="24"/>
          <w:szCs w:val="24"/>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14.133/21.</w:t>
      </w:r>
    </w:p>
    <w:p w14:paraId="4BF60C24" w14:textId="77777777" w:rsidR="00193F87" w:rsidRPr="00C577E5" w:rsidRDefault="00193F87" w:rsidP="00193F87">
      <w:pPr>
        <w:pStyle w:val="PargrafodaLista"/>
        <w:spacing w:line="276" w:lineRule="auto"/>
        <w:rPr>
          <w:sz w:val="24"/>
          <w:szCs w:val="24"/>
        </w:rPr>
      </w:pPr>
    </w:p>
    <w:p w14:paraId="393C9A65" w14:textId="4D632025" w:rsidR="00193F87" w:rsidRPr="00C577E5" w:rsidRDefault="00193F87" w:rsidP="003E3CAA">
      <w:pPr>
        <w:pStyle w:val="Nivel3"/>
        <w:numPr>
          <w:ilvl w:val="1"/>
          <w:numId w:val="18"/>
        </w:numPr>
        <w:spacing w:before="0" w:after="0"/>
        <w:ind w:left="0" w:firstLine="0"/>
        <w:rPr>
          <w:rFonts w:ascii="Times New Roman" w:hAnsi="Times New Roman" w:cs="Times New Roman"/>
          <w:sz w:val="24"/>
          <w:szCs w:val="24"/>
        </w:rPr>
      </w:pPr>
      <w:r w:rsidRPr="00C577E5">
        <w:rPr>
          <w:rFonts w:ascii="Times New Roman" w:hAnsi="Times New Roman" w:cs="Times New Roman"/>
          <w:sz w:val="24"/>
          <w:szCs w:val="24"/>
        </w:rPr>
        <w:t xml:space="preserve">A vedação de que trata os itens </w:t>
      </w:r>
      <w:r w:rsidR="00B822D4" w:rsidRPr="00C577E5">
        <w:rPr>
          <w:rFonts w:ascii="Times New Roman" w:hAnsi="Times New Roman" w:cs="Times New Roman"/>
          <w:sz w:val="24"/>
          <w:szCs w:val="24"/>
        </w:rPr>
        <w:t>3.4</w:t>
      </w:r>
      <w:r w:rsidRPr="00C577E5">
        <w:rPr>
          <w:rFonts w:ascii="Times New Roman" w:hAnsi="Times New Roman" w:cs="Times New Roman"/>
          <w:sz w:val="24"/>
          <w:szCs w:val="24"/>
        </w:rPr>
        <w:t xml:space="preserve">.12 e </w:t>
      </w:r>
      <w:r w:rsidR="00B822D4" w:rsidRPr="00C577E5">
        <w:rPr>
          <w:rFonts w:ascii="Times New Roman" w:hAnsi="Times New Roman" w:cs="Times New Roman"/>
          <w:sz w:val="24"/>
          <w:szCs w:val="24"/>
        </w:rPr>
        <w:t>3.4.14</w:t>
      </w:r>
      <w:r w:rsidRPr="00C577E5">
        <w:rPr>
          <w:rFonts w:ascii="Times New Roman" w:hAnsi="Times New Roman" w:cs="Times New Roman"/>
          <w:sz w:val="24"/>
          <w:szCs w:val="24"/>
        </w:rPr>
        <w:t xml:space="preserve"> estende-se a terceiro que auxilie a condução da contratação na qualidade de integrante de equipe de apoio, profissional especializado ou funcionário ou representante de empresa que preste assessoria técnica.</w:t>
      </w:r>
    </w:p>
    <w:p w14:paraId="64FBDBF2" w14:textId="77777777" w:rsidR="00193F87" w:rsidRPr="00C577E5" w:rsidRDefault="00193F87" w:rsidP="00193F87">
      <w:pPr>
        <w:pStyle w:val="PargrafodaLista"/>
        <w:spacing w:line="276" w:lineRule="auto"/>
        <w:rPr>
          <w:sz w:val="24"/>
          <w:szCs w:val="24"/>
        </w:rPr>
      </w:pPr>
    </w:p>
    <w:p w14:paraId="3F76753E" w14:textId="3719C1A5" w:rsidR="004B0619" w:rsidRPr="00697539" w:rsidRDefault="00193F87" w:rsidP="00404F5F">
      <w:pPr>
        <w:numPr>
          <w:ilvl w:val="1"/>
          <w:numId w:val="18"/>
        </w:numPr>
        <w:tabs>
          <w:tab w:val="left" w:pos="426"/>
        </w:tabs>
        <w:spacing w:line="276" w:lineRule="auto"/>
        <w:ind w:left="0" w:firstLine="0"/>
        <w:jc w:val="both"/>
        <w:rPr>
          <w:sz w:val="24"/>
          <w:szCs w:val="24"/>
        </w:rPr>
      </w:pPr>
      <w:r w:rsidRPr="00C577E5">
        <w:rPr>
          <w:rFonts w:eastAsia="Calibri"/>
          <w:color w:val="000000"/>
          <w:sz w:val="24"/>
          <w:szCs w:val="24"/>
        </w:rPr>
        <w:lastRenderedPageBreak/>
        <w:t>A pessoa jurídica poderá participar da licitação em consórcio, observadas as regras do art. 15 da Lei nº 14.133/2021.</w:t>
      </w:r>
    </w:p>
    <w:p w14:paraId="7226B726" w14:textId="77777777" w:rsidR="00697539" w:rsidRPr="00404F5F" w:rsidRDefault="00697539" w:rsidP="00697539">
      <w:pPr>
        <w:tabs>
          <w:tab w:val="left" w:pos="426"/>
        </w:tabs>
        <w:spacing w:line="276" w:lineRule="auto"/>
        <w:jc w:val="both"/>
        <w:rPr>
          <w:sz w:val="24"/>
          <w:szCs w:val="24"/>
        </w:rPr>
      </w:pPr>
    </w:p>
    <w:p w14:paraId="14F97B0D" w14:textId="77777777" w:rsidR="00424805" w:rsidRPr="00C577E5" w:rsidRDefault="00742AFD" w:rsidP="003E3CAA">
      <w:pPr>
        <w:pStyle w:val="Ttulo2"/>
        <w:keepNext w:val="0"/>
        <w:widowControl w:val="0"/>
        <w:numPr>
          <w:ilvl w:val="0"/>
          <w:numId w:val="18"/>
        </w:numPr>
        <w:tabs>
          <w:tab w:val="left" w:pos="0"/>
          <w:tab w:val="left" w:pos="284"/>
        </w:tabs>
        <w:spacing w:line="240" w:lineRule="auto"/>
        <w:ind w:left="0" w:firstLine="0"/>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DO CREDENCIAMENTO</w:t>
      </w:r>
    </w:p>
    <w:p w14:paraId="41F24F6E" w14:textId="77777777" w:rsidR="00424805" w:rsidRPr="00C577E5" w:rsidRDefault="00424805" w:rsidP="007C64FD">
      <w:pPr>
        <w:pStyle w:val="Ttulo2"/>
        <w:tabs>
          <w:tab w:val="left" w:pos="0"/>
          <w:tab w:val="left" w:pos="284"/>
        </w:tabs>
        <w:spacing w:line="240" w:lineRule="auto"/>
        <w:jc w:val="right"/>
        <w:rPr>
          <w:rFonts w:ascii="Times New Roman" w:eastAsia="Arial" w:hAnsi="Times New Roman" w:cs="Times New Roman"/>
          <w:i w:val="0"/>
          <w:sz w:val="24"/>
          <w:szCs w:val="24"/>
        </w:rPr>
      </w:pPr>
    </w:p>
    <w:p w14:paraId="07DE0129" w14:textId="77777777" w:rsidR="00424805" w:rsidRPr="00C577E5" w:rsidRDefault="00742AFD" w:rsidP="006C0C75">
      <w:pPr>
        <w:widowControl w:val="0"/>
        <w:numPr>
          <w:ilvl w:val="1"/>
          <w:numId w:val="1"/>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Poderão participar desta Licitação todas e quaisquer empresas ou sociedades, regularmente estabelecidas no País, que sejam especializadas e credenciadas no objeto desta licitação e que satisfaçam todas as exigências, especificações e normas contidas neste Edital e seus Anexos.</w:t>
      </w:r>
    </w:p>
    <w:p w14:paraId="6ADF3F55" w14:textId="77777777" w:rsidR="00424805" w:rsidRPr="00C577E5" w:rsidRDefault="00424805" w:rsidP="007C64FD">
      <w:pPr>
        <w:pBdr>
          <w:top w:val="nil"/>
          <w:left w:val="nil"/>
          <w:bottom w:val="nil"/>
          <w:right w:val="nil"/>
          <w:between w:val="nil"/>
        </w:pBdr>
        <w:tabs>
          <w:tab w:val="left" w:pos="0"/>
        </w:tabs>
        <w:rPr>
          <w:rFonts w:eastAsia="Arial"/>
          <w:color w:val="000000"/>
          <w:sz w:val="24"/>
          <w:szCs w:val="24"/>
        </w:rPr>
      </w:pPr>
    </w:p>
    <w:p w14:paraId="118D9DFD" w14:textId="2A80A06B" w:rsidR="00424805" w:rsidRPr="00C577E5" w:rsidRDefault="00742AFD" w:rsidP="006C0C75">
      <w:pPr>
        <w:widowControl w:val="0"/>
        <w:numPr>
          <w:ilvl w:val="1"/>
          <w:numId w:val="1"/>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 xml:space="preserve">Poderão participar desta </w:t>
      </w:r>
      <w:r w:rsidRPr="00C577E5">
        <w:rPr>
          <w:rFonts w:eastAsia="Arial"/>
          <w:b/>
          <w:bCs/>
          <w:color w:val="000000"/>
          <w:sz w:val="24"/>
          <w:szCs w:val="24"/>
        </w:rPr>
        <w:t>CONCORRÊNCIA ELETRÔNICA</w:t>
      </w:r>
      <w:r w:rsidRPr="00C577E5">
        <w:rPr>
          <w:rFonts w:eastAsia="Arial"/>
          <w:color w:val="000000"/>
          <w:sz w:val="24"/>
          <w:szCs w:val="24"/>
        </w:rPr>
        <w:t xml:space="preserve"> as empresas que apresentarem toda a documentação por ela exigida para respectivo cadastramento junto à </w:t>
      </w:r>
      <w:r w:rsidR="00FA2C07" w:rsidRPr="00C577E5">
        <w:rPr>
          <w:rFonts w:eastAsia="Arial"/>
          <w:b/>
          <w:color w:val="000000"/>
          <w:sz w:val="24"/>
          <w:szCs w:val="24"/>
        </w:rPr>
        <w:t>Portal de Compras Públicas</w:t>
      </w:r>
      <w:r w:rsidRPr="00C577E5">
        <w:rPr>
          <w:rFonts w:eastAsia="Arial"/>
          <w:color w:val="000000"/>
          <w:sz w:val="24"/>
          <w:szCs w:val="24"/>
        </w:rPr>
        <w:t>.</w:t>
      </w:r>
    </w:p>
    <w:p w14:paraId="7FE9D2FF" w14:textId="77777777" w:rsidR="00AE481E" w:rsidRPr="00C577E5" w:rsidRDefault="00AE481E" w:rsidP="00AE481E">
      <w:pPr>
        <w:pBdr>
          <w:top w:val="nil"/>
          <w:left w:val="nil"/>
          <w:bottom w:val="nil"/>
          <w:right w:val="nil"/>
          <w:between w:val="nil"/>
        </w:pBdr>
        <w:tabs>
          <w:tab w:val="left" w:pos="426"/>
        </w:tabs>
        <w:spacing w:line="276" w:lineRule="auto"/>
        <w:jc w:val="both"/>
        <w:rPr>
          <w:rFonts w:eastAsia="Arial"/>
          <w:color w:val="000000"/>
          <w:sz w:val="24"/>
          <w:szCs w:val="24"/>
        </w:rPr>
      </w:pPr>
    </w:p>
    <w:p w14:paraId="2396FC1E" w14:textId="0D86DBAE" w:rsidR="00AE481E" w:rsidRPr="00C577E5" w:rsidRDefault="004B0619" w:rsidP="00AE481E">
      <w:pPr>
        <w:pBdr>
          <w:top w:val="nil"/>
          <w:left w:val="nil"/>
          <w:bottom w:val="nil"/>
          <w:right w:val="nil"/>
          <w:between w:val="nil"/>
        </w:pBdr>
        <w:tabs>
          <w:tab w:val="left" w:pos="426"/>
        </w:tabs>
        <w:spacing w:line="276" w:lineRule="auto"/>
        <w:jc w:val="both"/>
        <w:rPr>
          <w:rFonts w:eastAsia="Arial"/>
          <w:color w:val="000000"/>
          <w:sz w:val="24"/>
          <w:szCs w:val="24"/>
        </w:rPr>
      </w:pPr>
      <w:r w:rsidRPr="00C577E5">
        <w:rPr>
          <w:rFonts w:eastAsia="Arial"/>
          <w:color w:val="000000"/>
          <w:sz w:val="24"/>
          <w:szCs w:val="24"/>
        </w:rPr>
        <w:tab/>
      </w:r>
      <w:r w:rsidR="00AE481E" w:rsidRPr="00C577E5">
        <w:rPr>
          <w:rFonts w:eastAsia="Arial"/>
          <w:b/>
          <w:bCs/>
          <w:color w:val="000000"/>
          <w:sz w:val="24"/>
          <w:szCs w:val="24"/>
        </w:rPr>
        <w:t>4.2.1</w:t>
      </w:r>
      <w:r w:rsidR="00AE481E" w:rsidRPr="00C577E5">
        <w:rPr>
          <w:rFonts w:eastAsia="Arial"/>
          <w:color w:val="000000"/>
          <w:sz w:val="24"/>
          <w:szCs w:val="24"/>
        </w:rPr>
        <w:t xml:space="preserve"> </w:t>
      </w:r>
      <w:r w:rsidR="00AE481E" w:rsidRPr="00C577E5">
        <w:rPr>
          <w:rFonts w:eastAsia="Calibri"/>
          <w:color w:val="000000"/>
          <w:sz w:val="24"/>
          <w:szCs w:val="24"/>
        </w:rPr>
        <w:t xml:space="preserve">O cadastro deverá ser feito no Portal de Compras Públicas, no sítio </w:t>
      </w:r>
      <w:hyperlink r:id="rId10">
        <w:r w:rsidR="00AE481E" w:rsidRPr="00C577E5">
          <w:rPr>
            <w:rFonts w:eastAsia="Calibri"/>
            <w:b/>
            <w:color w:val="0066FF"/>
            <w:sz w:val="24"/>
            <w:szCs w:val="24"/>
            <w:u w:val="single"/>
          </w:rPr>
          <w:t>www.portaldecompraspublicas.com.br</w:t>
        </w:r>
      </w:hyperlink>
      <w:r w:rsidR="00AE481E" w:rsidRPr="00C577E5">
        <w:rPr>
          <w:rFonts w:eastAsia="Calibri"/>
          <w:b/>
          <w:color w:val="0066FF"/>
          <w:sz w:val="24"/>
          <w:szCs w:val="24"/>
          <w:u w:val="single"/>
        </w:rPr>
        <w:t>.</w:t>
      </w:r>
    </w:p>
    <w:p w14:paraId="327CCB56" w14:textId="7647110B" w:rsidR="00AE481E" w:rsidRPr="00C577E5" w:rsidRDefault="00AE481E" w:rsidP="00AE481E">
      <w:pPr>
        <w:pBdr>
          <w:top w:val="nil"/>
          <w:left w:val="nil"/>
          <w:bottom w:val="nil"/>
          <w:right w:val="nil"/>
          <w:between w:val="nil"/>
        </w:pBdr>
        <w:rPr>
          <w:rFonts w:eastAsia="Arial"/>
          <w:color w:val="000000"/>
          <w:sz w:val="24"/>
          <w:szCs w:val="24"/>
          <w:highlight w:val="cyan"/>
        </w:rPr>
      </w:pPr>
    </w:p>
    <w:p w14:paraId="2C94C458" w14:textId="77777777" w:rsidR="00AE481E" w:rsidRPr="00C577E5" w:rsidRDefault="00AE481E" w:rsidP="00AE481E">
      <w:pPr>
        <w:tabs>
          <w:tab w:val="left" w:pos="426"/>
        </w:tabs>
        <w:spacing w:line="276" w:lineRule="auto"/>
        <w:jc w:val="both"/>
        <w:rPr>
          <w:sz w:val="24"/>
          <w:szCs w:val="24"/>
        </w:rPr>
      </w:pPr>
      <w:r w:rsidRPr="00C577E5">
        <w:rPr>
          <w:rFonts w:eastAsia="Arial"/>
          <w:b/>
          <w:bCs/>
          <w:color w:val="000000"/>
          <w:sz w:val="24"/>
          <w:szCs w:val="24"/>
        </w:rPr>
        <w:t>4.3</w:t>
      </w:r>
      <w:r w:rsidRPr="00C577E5">
        <w:rPr>
          <w:rFonts w:eastAsia="Arial"/>
          <w:color w:val="000000"/>
          <w:sz w:val="24"/>
          <w:szCs w:val="24"/>
        </w:rPr>
        <w:t xml:space="preserve">. </w:t>
      </w:r>
      <w:r w:rsidRPr="00C577E5">
        <w:rPr>
          <w:rFonts w:eastAsia="Calibri"/>
          <w:color w:val="000000"/>
          <w:sz w:val="24"/>
          <w:szCs w:val="24"/>
        </w:rPr>
        <w:t>O credenciamento junto ao provedor do sistema implica a responsabilidade do licitante ou de seu representante legal e a presunção de sua capacidade técnica para realização das transações inerentes a esta licitação.</w:t>
      </w:r>
    </w:p>
    <w:p w14:paraId="1F65D29A" w14:textId="761960CE" w:rsidR="00AE481E" w:rsidRPr="00C577E5" w:rsidRDefault="00AE481E" w:rsidP="00AE481E">
      <w:pPr>
        <w:pBdr>
          <w:top w:val="nil"/>
          <w:left w:val="nil"/>
          <w:bottom w:val="nil"/>
          <w:right w:val="nil"/>
          <w:between w:val="nil"/>
        </w:pBdr>
        <w:rPr>
          <w:rFonts w:eastAsia="Arial"/>
          <w:color w:val="000000"/>
          <w:sz w:val="24"/>
          <w:szCs w:val="24"/>
          <w:highlight w:val="cyan"/>
        </w:rPr>
      </w:pPr>
    </w:p>
    <w:p w14:paraId="751E27EE" w14:textId="77777777" w:rsidR="00AE481E" w:rsidRPr="00C577E5" w:rsidRDefault="00AE481E" w:rsidP="00AE481E">
      <w:pPr>
        <w:tabs>
          <w:tab w:val="left" w:pos="426"/>
        </w:tabs>
        <w:spacing w:line="276" w:lineRule="auto"/>
        <w:jc w:val="both"/>
        <w:rPr>
          <w:sz w:val="24"/>
          <w:szCs w:val="24"/>
        </w:rPr>
      </w:pPr>
      <w:r w:rsidRPr="00C577E5">
        <w:rPr>
          <w:rFonts w:eastAsia="Arial"/>
          <w:b/>
          <w:bCs/>
          <w:color w:val="000000"/>
          <w:sz w:val="24"/>
          <w:szCs w:val="24"/>
        </w:rPr>
        <w:t>4.4.</w:t>
      </w:r>
      <w:r w:rsidRPr="00C577E5">
        <w:rPr>
          <w:rFonts w:eastAsia="Arial"/>
          <w:color w:val="000000"/>
          <w:sz w:val="24"/>
          <w:szCs w:val="24"/>
        </w:rPr>
        <w:t xml:space="preserve"> </w:t>
      </w:r>
      <w:r w:rsidRPr="00C577E5">
        <w:rPr>
          <w:rFonts w:eastAsia="Calibri"/>
          <w:sz w:val="24"/>
          <w:szCs w:val="24"/>
        </w:rPr>
        <w:t xml:space="preserve">É de responsabilidade do cadastrado conferir a exatidão dos seus dados cadastrais no </w:t>
      </w:r>
      <w:r w:rsidRPr="00C577E5">
        <w:rPr>
          <w:rFonts w:eastAsia="Calibri"/>
          <w:b/>
          <w:sz w:val="24"/>
          <w:szCs w:val="24"/>
        </w:rPr>
        <w:t>PORTAL DE COMPRAS PÚBLICAS</w:t>
      </w:r>
      <w:r w:rsidRPr="00C577E5">
        <w:rPr>
          <w:rFonts w:eastAsia="Calibri"/>
          <w:sz w:val="24"/>
          <w:szCs w:val="24"/>
        </w:rPr>
        <w:t xml:space="preserve"> e mantê-los atualizados junto aos órgãos responsáveis pela informação, devendo proceder, imediatamente, à correção ou à alteração dos registros tão logo identifique incorreção ou aqueles se tornem desatualizados.</w:t>
      </w:r>
    </w:p>
    <w:p w14:paraId="20EEBA8B" w14:textId="77777777" w:rsidR="00AE481E" w:rsidRPr="00C577E5" w:rsidRDefault="00AE481E" w:rsidP="00AE481E">
      <w:pPr>
        <w:tabs>
          <w:tab w:val="left" w:pos="426"/>
        </w:tabs>
        <w:spacing w:line="276" w:lineRule="auto"/>
        <w:jc w:val="both"/>
        <w:rPr>
          <w:rFonts w:eastAsia="Calibri"/>
          <w:sz w:val="24"/>
          <w:szCs w:val="24"/>
        </w:rPr>
      </w:pPr>
    </w:p>
    <w:p w14:paraId="01771B53" w14:textId="2E94268D" w:rsidR="00AE481E" w:rsidRPr="00C577E5" w:rsidRDefault="004B0619" w:rsidP="004B0619">
      <w:pPr>
        <w:tabs>
          <w:tab w:val="left" w:pos="426"/>
          <w:tab w:val="left" w:pos="851"/>
        </w:tabs>
        <w:spacing w:line="276" w:lineRule="auto"/>
        <w:jc w:val="both"/>
        <w:rPr>
          <w:sz w:val="24"/>
          <w:szCs w:val="24"/>
        </w:rPr>
      </w:pPr>
      <w:r w:rsidRPr="00C577E5">
        <w:rPr>
          <w:rFonts w:eastAsia="Calibri"/>
          <w:b/>
          <w:bCs/>
          <w:color w:val="000000"/>
          <w:sz w:val="24"/>
          <w:szCs w:val="24"/>
        </w:rPr>
        <w:tab/>
        <w:t>4.4.1</w:t>
      </w:r>
      <w:r w:rsidRPr="00C577E5">
        <w:rPr>
          <w:rFonts w:eastAsia="Calibri"/>
          <w:color w:val="000000"/>
          <w:sz w:val="24"/>
          <w:szCs w:val="24"/>
        </w:rPr>
        <w:t xml:space="preserve">. </w:t>
      </w:r>
      <w:r w:rsidR="00AE481E" w:rsidRPr="00C577E5">
        <w:rPr>
          <w:rFonts w:eastAsia="Calibri"/>
          <w:color w:val="000000"/>
          <w:sz w:val="24"/>
          <w:szCs w:val="24"/>
        </w:rPr>
        <w:t>A não observância do disposto no subitem anterior poderá ensejar desclassificação no momento da habilitação.</w:t>
      </w:r>
    </w:p>
    <w:p w14:paraId="46A3AA35" w14:textId="515FF4CD" w:rsidR="00AE481E" w:rsidRPr="00C577E5" w:rsidRDefault="00AE481E" w:rsidP="00AE481E">
      <w:pPr>
        <w:pBdr>
          <w:top w:val="nil"/>
          <w:left w:val="nil"/>
          <w:bottom w:val="nil"/>
          <w:right w:val="nil"/>
          <w:between w:val="nil"/>
        </w:pBdr>
        <w:rPr>
          <w:rFonts w:eastAsia="Arial"/>
          <w:color w:val="000000"/>
          <w:sz w:val="24"/>
          <w:szCs w:val="24"/>
          <w:highlight w:val="cyan"/>
        </w:rPr>
      </w:pPr>
    </w:p>
    <w:p w14:paraId="3A09C30B" w14:textId="712D5E9A"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t>4.5</w:t>
      </w:r>
      <w:r w:rsidRPr="00C577E5">
        <w:rPr>
          <w:rFonts w:eastAsia="Arial"/>
          <w:color w:val="000000"/>
          <w:sz w:val="24"/>
          <w:szCs w:val="24"/>
        </w:rPr>
        <w:t xml:space="preserve"> Será concedido </w:t>
      </w:r>
      <w:r w:rsidRPr="00C577E5">
        <w:rPr>
          <w:rFonts w:eastAsia="Arial"/>
          <w:color w:val="000000"/>
          <w:sz w:val="24"/>
          <w:szCs w:val="24"/>
          <w:u w:val="single"/>
        </w:rPr>
        <w:t>tratamento favorecido</w:t>
      </w:r>
      <w:r w:rsidRPr="00C577E5">
        <w:rPr>
          <w:rFonts w:eastAsia="Arial"/>
          <w:color w:val="000000"/>
          <w:sz w:val="24"/>
          <w:szCs w:val="24"/>
        </w:rPr>
        <w:t xml:space="preserve"> para as </w:t>
      </w:r>
      <w:r w:rsidR="00F37DCB" w:rsidRPr="00F37DCB">
        <w:rPr>
          <w:rFonts w:eastAsia="Arial"/>
          <w:color w:val="000000"/>
          <w:sz w:val="24"/>
          <w:szCs w:val="24"/>
        </w:rPr>
        <w:t>Microempresas (ME) e Empresas de Pequeno Porte (EPP)</w:t>
      </w:r>
      <w:r w:rsidRPr="00C577E5">
        <w:rPr>
          <w:rFonts w:eastAsia="Arial"/>
          <w:color w:val="000000"/>
          <w:sz w:val="24"/>
          <w:szCs w:val="24"/>
        </w:rPr>
        <w:t>, para as sociedades cooperativas mencionadas no</w:t>
      </w:r>
      <w:r w:rsidRPr="00C577E5">
        <w:rPr>
          <w:rFonts w:eastAsia="Arial"/>
          <w:color w:val="FF0000"/>
          <w:sz w:val="24"/>
          <w:szCs w:val="24"/>
        </w:rPr>
        <w:t xml:space="preserve"> </w:t>
      </w:r>
      <w:hyperlink r:id="rId11" w:anchor="art16">
        <w:r w:rsidRPr="00C577E5">
          <w:rPr>
            <w:rFonts w:eastAsia="Arial"/>
            <w:color w:val="0000FF"/>
            <w:sz w:val="24"/>
            <w:szCs w:val="24"/>
            <w:u w:val="single"/>
          </w:rPr>
          <w:t>artigo 16 da Lei nº 14.133, de 2021</w:t>
        </w:r>
      </w:hyperlink>
      <w:r w:rsidRPr="00C577E5">
        <w:rPr>
          <w:rFonts w:eastAsia="Arial"/>
          <w:color w:val="000000"/>
          <w:sz w:val="24"/>
          <w:szCs w:val="24"/>
        </w:rPr>
        <w:t xml:space="preserve">, nos limites previstos da </w:t>
      </w:r>
      <w:hyperlink r:id="rId12">
        <w:r w:rsidRPr="00C577E5">
          <w:rPr>
            <w:rFonts w:eastAsia="Arial"/>
            <w:color w:val="0000FF"/>
            <w:sz w:val="24"/>
            <w:szCs w:val="24"/>
            <w:u w:val="single"/>
          </w:rPr>
          <w:t>Lei Complementar nº 123, de 2006</w:t>
        </w:r>
      </w:hyperlink>
      <w:r w:rsidRPr="00C577E5">
        <w:rPr>
          <w:rFonts w:eastAsia="Arial"/>
          <w:color w:val="000000"/>
          <w:sz w:val="24"/>
          <w:szCs w:val="24"/>
        </w:rPr>
        <w:t xml:space="preserve"> e d</w:t>
      </w:r>
      <w:r w:rsidR="00183C09" w:rsidRPr="00C577E5">
        <w:rPr>
          <w:rFonts w:eastAsia="Arial"/>
          <w:color w:val="000000"/>
          <w:sz w:val="24"/>
          <w:szCs w:val="24"/>
        </w:rPr>
        <w:t>o art. 4</w:t>
      </w:r>
      <w:r w:rsidR="00497A0B" w:rsidRPr="00C577E5">
        <w:rPr>
          <w:rFonts w:eastAsia="Arial"/>
          <w:color w:val="000000"/>
          <w:sz w:val="24"/>
          <w:szCs w:val="24"/>
        </w:rPr>
        <w:t>º da Lei Federal nº 14.133/2021</w:t>
      </w:r>
      <w:r w:rsidRPr="00C577E5">
        <w:rPr>
          <w:rFonts w:eastAsia="Arial"/>
          <w:color w:val="000000"/>
          <w:sz w:val="24"/>
          <w:szCs w:val="24"/>
        </w:rPr>
        <w:t>.</w:t>
      </w:r>
    </w:p>
    <w:p w14:paraId="238C5C4F" w14:textId="77777777" w:rsidR="00424805" w:rsidRPr="00C577E5" w:rsidRDefault="00424805" w:rsidP="007C64FD">
      <w:pPr>
        <w:pBdr>
          <w:top w:val="nil"/>
          <w:left w:val="nil"/>
          <w:bottom w:val="nil"/>
          <w:right w:val="nil"/>
          <w:between w:val="nil"/>
        </w:pBdr>
        <w:tabs>
          <w:tab w:val="left" w:pos="0"/>
          <w:tab w:val="left" w:pos="284"/>
        </w:tabs>
        <w:jc w:val="both"/>
        <w:rPr>
          <w:rFonts w:eastAsia="Arial"/>
          <w:color w:val="000000"/>
          <w:sz w:val="24"/>
          <w:szCs w:val="24"/>
        </w:rPr>
      </w:pPr>
    </w:p>
    <w:p w14:paraId="5ABDF7F9" w14:textId="58CB022B" w:rsidR="00424805" w:rsidRPr="00C577E5" w:rsidRDefault="00742AFD" w:rsidP="007C64FD">
      <w:pPr>
        <w:widowControl w:val="0"/>
        <w:pBdr>
          <w:top w:val="nil"/>
          <w:left w:val="nil"/>
          <w:bottom w:val="nil"/>
          <w:right w:val="nil"/>
          <w:between w:val="nil"/>
        </w:pBdr>
        <w:tabs>
          <w:tab w:val="left" w:pos="426"/>
        </w:tabs>
        <w:jc w:val="both"/>
        <w:rPr>
          <w:rFonts w:eastAsia="Arial"/>
          <w:color w:val="000000"/>
          <w:sz w:val="24"/>
          <w:szCs w:val="24"/>
        </w:rPr>
      </w:pPr>
      <w:r w:rsidRPr="00C577E5">
        <w:rPr>
          <w:rFonts w:eastAsia="Arial"/>
          <w:b/>
          <w:bCs/>
          <w:color w:val="000000"/>
          <w:sz w:val="24"/>
          <w:szCs w:val="24"/>
        </w:rPr>
        <w:t>4.6</w:t>
      </w:r>
      <w:r w:rsidRPr="00C577E5">
        <w:rPr>
          <w:rFonts w:eastAsia="Arial"/>
          <w:color w:val="000000"/>
          <w:sz w:val="24"/>
          <w:szCs w:val="24"/>
        </w:rPr>
        <w:t xml:space="preserve"> Para fins de gozo dos benefícios dispostos na Lei Complementar nº 123/2006, os representantes de </w:t>
      </w:r>
      <w:r w:rsidR="00F37DCB" w:rsidRPr="00F37DCB">
        <w:rPr>
          <w:rFonts w:eastAsia="Arial"/>
          <w:color w:val="000000"/>
          <w:sz w:val="24"/>
          <w:szCs w:val="24"/>
        </w:rPr>
        <w:t xml:space="preserve">Microempresas (ME) e Empresas de Pequeno Porte (EPP) </w:t>
      </w:r>
      <w:r w:rsidRPr="00C577E5">
        <w:rPr>
          <w:rFonts w:eastAsia="Arial"/>
          <w:color w:val="000000"/>
          <w:sz w:val="24"/>
          <w:szCs w:val="24"/>
        </w:rPr>
        <w:t xml:space="preserve">deverão </w:t>
      </w:r>
      <w:r w:rsidRPr="00C577E5">
        <w:rPr>
          <w:rFonts w:eastAsia="Arial"/>
          <w:sz w:val="24"/>
          <w:szCs w:val="24"/>
        </w:rPr>
        <w:t xml:space="preserve">declarar </w:t>
      </w:r>
      <w:r w:rsidRPr="00C577E5">
        <w:rPr>
          <w:rFonts w:eastAsia="Arial"/>
          <w:b/>
          <w:sz w:val="24"/>
          <w:szCs w:val="24"/>
        </w:rPr>
        <w:t>(Anexo V)</w:t>
      </w:r>
      <w:r w:rsidRPr="00C577E5">
        <w:rPr>
          <w:rFonts w:eastAsia="Arial"/>
          <w:sz w:val="24"/>
          <w:szCs w:val="24"/>
        </w:rPr>
        <w:t xml:space="preserve"> </w:t>
      </w:r>
      <w:r w:rsidRPr="00C577E5">
        <w:rPr>
          <w:rFonts w:eastAsia="Arial"/>
          <w:color w:val="000000"/>
          <w:sz w:val="24"/>
          <w:szCs w:val="24"/>
        </w:rPr>
        <w:t xml:space="preserve">sua condição no momento do envio da proposta e apresentar, juntamente com os documentos de habilitação, </w:t>
      </w:r>
      <w:r w:rsidR="0035733E" w:rsidRPr="00C577E5">
        <w:rPr>
          <w:rFonts w:eastAsia="Arial"/>
          <w:color w:val="000000"/>
          <w:sz w:val="24"/>
          <w:szCs w:val="24"/>
        </w:rPr>
        <w:t xml:space="preserve">a </w:t>
      </w:r>
      <w:r w:rsidR="0035733E" w:rsidRPr="00C577E5">
        <w:rPr>
          <w:b/>
          <w:bCs/>
          <w:iCs/>
          <w:color w:val="000000"/>
          <w:sz w:val="24"/>
          <w:szCs w:val="24"/>
          <w:u w:val="single"/>
        </w:rPr>
        <w:t>CERTIDÃO SIMPLIFICADA</w:t>
      </w:r>
      <w:r w:rsidR="0035733E" w:rsidRPr="00C577E5">
        <w:rPr>
          <w:b/>
          <w:bCs/>
          <w:iCs/>
          <w:color w:val="000000"/>
          <w:sz w:val="24"/>
          <w:szCs w:val="24"/>
        </w:rPr>
        <w:t xml:space="preserve">, expedida pela Junta Comercial ou a DECLARAÇÃO DE ENQUADRAMENTO validada pela Junta Comercial, </w:t>
      </w:r>
      <w:r w:rsidR="0035733E" w:rsidRPr="00C577E5">
        <w:rPr>
          <w:b/>
          <w:bCs/>
          <w:iCs/>
          <w:color w:val="000000"/>
          <w:sz w:val="24"/>
          <w:szCs w:val="24"/>
          <w:u w:val="single"/>
        </w:rPr>
        <w:t>emitida nos 60 (sessenta) dias</w:t>
      </w:r>
      <w:r w:rsidR="0035733E" w:rsidRPr="00C577E5">
        <w:rPr>
          <w:b/>
          <w:bCs/>
          <w:iCs/>
          <w:color w:val="000000"/>
          <w:sz w:val="24"/>
          <w:szCs w:val="24"/>
        </w:rPr>
        <w:t>, imediatamente anteriores à data prevista para a abertura da sessão pública</w:t>
      </w:r>
      <w:r w:rsidRPr="00C577E5">
        <w:rPr>
          <w:rFonts w:eastAsia="Arial"/>
          <w:color w:val="000000"/>
          <w:sz w:val="24"/>
          <w:szCs w:val="24"/>
        </w:rPr>
        <w:t>.</w:t>
      </w:r>
    </w:p>
    <w:p w14:paraId="44DEEAEA" w14:textId="77777777" w:rsidR="00424805" w:rsidRPr="00C577E5" w:rsidRDefault="00424805" w:rsidP="007C64FD">
      <w:pPr>
        <w:pBdr>
          <w:top w:val="nil"/>
          <w:left w:val="nil"/>
          <w:bottom w:val="nil"/>
          <w:right w:val="nil"/>
          <w:between w:val="nil"/>
        </w:pBdr>
        <w:tabs>
          <w:tab w:val="left" w:pos="426"/>
        </w:tabs>
        <w:jc w:val="both"/>
        <w:rPr>
          <w:rFonts w:eastAsia="Arial"/>
          <w:color w:val="000000"/>
          <w:sz w:val="24"/>
          <w:szCs w:val="24"/>
        </w:rPr>
      </w:pPr>
    </w:p>
    <w:p w14:paraId="36E6FC95" w14:textId="6527C180" w:rsidR="00424805" w:rsidRPr="00C577E5" w:rsidRDefault="00742AFD" w:rsidP="007C64FD">
      <w:pPr>
        <w:pBdr>
          <w:top w:val="nil"/>
          <w:left w:val="nil"/>
          <w:bottom w:val="nil"/>
          <w:right w:val="nil"/>
          <w:between w:val="nil"/>
        </w:pBdr>
        <w:tabs>
          <w:tab w:val="left" w:pos="426"/>
        </w:tabs>
        <w:ind w:left="567"/>
        <w:jc w:val="both"/>
        <w:rPr>
          <w:rFonts w:eastAsia="Arial"/>
          <w:color w:val="000000"/>
          <w:sz w:val="24"/>
          <w:szCs w:val="24"/>
        </w:rPr>
      </w:pPr>
      <w:r w:rsidRPr="00C577E5">
        <w:rPr>
          <w:rFonts w:eastAsia="Arial"/>
          <w:b/>
          <w:bCs/>
          <w:color w:val="000000"/>
          <w:sz w:val="24"/>
          <w:szCs w:val="24"/>
        </w:rPr>
        <w:t>4.6.1</w:t>
      </w:r>
      <w:r w:rsidRPr="00C577E5">
        <w:rPr>
          <w:rFonts w:eastAsia="Arial"/>
          <w:color w:val="000000"/>
          <w:sz w:val="24"/>
          <w:szCs w:val="24"/>
        </w:rPr>
        <w:t xml:space="preserve"> A empresa de </w:t>
      </w:r>
      <w:r w:rsidR="00F80B67">
        <w:rPr>
          <w:rFonts w:eastAsia="Arial"/>
          <w:color w:val="000000"/>
          <w:sz w:val="24"/>
          <w:szCs w:val="24"/>
        </w:rPr>
        <w:t>ME/EPP</w:t>
      </w:r>
      <w:r w:rsidRPr="00C577E5">
        <w:rPr>
          <w:rFonts w:eastAsia="Arial"/>
          <w:color w:val="000000"/>
          <w:sz w:val="24"/>
          <w:szCs w:val="24"/>
        </w:rPr>
        <w:t>, além de apresentar declaração de enquadramento e certidão simplificada emitida pela Junta Comercial para fins de habilitação, deverá quando do cadastramento da proposta inicial de preço a ser digitada no sistema, verificar nos dados cadastrais se assinalou o regime ME/EPP no sistema conforme o seu regime de tributação para fazer valer o direito aos benefícios estatuídos pela Lei Complementar nº 123/2006.</w:t>
      </w:r>
    </w:p>
    <w:p w14:paraId="5674B758" w14:textId="77777777" w:rsidR="00424805" w:rsidRPr="00C577E5" w:rsidRDefault="00424805" w:rsidP="007C64FD">
      <w:pPr>
        <w:pBdr>
          <w:top w:val="nil"/>
          <w:left w:val="nil"/>
          <w:bottom w:val="nil"/>
          <w:right w:val="nil"/>
          <w:between w:val="nil"/>
        </w:pBdr>
        <w:rPr>
          <w:rFonts w:eastAsia="Arial"/>
          <w:color w:val="000000"/>
          <w:sz w:val="24"/>
          <w:szCs w:val="24"/>
        </w:rPr>
      </w:pPr>
    </w:p>
    <w:p w14:paraId="734F27E4" w14:textId="709ABFA4" w:rsidR="00966B95" w:rsidRPr="00C577E5" w:rsidRDefault="00966B95" w:rsidP="00966B95">
      <w:pPr>
        <w:tabs>
          <w:tab w:val="left" w:pos="900"/>
        </w:tabs>
        <w:spacing w:line="276" w:lineRule="auto"/>
        <w:jc w:val="both"/>
        <w:rPr>
          <w:bCs/>
          <w:sz w:val="24"/>
          <w:szCs w:val="24"/>
        </w:rPr>
      </w:pPr>
      <w:r w:rsidRPr="00C577E5">
        <w:rPr>
          <w:b/>
          <w:sz w:val="24"/>
          <w:szCs w:val="24"/>
        </w:rPr>
        <w:lastRenderedPageBreak/>
        <w:t>4.7.</w:t>
      </w:r>
      <w:r w:rsidRPr="00C577E5">
        <w:rPr>
          <w:bCs/>
          <w:sz w:val="24"/>
          <w:szCs w:val="24"/>
        </w:rPr>
        <w:t xml:space="preserve"> Considerando a Resolução nº 149/2021, do Tribunal de Contas do Estado de MS, orienta-se que as empresas interessadas em participar da presente licitação realizem o cadastro no e-CJUR (Cadastro do Jurisdicionado) no seguinte endereço: </w:t>
      </w:r>
    </w:p>
    <w:p w14:paraId="3EBA4240" w14:textId="77777777" w:rsidR="00966B95" w:rsidRPr="00C577E5" w:rsidRDefault="007610E6" w:rsidP="00966B95">
      <w:pPr>
        <w:tabs>
          <w:tab w:val="left" w:pos="900"/>
        </w:tabs>
        <w:spacing w:line="276" w:lineRule="auto"/>
        <w:jc w:val="both"/>
        <w:rPr>
          <w:bCs/>
          <w:sz w:val="24"/>
          <w:szCs w:val="24"/>
          <w:u w:val="single"/>
        </w:rPr>
      </w:pPr>
      <w:hyperlink r:id="rId13" w:anchor="/selecaoTipoCadastro" w:history="1">
        <w:r w:rsidR="00966B95" w:rsidRPr="00C577E5">
          <w:rPr>
            <w:rStyle w:val="Hyperlink"/>
            <w:bCs/>
            <w:sz w:val="24"/>
            <w:szCs w:val="24"/>
          </w:rPr>
          <w:t>https://ww4.tce.ms.gov.br/ecjur/Login/Login?ReturnUrl=%2f#/selecaoTipoCadastro</w:t>
        </w:r>
      </w:hyperlink>
      <w:r w:rsidR="00966B95" w:rsidRPr="00C577E5">
        <w:rPr>
          <w:bCs/>
          <w:sz w:val="24"/>
          <w:szCs w:val="24"/>
          <w:u w:val="single"/>
        </w:rPr>
        <w:t>.</w:t>
      </w:r>
    </w:p>
    <w:p w14:paraId="0A8C64CC" w14:textId="77777777" w:rsidR="00966B95" w:rsidRPr="00C577E5" w:rsidRDefault="00966B95" w:rsidP="00966B95">
      <w:pPr>
        <w:tabs>
          <w:tab w:val="left" w:pos="900"/>
        </w:tabs>
        <w:spacing w:line="276" w:lineRule="auto"/>
        <w:jc w:val="both"/>
        <w:rPr>
          <w:bCs/>
          <w:sz w:val="24"/>
          <w:szCs w:val="24"/>
          <w:u w:val="single"/>
        </w:rPr>
      </w:pPr>
    </w:p>
    <w:p w14:paraId="0B22A492" w14:textId="3B37E538" w:rsidR="00555575" w:rsidRPr="00C577E5" w:rsidRDefault="00966B95" w:rsidP="00966B95">
      <w:pPr>
        <w:pBdr>
          <w:top w:val="nil"/>
          <w:left w:val="nil"/>
          <w:bottom w:val="nil"/>
          <w:right w:val="nil"/>
          <w:between w:val="nil"/>
        </w:pBdr>
        <w:rPr>
          <w:bCs/>
          <w:sz w:val="24"/>
          <w:szCs w:val="24"/>
        </w:rPr>
      </w:pPr>
      <w:r w:rsidRPr="00C577E5">
        <w:rPr>
          <w:bCs/>
          <w:sz w:val="24"/>
          <w:szCs w:val="24"/>
        </w:rPr>
        <w:t>*Obs: Deve ser realizado primeiramente o cadastro dos sócios e em seguida da empresa, mas não é preciso possuir vínculo, apenas o cadastro simples.</w:t>
      </w:r>
    </w:p>
    <w:p w14:paraId="355DEF9E" w14:textId="77777777" w:rsidR="00966B95" w:rsidRPr="00C577E5" w:rsidRDefault="00966B95" w:rsidP="00966B95">
      <w:pPr>
        <w:pBdr>
          <w:top w:val="nil"/>
          <w:left w:val="nil"/>
          <w:bottom w:val="nil"/>
          <w:right w:val="nil"/>
          <w:between w:val="nil"/>
        </w:pBdr>
        <w:rPr>
          <w:bCs/>
          <w:sz w:val="24"/>
          <w:szCs w:val="24"/>
        </w:rPr>
      </w:pPr>
    </w:p>
    <w:p w14:paraId="75B53B07" w14:textId="64705BF6" w:rsidR="00966B95" w:rsidRPr="00C577E5" w:rsidRDefault="00966B95" w:rsidP="00966B95">
      <w:pPr>
        <w:pBdr>
          <w:top w:val="nil"/>
          <w:left w:val="nil"/>
          <w:bottom w:val="nil"/>
          <w:right w:val="nil"/>
          <w:between w:val="nil"/>
        </w:pBdr>
        <w:rPr>
          <w:rFonts w:eastAsia="Arial"/>
          <w:b/>
          <w:bCs/>
          <w:color w:val="000000"/>
          <w:sz w:val="24"/>
          <w:szCs w:val="24"/>
        </w:rPr>
      </w:pPr>
      <w:r w:rsidRPr="00C577E5">
        <w:rPr>
          <w:b/>
          <w:sz w:val="24"/>
          <w:szCs w:val="24"/>
        </w:rPr>
        <w:t>4.7.1</w:t>
      </w:r>
      <w:r w:rsidRPr="00C577E5">
        <w:rPr>
          <w:bCs/>
          <w:sz w:val="24"/>
          <w:szCs w:val="24"/>
        </w:rPr>
        <w:t>. O não cadastramento no e-CJUR (Cadastro do Jurisdicionado) ensejará na aplicação das sanções legais.</w:t>
      </w:r>
    </w:p>
    <w:p w14:paraId="479E4E3A" w14:textId="77777777" w:rsidR="00555575" w:rsidRPr="00C577E5" w:rsidRDefault="00555575" w:rsidP="007C64FD">
      <w:pPr>
        <w:pBdr>
          <w:top w:val="nil"/>
          <w:left w:val="nil"/>
          <w:bottom w:val="nil"/>
          <w:right w:val="nil"/>
          <w:between w:val="nil"/>
        </w:pBdr>
        <w:rPr>
          <w:rFonts w:eastAsia="Arial"/>
          <w:color w:val="000000"/>
          <w:sz w:val="24"/>
          <w:szCs w:val="24"/>
        </w:rPr>
      </w:pPr>
    </w:p>
    <w:p w14:paraId="56AA954A" w14:textId="3C1B665F" w:rsidR="00424805" w:rsidRPr="00C577E5" w:rsidRDefault="00742AFD" w:rsidP="003E3CAA">
      <w:pPr>
        <w:pStyle w:val="Ttulo2"/>
        <w:keepNext w:val="0"/>
        <w:widowControl w:val="0"/>
        <w:numPr>
          <w:ilvl w:val="0"/>
          <w:numId w:val="18"/>
        </w:numPr>
        <w:tabs>
          <w:tab w:val="left" w:pos="284"/>
        </w:tabs>
        <w:spacing w:line="240" w:lineRule="auto"/>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REGULAMENTO OPERACIONAL DO CERTAME</w:t>
      </w:r>
    </w:p>
    <w:p w14:paraId="692E2E6B" w14:textId="77777777" w:rsidR="00424805" w:rsidRPr="00C577E5" w:rsidRDefault="00424805" w:rsidP="007C64FD">
      <w:pPr>
        <w:pStyle w:val="Ttulo2"/>
        <w:tabs>
          <w:tab w:val="left" w:pos="142"/>
        </w:tabs>
        <w:spacing w:line="240" w:lineRule="auto"/>
        <w:jc w:val="right"/>
        <w:rPr>
          <w:rFonts w:ascii="Times New Roman" w:eastAsia="Arial" w:hAnsi="Times New Roman" w:cs="Times New Roman"/>
          <w:i w:val="0"/>
          <w:sz w:val="24"/>
          <w:szCs w:val="24"/>
        </w:rPr>
      </w:pPr>
    </w:p>
    <w:p w14:paraId="2BB7A659" w14:textId="2585561D" w:rsidR="00424805" w:rsidRPr="00C577E5" w:rsidRDefault="00742AFD" w:rsidP="003E3CAA">
      <w:pPr>
        <w:pStyle w:val="PargrafodaLista"/>
        <w:widowControl w:val="0"/>
        <w:numPr>
          <w:ilvl w:val="1"/>
          <w:numId w:val="22"/>
        </w:numPr>
        <w:pBdr>
          <w:top w:val="nil"/>
          <w:left w:val="nil"/>
          <w:bottom w:val="nil"/>
          <w:right w:val="nil"/>
          <w:between w:val="nil"/>
        </w:pBdr>
        <w:tabs>
          <w:tab w:val="left" w:pos="284"/>
          <w:tab w:val="left" w:pos="426"/>
        </w:tabs>
        <w:jc w:val="both"/>
        <w:rPr>
          <w:rFonts w:eastAsia="Arial"/>
          <w:color w:val="000000"/>
          <w:sz w:val="24"/>
          <w:szCs w:val="24"/>
        </w:rPr>
      </w:pPr>
      <w:r w:rsidRPr="00C577E5">
        <w:rPr>
          <w:rFonts w:eastAsia="Arial"/>
          <w:color w:val="000000"/>
          <w:sz w:val="24"/>
          <w:szCs w:val="24"/>
        </w:rPr>
        <w:t xml:space="preserve">O certame será conduzido pelo(a) Agente Contratação, com o auxílio da </w:t>
      </w:r>
      <w:r w:rsidR="00A55A2D" w:rsidRPr="00C577E5">
        <w:rPr>
          <w:rFonts w:eastAsia="Arial"/>
          <w:color w:val="000000"/>
          <w:sz w:val="24"/>
          <w:szCs w:val="24"/>
        </w:rPr>
        <w:t>E</w:t>
      </w:r>
      <w:r w:rsidRPr="00C577E5">
        <w:rPr>
          <w:rFonts w:eastAsia="Arial"/>
          <w:color w:val="000000"/>
          <w:sz w:val="24"/>
          <w:szCs w:val="24"/>
        </w:rPr>
        <w:t xml:space="preserve">quipe de </w:t>
      </w:r>
      <w:r w:rsidR="00A55A2D" w:rsidRPr="00C577E5">
        <w:rPr>
          <w:rFonts w:eastAsia="Arial"/>
          <w:color w:val="000000"/>
          <w:sz w:val="24"/>
          <w:szCs w:val="24"/>
        </w:rPr>
        <w:t>A</w:t>
      </w:r>
      <w:r w:rsidRPr="00C577E5">
        <w:rPr>
          <w:rFonts w:eastAsia="Arial"/>
          <w:color w:val="000000"/>
          <w:sz w:val="24"/>
          <w:szCs w:val="24"/>
        </w:rPr>
        <w:t>poio, que terá, em especial, as seguintes atribuições:</w:t>
      </w:r>
    </w:p>
    <w:p w14:paraId="3F757841" w14:textId="77777777" w:rsidR="00424805" w:rsidRPr="00C577E5" w:rsidRDefault="00424805" w:rsidP="007C64FD">
      <w:pPr>
        <w:pBdr>
          <w:top w:val="nil"/>
          <w:left w:val="nil"/>
          <w:bottom w:val="nil"/>
          <w:right w:val="nil"/>
          <w:between w:val="nil"/>
        </w:pBdr>
        <w:tabs>
          <w:tab w:val="left" w:pos="284"/>
          <w:tab w:val="left" w:pos="426"/>
        </w:tabs>
        <w:jc w:val="both"/>
        <w:rPr>
          <w:rFonts w:eastAsia="Arial"/>
          <w:color w:val="000000"/>
          <w:sz w:val="24"/>
          <w:szCs w:val="24"/>
        </w:rPr>
      </w:pPr>
    </w:p>
    <w:p w14:paraId="189319E0" w14:textId="77777777"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acompanhar os trabalhos da equipe de apoio;</w:t>
      </w:r>
    </w:p>
    <w:p w14:paraId="5E546C0F" w14:textId="77777777" w:rsidR="00424805" w:rsidRPr="00C577E5" w:rsidRDefault="00424805" w:rsidP="007C64FD">
      <w:pPr>
        <w:pBdr>
          <w:top w:val="nil"/>
          <w:left w:val="nil"/>
          <w:bottom w:val="nil"/>
          <w:right w:val="nil"/>
          <w:between w:val="nil"/>
        </w:pBdr>
        <w:tabs>
          <w:tab w:val="left" w:pos="142"/>
        </w:tabs>
        <w:ind w:left="567"/>
        <w:jc w:val="both"/>
        <w:rPr>
          <w:rFonts w:eastAsia="Arial"/>
          <w:color w:val="000000"/>
          <w:sz w:val="24"/>
          <w:szCs w:val="24"/>
        </w:rPr>
      </w:pPr>
    </w:p>
    <w:p w14:paraId="67C25270" w14:textId="77777777"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responder as questões formuladas pelos fornecedores, relativas ao certame;</w:t>
      </w:r>
    </w:p>
    <w:p w14:paraId="24E18E79" w14:textId="77777777" w:rsidR="00424805" w:rsidRPr="00C577E5" w:rsidRDefault="00424805" w:rsidP="007C64FD">
      <w:pPr>
        <w:tabs>
          <w:tab w:val="left" w:pos="142"/>
        </w:tabs>
        <w:ind w:left="567"/>
        <w:rPr>
          <w:rFonts w:eastAsia="Arial"/>
          <w:sz w:val="24"/>
          <w:szCs w:val="24"/>
        </w:rPr>
      </w:pPr>
    </w:p>
    <w:p w14:paraId="7C236E20" w14:textId="77777777"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abrir as propostas de preços;</w:t>
      </w:r>
    </w:p>
    <w:p w14:paraId="7644CE56" w14:textId="77777777" w:rsidR="00424805" w:rsidRPr="00C577E5" w:rsidRDefault="00424805" w:rsidP="007C64FD">
      <w:pPr>
        <w:tabs>
          <w:tab w:val="left" w:pos="142"/>
        </w:tabs>
        <w:ind w:left="567"/>
        <w:rPr>
          <w:rFonts w:eastAsia="Arial"/>
          <w:sz w:val="24"/>
          <w:szCs w:val="24"/>
        </w:rPr>
      </w:pPr>
    </w:p>
    <w:p w14:paraId="48ACBE3D" w14:textId="77777777"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analisar a aceitabilidade das propostas;</w:t>
      </w:r>
    </w:p>
    <w:p w14:paraId="260B13E3" w14:textId="77777777" w:rsidR="00424805" w:rsidRPr="00C577E5" w:rsidRDefault="00424805" w:rsidP="007C64FD">
      <w:pPr>
        <w:tabs>
          <w:tab w:val="left" w:pos="142"/>
        </w:tabs>
        <w:ind w:left="567"/>
        <w:rPr>
          <w:rFonts w:eastAsia="Arial"/>
          <w:sz w:val="24"/>
          <w:szCs w:val="24"/>
        </w:rPr>
      </w:pPr>
    </w:p>
    <w:p w14:paraId="1206AA42" w14:textId="77777777"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desclassificar propostas indicando os motivos;</w:t>
      </w:r>
    </w:p>
    <w:p w14:paraId="24BE61B2" w14:textId="77777777" w:rsidR="00424805" w:rsidRPr="00C577E5" w:rsidRDefault="00424805" w:rsidP="007C64FD">
      <w:pPr>
        <w:tabs>
          <w:tab w:val="left" w:pos="142"/>
        </w:tabs>
        <w:ind w:left="567"/>
        <w:rPr>
          <w:rFonts w:eastAsia="Arial"/>
          <w:sz w:val="24"/>
          <w:szCs w:val="24"/>
        </w:rPr>
      </w:pPr>
    </w:p>
    <w:p w14:paraId="36B6BA96" w14:textId="77777777" w:rsidR="00424805" w:rsidRPr="00C577E5" w:rsidRDefault="00742AFD" w:rsidP="003E3CAA">
      <w:pPr>
        <w:widowControl w:val="0"/>
        <w:numPr>
          <w:ilvl w:val="2"/>
          <w:numId w:val="22"/>
        </w:numPr>
        <w:pBdr>
          <w:top w:val="nil"/>
          <w:left w:val="nil"/>
          <w:bottom w:val="nil"/>
          <w:right w:val="nil"/>
          <w:between w:val="nil"/>
        </w:pBdr>
        <w:tabs>
          <w:tab w:val="left" w:pos="142"/>
          <w:tab w:val="left" w:pos="709"/>
        </w:tabs>
        <w:ind w:left="567" w:firstLine="0"/>
        <w:jc w:val="both"/>
        <w:rPr>
          <w:rFonts w:eastAsia="Arial"/>
          <w:color w:val="000000"/>
          <w:sz w:val="24"/>
          <w:szCs w:val="24"/>
        </w:rPr>
      </w:pPr>
      <w:r w:rsidRPr="00C577E5">
        <w:rPr>
          <w:rFonts w:eastAsia="Arial"/>
          <w:color w:val="000000"/>
          <w:sz w:val="24"/>
          <w:szCs w:val="24"/>
        </w:rPr>
        <w:t>conduzir os procedimentos relativos aos lances e à escolha da proposta do lance de menor preço;</w:t>
      </w:r>
    </w:p>
    <w:p w14:paraId="1B20ECED" w14:textId="77777777" w:rsidR="00424805" w:rsidRPr="00C577E5" w:rsidRDefault="00424805" w:rsidP="007C64FD">
      <w:pPr>
        <w:tabs>
          <w:tab w:val="left" w:pos="142"/>
          <w:tab w:val="left" w:pos="709"/>
        </w:tabs>
        <w:ind w:left="567"/>
        <w:rPr>
          <w:rFonts w:eastAsia="Arial"/>
          <w:sz w:val="24"/>
          <w:szCs w:val="24"/>
        </w:rPr>
      </w:pPr>
    </w:p>
    <w:p w14:paraId="592E112B" w14:textId="76E812EE"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verificar a habilitação do</w:t>
      </w:r>
      <w:r w:rsidR="000D0FDB" w:rsidRPr="00C577E5">
        <w:rPr>
          <w:rFonts w:eastAsia="Arial"/>
          <w:color w:val="000000"/>
          <w:sz w:val="24"/>
          <w:szCs w:val="24"/>
        </w:rPr>
        <w:t>s</w:t>
      </w:r>
      <w:r w:rsidRPr="00C577E5">
        <w:rPr>
          <w:rFonts w:eastAsia="Arial"/>
          <w:color w:val="000000"/>
          <w:sz w:val="24"/>
          <w:szCs w:val="24"/>
        </w:rPr>
        <w:t xml:space="preserve"> proponente</w:t>
      </w:r>
      <w:r w:rsidR="000D0FDB" w:rsidRPr="00C577E5">
        <w:rPr>
          <w:rFonts w:eastAsia="Arial"/>
          <w:color w:val="000000"/>
          <w:sz w:val="24"/>
          <w:szCs w:val="24"/>
        </w:rPr>
        <w:t>s</w:t>
      </w:r>
      <w:r w:rsidRPr="00C577E5">
        <w:rPr>
          <w:rFonts w:eastAsia="Arial"/>
          <w:color w:val="000000"/>
          <w:sz w:val="24"/>
          <w:szCs w:val="24"/>
        </w:rPr>
        <w:t>;</w:t>
      </w:r>
    </w:p>
    <w:p w14:paraId="57558CFD" w14:textId="77777777" w:rsidR="00424805" w:rsidRPr="00C577E5" w:rsidRDefault="00424805" w:rsidP="007C64FD">
      <w:pPr>
        <w:tabs>
          <w:tab w:val="left" w:pos="142"/>
        </w:tabs>
        <w:ind w:left="567"/>
        <w:rPr>
          <w:rFonts w:eastAsia="Arial"/>
          <w:sz w:val="24"/>
          <w:szCs w:val="24"/>
        </w:rPr>
      </w:pPr>
    </w:p>
    <w:p w14:paraId="080EB51C" w14:textId="77777777" w:rsidR="00424805" w:rsidRPr="00C577E5" w:rsidRDefault="00742AFD" w:rsidP="003E3CAA">
      <w:pPr>
        <w:widowControl w:val="0"/>
        <w:numPr>
          <w:ilvl w:val="2"/>
          <w:numId w:val="22"/>
        </w:numPr>
        <w:pBdr>
          <w:top w:val="nil"/>
          <w:left w:val="nil"/>
          <w:bottom w:val="nil"/>
          <w:right w:val="nil"/>
          <w:between w:val="nil"/>
        </w:pBdr>
        <w:tabs>
          <w:tab w:val="left" w:pos="142"/>
        </w:tabs>
        <w:ind w:left="567" w:firstLine="0"/>
        <w:jc w:val="both"/>
        <w:rPr>
          <w:rFonts w:eastAsia="Arial"/>
          <w:color w:val="000000"/>
          <w:sz w:val="24"/>
          <w:szCs w:val="24"/>
        </w:rPr>
      </w:pPr>
      <w:r w:rsidRPr="00C577E5">
        <w:rPr>
          <w:rFonts w:eastAsia="Arial"/>
          <w:color w:val="000000"/>
          <w:sz w:val="24"/>
          <w:szCs w:val="24"/>
        </w:rPr>
        <w:t>declarar o vencedor;</w:t>
      </w:r>
    </w:p>
    <w:p w14:paraId="37469591" w14:textId="77777777" w:rsidR="00424805" w:rsidRPr="00C577E5" w:rsidRDefault="00424805" w:rsidP="007C64FD">
      <w:pPr>
        <w:tabs>
          <w:tab w:val="left" w:pos="142"/>
        </w:tabs>
        <w:ind w:left="567"/>
        <w:rPr>
          <w:rFonts w:eastAsia="Arial"/>
          <w:sz w:val="24"/>
          <w:szCs w:val="24"/>
        </w:rPr>
      </w:pPr>
    </w:p>
    <w:p w14:paraId="4279A424" w14:textId="4520522B" w:rsidR="00424805" w:rsidRPr="00077328" w:rsidRDefault="002C2EF5" w:rsidP="003E3CAA">
      <w:pPr>
        <w:widowControl w:val="0"/>
        <w:numPr>
          <w:ilvl w:val="2"/>
          <w:numId w:val="22"/>
        </w:numPr>
        <w:pBdr>
          <w:top w:val="nil"/>
          <w:left w:val="nil"/>
          <w:bottom w:val="nil"/>
          <w:right w:val="nil"/>
          <w:between w:val="nil"/>
        </w:pBdr>
        <w:tabs>
          <w:tab w:val="left" w:pos="142"/>
        </w:tabs>
        <w:ind w:left="567" w:firstLine="0"/>
        <w:jc w:val="both"/>
        <w:rPr>
          <w:rFonts w:eastAsia="Arial"/>
          <w:sz w:val="24"/>
          <w:szCs w:val="24"/>
        </w:rPr>
      </w:pPr>
      <w:r w:rsidRPr="00077328">
        <w:rPr>
          <w:rFonts w:eastAsia="Arial"/>
          <w:color w:val="000000"/>
          <w:sz w:val="24"/>
          <w:szCs w:val="24"/>
        </w:rPr>
        <w:t xml:space="preserve">encaminhar </w:t>
      </w:r>
      <w:r w:rsidR="00077328" w:rsidRPr="00077328">
        <w:rPr>
          <w:rFonts w:eastAsia="Arial"/>
          <w:color w:val="000000"/>
          <w:sz w:val="24"/>
          <w:szCs w:val="24"/>
        </w:rPr>
        <w:t>os recursos à autoridade competente, para exame e decisão quanto à sua pertinência.</w:t>
      </w:r>
    </w:p>
    <w:p w14:paraId="03FD1068" w14:textId="77777777" w:rsidR="00077328" w:rsidRPr="00077328" w:rsidRDefault="00077328" w:rsidP="00077328">
      <w:pPr>
        <w:widowControl w:val="0"/>
        <w:pBdr>
          <w:top w:val="nil"/>
          <w:left w:val="nil"/>
          <w:bottom w:val="nil"/>
          <w:right w:val="nil"/>
          <w:between w:val="nil"/>
        </w:pBdr>
        <w:tabs>
          <w:tab w:val="left" w:pos="142"/>
        </w:tabs>
        <w:jc w:val="both"/>
        <w:rPr>
          <w:rFonts w:eastAsia="Arial"/>
          <w:sz w:val="24"/>
          <w:szCs w:val="24"/>
        </w:rPr>
      </w:pPr>
    </w:p>
    <w:p w14:paraId="4F9ABE9C" w14:textId="77777777" w:rsidR="00424805" w:rsidRPr="00C577E5" w:rsidRDefault="00742AFD" w:rsidP="003E3CAA">
      <w:pPr>
        <w:widowControl w:val="0"/>
        <w:numPr>
          <w:ilvl w:val="2"/>
          <w:numId w:val="22"/>
        </w:numPr>
        <w:pBdr>
          <w:top w:val="nil"/>
          <w:left w:val="nil"/>
          <w:bottom w:val="nil"/>
          <w:right w:val="nil"/>
          <w:between w:val="nil"/>
        </w:pBdr>
        <w:tabs>
          <w:tab w:val="left" w:pos="142"/>
          <w:tab w:val="left" w:pos="709"/>
          <w:tab w:val="left" w:pos="851"/>
        </w:tabs>
        <w:ind w:left="567" w:firstLine="0"/>
        <w:jc w:val="both"/>
        <w:rPr>
          <w:rFonts w:eastAsia="Arial"/>
          <w:color w:val="000000"/>
          <w:sz w:val="24"/>
          <w:szCs w:val="24"/>
        </w:rPr>
      </w:pPr>
      <w:r w:rsidRPr="00C577E5">
        <w:rPr>
          <w:rFonts w:eastAsia="Arial"/>
          <w:color w:val="000000"/>
          <w:sz w:val="24"/>
          <w:szCs w:val="24"/>
        </w:rPr>
        <w:t>elaborar a ata da sessão;</w:t>
      </w:r>
    </w:p>
    <w:p w14:paraId="7E8F5616" w14:textId="77777777" w:rsidR="00424805" w:rsidRPr="00C577E5" w:rsidRDefault="00424805" w:rsidP="007C64FD">
      <w:pPr>
        <w:tabs>
          <w:tab w:val="left" w:pos="142"/>
          <w:tab w:val="left" w:pos="709"/>
          <w:tab w:val="left" w:pos="851"/>
        </w:tabs>
        <w:ind w:left="567"/>
        <w:rPr>
          <w:rFonts w:eastAsia="Arial"/>
          <w:sz w:val="24"/>
          <w:szCs w:val="24"/>
        </w:rPr>
      </w:pPr>
    </w:p>
    <w:p w14:paraId="5BE68E04" w14:textId="77777777" w:rsidR="00424805" w:rsidRPr="00C577E5" w:rsidRDefault="00742AFD" w:rsidP="003E3CAA">
      <w:pPr>
        <w:widowControl w:val="0"/>
        <w:numPr>
          <w:ilvl w:val="2"/>
          <w:numId w:val="22"/>
        </w:numPr>
        <w:pBdr>
          <w:top w:val="nil"/>
          <w:left w:val="nil"/>
          <w:bottom w:val="nil"/>
          <w:right w:val="nil"/>
          <w:between w:val="nil"/>
        </w:pBdr>
        <w:tabs>
          <w:tab w:val="left" w:pos="142"/>
          <w:tab w:val="left" w:pos="709"/>
          <w:tab w:val="left" w:pos="851"/>
        </w:tabs>
        <w:ind w:left="567" w:firstLine="0"/>
        <w:jc w:val="both"/>
        <w:rPr>
          <w:rFonts w:eastAsia="Arial"/>
          <w:color w:val="000000"/>
          <w:sz w:val="24"/>
          <w:szCs w:val="24"/>
        </w:rPr>
      </w:pPr>
      <w:r w:rsidRPr="00C577E5">
        <w:rPr>
          <w:rFonts w:eastAsia="Arial"/>
          <w:color w:val="000000"/>
          <w:sz w:val="24"/>
          <w:szCs w:val="24"/>
        </w:rPr>
        <w:t>encaminhar o processo à autoridade superior para homologar e autorizar a contratação;</w:t>
      </w:r>
    </w:p>
    <w:p w14:paraId="36E30B64" w14:textId="77777777" w:rsidR="00424805" w:rsidRPr="00C577E5" w:rsidRDefault="00424805" w:rsidP="007C64FD">
      <w:pPr>
        <w:tabs>
          <w:tab w:val="left" w:pos="142"/>
          <w:tab w:val="left" w:pos="709"/>
          <w:tab w:val="left" w:pos="851"/>
        </w:tabs>
        <w:ind w:left="567"/>
        <w:rPr>
          <w:rFonts w:eastAsia="Arial"/>
          <w:sz w:val="24"/>
          <w:szCs w:val="24"/>
        </w:rPr>
      </w:pPr>
    </w:p>
    <w:p w14:paraId="019BCCB4" w14:textId="45BA82E8" w:rsidR="00424805" w:rsidRDefault="00077328" w:rsidP="003E3CAA">
      <w:pPr>
        <w:widowControl w:val="0"/>
        <w:numPr>
          <w:ilvl w:val="2"/>
          <w:numId w:val="22"/>
        </w:numPr>
        <w:pBdr>
          <w:top w:val="nil"/>
          <w:left w:val="nil"/>
          <w:bottom w:val="nil"/>
          <w:right w:val="nil"/>
          <w:between w:val="nil"/>
        </w:pBdr>
        <w:tabs>
          <w:tab w:val="left" w:pos="142"/>
          <w:tab w:val="left" w:pos="709"/>
          <w:tab w:val="left" w:pos="851"/>
        </w:tabs>
        <w:ind w:left="567" w:firstLine="0"/>
        <w:jc w:val="both"/>
        <w:rPr>
          <w:rFonts w:eastAsia="Arial"/>
          <w:color w:val="000000"/>
          <w:sz w:val="24"/>
          <w:szCs w:val="24"/>
        </w:rPr>
      </w:pPr>
      <w:r w:rsidRPr="00077328">
        <w:rPr>
          <w:rFonts w:eastAsia="Arial"/>
          <w:color w:val="000000"/>
          <w:sz w:val="24"/>
          <w:szCs w:val="24"/>
        </w:rPr>
        <w:t>Identificar eventuais irregularidades no curso do procedimento licitatório e encaminhar à autoridade competente para a instauração de processo administrativo, visando à apuração dos fatos e à eventual aplicação das penalidades previstas na legislação vigente, assegurados o contraditório e a ampla defesa.</w:t>
      </w:r>
    </w:p>
    <w:p w14:paraId="1F3CE3BD" w14:textId="77777777" w:rsidR="00077328" w:rsidRPr="00077328" w:rsidRDefault="00077328" w:rsidP="00077328">
      <w:pPr>
        <w:widowControl w:val="0"/>
        <w:pBdr>
          <w:top w:val="nil"/>
          <w:left w:val="nil"/>
          <w:bottom w:val="nil"/>
          <w:right w:val="nil"/>
          <w:between w:val="nil"/>
        </w:pBdr>
        <w:tabs>
          <w:tab w:val="left" w:pos="142"/>
          <w:tab w:val="left" w:pos="709"/>
          <w:tab w:val="left" w:pos="851"/>
        </w:tabs>
        <w:jc w:val="both"/>
        <w:rPr>
          <w:rFonts w:eastAsia="Arial"/>
          <w:color w:val="000000"/>
          <w:sz w:val="24"/>
          <w:szCs w:val="24"/>
        </w:rPr>
      </w:pPr>
    </w:p>
    <w:p w14:paraId="5108C7BE" w14:textId="24D709B7" w:rsidR="00424805" w:rsidRPr="00C577E5" w:rsidRDefault="00742AFD" w:rsidP="003E3CAA">
      <w:pPr>
        <w:pStyle w:val="Ttulo2"/>
        <w:keepNext w:val="0"/>
        <w:widowControl w:val="0"/>
        <w:numPr>
          <w:ilvl w:val="0"/>
          <w:numId w:val="22"/>
        </w:numPr>
        <w:tabs>
          <w:tab w:val="left" w:pos="142"/>
          <w:tab w:val="left" w:pos="426"/>
        </w:tabs>
        <w:spacing w:line="240" w:lineRule="auto"/>
        <w:ind w:left="0" w:firstLine="0"/>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 xml:space="preserve">CREDENCIAMENTO NO SISTEMA LICITAÇÕES DA </w:t>
      </w:r>
      <w:r w:rsidR="00FA2C07" w:rsidRPr="00C577E5">
        <w:rPr>
          <w:rFonts w:ascii="Times New Roman" w:eastAsia="Arial" w:hAnsi="Times New Roman" w:cs="Times New Roman"/>
          <w:i w:val="0"/>
          <w:sz w:val="24"/>
          <w:szCs w:val="24"/>
        </w:rPr>
        <w:t>PORTAL DE COMPRAS PUBLICAS</w:t>
      </w:r>
      <w:r w:rsidRPr="00C577E5">
        <w:rPr>
          <w:rFonts w:ascii="Times New Roman" w:eastAsia="Arial" w:hAnsi="Times New Roman" w:cs="Times New Roman"/>
          <w:i w:val="0"/>
          <w:sz w:val="24"/>
          <w:szCs w:val="24"/>
        </w:rPr>
        <w:t>:</w:t>
      </w:r>
    </w:p>
    <w:p w14:paraId="0660F5B0" w14:textId="77777777" w:rsidR="00966B95" w:rsidRPr="00C577E5" w:rsidRDefault="00966B95" w:rsidP="00966B95">
      <w:pPr>
        <w:rPr>
          <w:rFonts w:eastAsia="Arial"/>
          <w:sz w:val="24"/>
          <w:szCs w:val="24"/>
        </w:rPr>
      </w:pPr>
    </w:p>
    <w:p w14:paraId="2F880049" w14:textId="131A1497" w:rsidR="00424805" w:rsidRPr="00C577E5" w:rsidRDefault="00742AFD" w:rsidP="006C0C75">
      <w:pPr>
        <w:widowControl w:val="0"/>
        <w:numPr>
          <w:ilvl w:val="1"/>
          <w:numId w:val="2"/>
        </w:numPr>
        <w:pBdr>
          <w:top w:val="nil"/>
          <w:left w:val="nil"/>
          <w:bottom w:val="nil"/>
          <w:right w:val="nil"/>
          <w:between w:val="nil"/>
        </w:pBdr>
        <w:tabs>
          <w:tab w:val="left" w:pos="142"/>
          <w:tab w:val="left" w:pos="709"/>
          <w:tab w:val="left" w:pos="2015"/>
          <w:tab w:val="left" w:pos="2016"/>
        </w:tabs>
        <w:ind w:left="0" w:firstLine="0"/>
        <w:jc w:val="both"/>
        <w:rPr>
          <w:rFonts w:eastAsia="Arial"/>
          <w:color w:val="000000"/>
          <w:sz w:val="24"/>
          <w:szCs w:val="24"/>
        </w:rPr>
      </w:pPr>
      <w:r w:rsidRPr="00C577E5">
        <w:rPr>
          <w:rFonts w:eastAsia="Arial"/>
          <w:color w:val="000000"/>
          <w:sz w:val="24"/>
          <w:szCs w:val="24"/>
        </w:rPr>
        <w:lastRenderedPageBreak/>
        <w:t xml:space="preserve">As pessoas jurídicas ou firmas individuais interessadas deverão nomear através do instrumento de mandato com firma reconhecida, operador devidamente credenciado em qualquer empresa associada à </w:t>
      </w:r>
      <w:r w:rsidR="00E63149" w:rsidRPr="00C577E5">
        <w:rPr>
          <w:rFonts w:eastAsia="Arial"/>
          <w:b/>
          <w:color w:val="000000"/>
          <w:sz w:val="24"/>
          <w:szCs w:val="24"/>
          <w:u w:val="single"/>
        </w:rPr>
        <w:t>Portal de Compras Públicas</w:t>
      </w:r>
      <w:r w:rsidRPr="00C577E5">
        <w:rPr>
          <w:rFonts w:eastAsia="Arial"/>
          <w:color w:val="000000"/>
          <w:sz w:val="24"/>
          <w:szCs w:val="24"/>
        </w:rPr>
        <w:t xml:space="preserve">, atribuindo poderes para formular lances de preços e praticar todos os demais atos e operações no site: </w:t>
      </w:r>
      <w:hyperlink r:id="rId14">
        <w:r w:rsidR="003C41FE" w:rsidRPr="00C577E5">
          <w:rPr>
            <w:rFonts w:eastAsia="Arial"/>
            <w:b/>
            <w:color w:val="0070C0"/>
            <w:sz w:val="24"/>
            <w:szCs w:val="24"/>
          </w:rPr>
          <w:t>www.portaldecompraspublicas.com.br</w:t>
        </w:r>
        <w:r w:rsidRPr="00C577E5">
          <w:rPr>
            <w:rFonts w:eastAsia="Arial"/>
            <w:b/>
            <w:color w:val="0070C0"/>
            <w:sz w:val="24"/>
            <w:szCs w:val="24"/>
          </w:rPr>
          <w:t>.</w:t>
        </w:r>
      </w:hyperlink>
    </w:p>
    <w:p w14:paraId="0F7FB11C" w14:textId="77777777" w:rsidR="00424805" w:rsidRPr="00C577E5" w:rsidRDefault="00424805" w:rsidP="007C64FD">
      <w:pPr>
        <w:pBdr>
          <w:top w:val="nil"/>
          <w:left w:val="nil"/>
          <w:bottom w:val="nil"/>
          <w:right w:val="nil"/>
          <w:between w:val="nil"/>
        </w:pBdr>
        <w:tabs>
          <w:tab w:val="left" w:pos="142"/>
          <w:tab w:val="left" w:pos="709"/>
          <w:tab w:val="left" w:pos="2015"/>
          <w:tab w:val="left" w:pos="2016"/>
        </w:tabs>
        <w:jc w:val="both"/>
        <w:rPr>
          <w:rFonts w:eastAsia="Arial"/>
          <w:color w:val="000000"/>
          <w:sz w:val="24"/>
          <w:szCs w:val="24"/>
        </w:rPr>
      </w:pPr>
    </w:p>
    <w:p w14:paraId="30BA48AE" w14:textId="0733AFA2" w:rsidR="00424805" w:rsidRPr="00C577E5" w:rsidRDefault="00742AFD" w:rsidP="006C0C75">
      <w:pPr>
        <w:widowControl w:val="0"/>
        <w:numPr>
          <w:ilvl w:val="1"/>
          <w:numId w:val="2"/>
        </w:numPr>
        <w:pBdr>
          <w:top w:val="nil"/>
          <w:left w:val="nil"/>
          <w:bottom w:val="nil"/>
          <w:right w:val="nil"/>
          <w:between w:val="nil"/>
        </w:pBdr>
        <w:tabs>
          <w:tab w:val="left" w:pos="142"/>
          <w:tab w:val="left" w:pos="709"/>
          <w:tab w:val="left" w:pos="2015"/>
          <w:tab w:val="left" w:pos="2016"/>
        </w:tabs>
        <w:ind w:left="0" w:firstLine="0"/>
        <w:jc w:val="both"/>
        <w:rPr>
          <w:rFonts w:eastAsia="Arial"/>
          <w:color w:val="000000"/>
          <w:sz w:val="24"/>
          <w:szCs w:val="24"/>
        </w:rPr>
      </w:pPr>
      <w:r w:rsidRPr="00C577E5">
        <w:rPr>
          <w:rFonts w:eastAsia="Arial"/>
          <w:color w:val="000000"/>
          <w:sz w:val="24"/>
          <w:szCs w:val="24"/>
        </w:rPr>
        <w:t xml:space="preserve">A participação do licitante na </w:t>
      </w:r>
      <w:r w:rsidRPr="00C577E5">
        <w:rPr>
          <w:rFonts w:eastAsia="Arial"/>
          <w:b/>
          <w:bCs/>
          <w:color w:val="000000"/>
          <w:sz w:val="24"/>
          <w:szCs w:val="24"/>
        </w:rPr>
        <w:t>CONCORRÊNCIA ELETRÔNICA</w:t>
      </w:r>
      <w:r w:rsidRPr="00C577E5">
        <w:rPr>
          <w:rFonts w:eastAsia="Arial"/>
          <w:color w:val="000000"/>
          <w:sz w:val="24"/>
          <w:szCs w:val="24"/>
        </w:rPr>
        <w:t xml:space="preserve"> se dará por meio de participação direta ou através de empresas associadas à </w:t>
      </w:r>
      <w:r w:rsidR="007642AD" w:rsidRPr="00C577E5">
        <w:rPr>
          <w:rFonts w:eastAsia="Arial"/>
          <w:b/>
          <w:color w:val="000000"/>
          <w:sz w:val="24"/>
          <w:szCs w:val="24"/>
        </w:rPr>
        <w:t>PCP</w:t>
      </w:r>
      <w:r w:rsidRPr="00C577E5">
        <w:rPr>
          <w:rFonts w:eastAsia="Arial"/>
          <w:b/>
          <w:color w:val="000000"/>
          <w:sz w:val="24"/>
          <w:szCs w:val="24"/>
        </w:rPr>
        <w:t xml:space="preserve"> – </w:t>
      </w:r>
      <w:r w:rsidR="00E63149" w:rsidRPr="00C577E5">
        <w:rPr>
          <w:rFonts w:eastAsia="Arial"/>
          <w:b/>
          <w:color w:val="000000"/>
          <w:sz w:val="24"/>
          <w:szCs w:val="24"/>
        </w:rPr>
        <w:t>Portal de Compras Públicas</w:t>
      </w:r>
      <w:r w:rsidRPr="00C577E5">
        <w:rPr>
          <w:rFonts w:eastAsia="Arial"/>
          <w:color w:val="000000"/>
          <w:sz w:val="24"/>
          <w:szCs w:val="24"/>
        </w:rPr>
        <w:t>, a qual deverá manifestar, por meio de seu operador designado, em campo próprio do sistema, pleno conhecimento, aceitação e atendimento às exigências de habilitação previstas no Edital.</w:t>
      </w:r>
    </w:p>
    <w:p w14:paraId="7582F5F4" w14:textId="77777777" w:rsidR="00424805" w:rsidRPr="00C577E5" w:rsidRDefault="00424805" w:rsidP="007C64FD">
      <w:pPr>
        <w:pBdr>
          <w:top w:val="nil"/>
          <w:left w:val="nil"/>
          <w:bottom w:val="nil"/>
          <w:right w:val="nil"/>
          <w:between w:val="nil"/>
        </w:pBdr>
        <w:tabs>
          <w:tab w:val="left" w:pos="142"/>
          <w:tab w:val="left" w:pos="709"/>
          <w:tab w:val="left" w:pos="2015"/>
          <w:tab w:val="left" w:pos="2016"/>
        </w:tabs>
        <w:jc w:val="both"/>
        <w:rPr>
          <w:rFonts w:eastAsia="Arial"/>
          <w:color w:val="000000"/>
          <w:sz w:val="24"/>
          <w:szCs w:val="24"/>
        </w:rPr>
      </w:pPr>
    </w:p>
    <w:p w14:paraId="3C227B11" w14:textId="77777777" w:rsidR="00424805" w:rsidRPr="00C577E5" w:rsidRDefault="00742AFD" w:rsidP="006C0C75">
      <w:pPr>
        <w:widowControl w:val="0"/>
        <w:numPr>
          <w:ilvl w:val="2"/>
          <w:numId w:val="2"/>
        </w:numPr>
        <w:pBdr>
          <w:top w:val="nil"/>
          <w:left w:val="nil"/>
          <w:bottom w:val="nil"/>
          <w:right w:val="nil"/>
          <w:between w:val="nil"/>
        </w:pBdr>
        <w:tabs>
          <w:tab w:val="left" w:pos="567"/>
          <w:tab w:val="left" w:pos="851"/>
        </w:tabs>
        <w:ind w:left="567" w:firstLine="0"/>
        <w:jc w:val="both"/>
        <w:rPr>
          <w:rFonts w:eastAsia="Arial"/>
          <w:color w:val="000000"/>
          <w:sz w:val="24"/>
          <w:szCs w:val="24"/>
        </w:rPr>
      </w:pPr>
      <w:r w:rsidRPr="00C577E5">
        <w:rPr>
          <w:rFonts w:eastAsia="Arial"/>
          <w:color w:val="000000"/>
          <w:sz w:val="24"/>
          <w:szCs w:val="24"/>
        </w:rPr>
        <w:t>O acesso do operador ao sistema, para efeito de encaminhamento de proposta de preço e lances sucessivos de preços, em nome do licitante, somente se dará mediante prévia definição de senha privativa.</w:t>
      </w:r>
    </w:p>
    <w:p w14:paraId="11D80489" w14:textId="77777777" w:rsidR="00424805" w:rsidRPr="00C577E5" w:rsidRDefault="00424805" w:rsidP="007C64FD">
      <w:pPr>
        <w:tabs>
          <w:tab w:val="left" w:pos="567"/>
          <w:tab w:val="left" w:pos="851"/>
        </w:tabs>
        <w:ind w:left="567"/>
        <w:rPr>
          <w:rFonts w:eastAsia="Arial"/>
          <w:sz w:val="24"/>
          <w:szCs w:val="24"/>
        </w:rPr>
      </w:pPr>
    </w:p>
    <w:p w14:paraId="2732A894" w14:textId="5731CCC1" w:rsidR="00424805" w:rsidRPr="00C577E5" w:rsidRDefault="00742AFD" w:rsidP="006C0C75">
      <w:pPr>
        <w:widowControl w:val="0"/>
        <w:numPr>
          <w:ilvl w:val="2"/>
          <w:numId w:val="2"/>
        </w:numPr>
        <w:pBdr>
          <w:top w:val="nil"/>
          <w:left w:val="nil"/>
          <w:bottom w:val="nil"/>
          <w:right w:val="nil"/>
          <w:between w:val="nil"/>
        </w:pBdr>
        <w:tabs>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A chave de identificação e a senha dos operadores poderão ser utilizadas em qualquer </w:t>
      </w:r>
      <w:r w:rsidRPr="00C577E5">
        <w:rPr>
          <w:rFonts w:eastAsia="Arial"/>
          <w:b/>
          <w:bCs/>
          <w:color w:val="000000"/>
          <w:sz w:val="24"/>
          <w:szCs w:val="24"/>
        </w:rPr>
        <w:t>CONCORRÊNCIA ELETRÔNICA</w:t>
      </w:r>
      <w:r w:rsidRPr="00C577E5">
        <w:rPr>
          <w:rFonts w:eastAsia="Arial"/>
          <w:color w:val="000000"/>
          <w:sz w:val="24"/>
          <w:szCs w:val="24"/>
        </w:rPr>
        <w:t xml:space="preserve">, salvo quando canceladas por solicitação do credenciado ou por iniciativa da </w:t>
      </w:r>
      <w:r w:rsidR="007642AD" w:rsidRPr="00C577E5">
        <w:rPr>
          <w:rFonts w:eastAsia="Arial"/>
          <w:b/>
          <w:color w:val="000000"/>
          <w:sz w:val="24"/>
          <w:szCs w:val="24"/>
        </w:rPr>
        <w:t>PCP</w:t>
      </w:r>
      <w:r w:rsidRPr="00C577E5">
        <w:rPr>
          <w:rFonts w:eastAsia="Arial"/>
          <w:b/>
          <w:color w:val="000000"/>
          <w:sz w:val="24"/>
          <w:szCs w:val="24"/>
        </w:rPr>
        <w:t xml:space="preserve"> - </w:t>
      </w:r>
      <w:r w:rsidR="00E63149" w:rsidRPr="00C577E5">
        <w:rPr>
          <w:rFonts w:eastAsia="Arial"/>
          <w:b/>
          <w:color w:val="000000"/>
          <w:sz w:val="24"/>
          <w:szCs w:val="24"/>
        </w:rPr>
        <w:t>Portal de Compras Públicas</w:t>
      </w:r>
      <w:r w:rsidRPr="00C577E5">
        <w:rPr>
          <w:rFonts w:eastAsia="Arial"/>
          <w:b/>
          <w:color w:val="000000"/>
          <w:sz w:val="24"/>
          <w:szCs w:val="24"/>
        </w:rPr>
        <w:t>.</w:t>
      </w:r>
    </w:p>
    <w:p w14:paraId="5D7A0111" w14:textId="77777777" w:rsidR="00424805" w:rsidRPr="00C577E5" w:rsidRDefault="00424805" w:rsidP="007C64FD">
      <w:pPr>
        <w:pBdr>
          <w:top w:val="nil"/>
          <w:left w:val="nil"/>
          <w:bottom w:val="nil"/>
          <w:right w:val="nil"/>
          <w:between w:val="nil"/>
        </w:pBdr>
        <w:tabs>
          <w:tab w:val="left" w:pos="567"/>
          <w:tab w:val="left" w:pos="851"/>
        </w:tabs>
        <w:ind w:left="567"/>
        <w:jc w:val="both"/>
        <w:rPr>
          <w:rFonts w:eastAsia="Arial"/>
          <w:color w:val="000000"/>
          <w:sz w:val="24"/>
          <w:szCs w:val="24"/>
        </w:rPr>
      </w:pPr>
    </w:p>
    <w:p w14:paraId="2C87D812" w14:textId="4F649472" w:rsidR="00424805" w:rsidRPr="00C577E5" w:rsidRDefault="00742AFD" w:rsidP="006C0C75">
      <w:pPr>
        <w:widowControl w:val="0"/>
        <w:numPr>
          <w:ilvl w:val="2"/>
          <w:numId w:val="2"/>
        </w:numPr>
        <w:pBdr>
          <w:top w:val="nil"/>
          <w:left w:val="nil"/>
          <w:bottom w:val="nil"/>
          <w:right w:val="nil"/>
          <w:between w:val="nil"/>
        </w:pBdr>
        <w:tabs>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É de exclusiva responsabilidade do usuário o sigilo da senha, bem como seu uso em qualquer transação efetuada diretamente ou por seu representante, não cabendo a </w:t>
      </w:r>
      <w:r w:rsidR="007642AD" w:rsidRPr="00C577E5">
        <w:rPr>
          <w:rFonts w:eastAsia="Arial"/>
          <w:b/>
          <w:color w:val="000000"/>
          <w:sz w:val="24"/>
          <w:szCs w:val="24"/>
        </w:rPr>
        <w:t>PCP</w:t>
      </w:r>
      <w:r w:rsidRPr="00C577E5">
        <w:rPr>
          <w:rFonts w:eastAsia="Arial"/>
          <w:b/>
          <w:color w:val="000000"/>
          <w:sz w:val="24"/>
          <w:szCs w:val="24"/>
        </w:rPr>
        <w:t xml:space="preserve"> - </w:t>
      </w:r>
      <w:r w:rsidR="00E63149" w:rsidRPr="00C577E5">
        <w:rPr>
          <w:rFonts w:eastAsia="Arial"/>
          <w:b/>
          <w:color w:val="000000"/>
          <w:sz w:val="24"/>
          <w:szCs w:val="24"/>
        </w:rPr>
        <w:t>Portal de Compras Públicas</w:t>
      </w:r>
      <w:r w:rsidRPr="00C577E5">
        <w:rPr>
          <w:rFonts w:eastAsia="Arial"/>
          <w:color w:val="000000"/>
          <w:sz w:val="24"/>
          <w:szCs w:val="24"/>
        </w:rPr>
        <w:t xml:space="preserve"> a responsabilidade por eventuais danos decorrentes de uso indevido da senha, ainda que por terceiros.</w:t>
      </w:r>
    </w:p>
    <w:p w14:paraId="7278FDC8" w14:textId="77777777" w:rsidR="00424805" w:rsidRPr="00C577E5" w:rsidRDefault="00424805" w:rsidP="007C64FD">
      <w:pPr>
        <w:pBdr>
          <w:top w:val="nil"/>
          <w:left w:val="nil"/>
          <w:bottom w:val="nil"/>
          <w:right w:val="nil"/>
          <w:between w:val="nil"/>
        </w:pBdr>
        <w:tabs>
          <w:tab w:val="left" w:pos="567"/>
          <w:tab w:val="left" w:pos="851"/>
        </w:tabs>
        <w:ind w:left="567"/>
        <w:jc w:val="both"/>
        <w:rPr>
          <w:rFonts w:eastAsia="Arial"/>
          <w:color w:val="000000"/>
          <w:sz w:val="24"/>
          <w:szCs w:val="24"/>
        </w:rPr>
      </w:pPr>
    </w:p>
    <w:p w14:paraId="26ACDA4B" w14:textId="19AFC16B" w:rsidR="00424805" w:rsidRPr="00C577E5" w:rsidRDefault="00742AFD" w:rsidP="006C0C75">
      <w:pPr>
        <w:widowControl w:val="0"/>
        <w:numPr>
          <w:ilvl w:val="2"/>
          <w:numId w:val="2"/>
        </w:numPr>
        <w:pBdr>
          <w:top w:val="nil"/>
          <w:left w:val="nil"/>
          <w:bottom w:val="nil"/>
          <w:right w:val="nil"/>
          <w:between w:val="nil"/>
        </w:pBdr>
        <w:tabs>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O credenciamento do fornecedor e de seu representante legal junto ao sistema eletrônico implica a responsabilidade legal pelos atos praticados e a presunção de capacidade técnica para realização das transações inerentes ao </w:t>
      </w:r>
      <w:r w:rsidR="007642AD" w:rsidRPr="00C577E5">
        <w:rPr>
          <w:rFonts w:eastAsia="Arial"/>
          <w:color w:val="000000"/>
          <w:sz w:val="24"/>
          <w:szCs w:val="24"/>
        </w:rPr>
        <w:t>Concorrência</w:t>
      </w:r>
      <w:r w:rsidRPr="00C577E5">
        <w:rPr>
          <w:rFonts w:eastAsia="Arial"/>
          <w:color w:val="000000"/>
          <w:sz w:val="24"/>
          <w:szCs w:val="24"/>
        </w:rPr>
        <w:t xml:space="preserve"> eletrônic</w:t>
      </w:r>
      <w:r w:rsidR="00886426" w:rsidRPr="00C577E5">
        <w:rPr>
          <w:rFonts w:eastAsia="Arial"/>
          <w:color w:val="000000"/>
          <w:sz w:val="24"/>
          <w:szCs w:val="24"/>
        </w:rPr>
        <w:t>a</w:t>
      </w:r>
      <w:r w:rsidRPr="00C577E5">
        <w:rPr>
          <w:rFonts w:eastAsia="Arial"/>
          <w:color w:val="000000"/>
          <w:sz w:val="24"/>
          <w:szCs w:val="24"/>
        </w:rPr>
        <w:t>.</w:t>
      </w:r>
    </w:p>
    <w:p w14:paraId="7DB7E6DC" w14:textId="77777777" w:rsidR="00424805" w:rsidRPr="00C577E5" w:rsidRDefault="00424805" w:rsidP="007C64FD">
      <w:pPr>
        <w:pBdr>
          <w:top w:val="nil"/>
          <w:left w:val="nil"/>
          <w:bottom w:val="nil"/>
          <w:right w:val="nil"/>
          <w:between w:val="nil"/>
        </w:pBdr>
        <w:tabs>
          <w:tab w:val="left" w:pos="426"/>
        </w:tabs>
        <w:jc w:val="both"/>
        <w:rPr>
          <w:rFonts w:eastAsia="Arial"/>
          <w:color w:val="000000"/>
          <w:sz w:val="24"/>
          <w:szCs w:val="24"/>
        </w:rPr>
      </w:pPr>
    </w:p>
    <w:p w14:paraId="13208D05" w14:textId="21692FF4" w:rsidR="00424805" w:rsidRPr="00C577E5" w:rsidRDefault="00742AFD" w:rsidP="003E3CAA">
      <w:pPr>
        <w:numPr>
          <w:ilvl w:val="0"/>
          <w:numId w:val="22"/>
        </w:numPr>
        <w:pBdr>
          <w:top w:val="nil"/>
          <w:left w:val="nil"/>
          <w:bottom w:val="nil"/>
          <w:right w:val="nil"/>
          <w:between w:val="nil"/>
        </w:pBdr>
        <w:tabs>
          <w:tab w:val="left" w:pos="426"/>
        </w:tabs>
        <w:ind w:left="0" w:firstLine="0"/>
        <w:jc w:val="both"/>
        <w:rPr>
          <w:rFonts w:eastAsia="Arial"/>
          <w:b/>
          <w:color w:val="000000"/>
          <w:sz w:val="24"/>
          <w:szCs w:val="24"/>
        </w:rPr>
      </w:pPr>
      <w:r w:rsidRPr="00C577E5">
        <w:rPr>
          <w:rFonts w:eastAsia="Arial"/>
          <w:b/>
          <w:color w:val="000000"/>
          <w:sz w:val="24"/>
          <w:szCs w:val="24"/>
        </w:rPr>
        <w:t xml:space="preserve">DA PARTICIPAÇÃO DE EMPRESAS </w:t>
      </w:r>
      <w:r w:rsidR="00997BBA">
        <w:rPr>
          <w:rFonts w:eastAsia="Arial"/>
          <w:b/>
          <w:color w:val="000000"/>
          <w:sz w:val="24"/>
          <w:szCs w:val="24"/>
        </w:rPr>
        <w:t>ME/EPP (MICROEMPRESA/EMPRESA DE PEQUENO PORTE)</w:t>
      </w:r>
    </w:p>
    <w:p w14:paraId="62CEBF79" w14:textId="77777777" w:rsidR="00424805" w:rsidRPr="00C577E5" w:rsidRDefault="00424805" w:rsidP="007C64FD">
      <w:pPr>
        <w:pBdr>
          <w:top w:val="nil"/>
          <w:left w:val="nil"/>
          <w:bottom w:val="nil"/>
          <w:right w:val="nil"/>
          <w:between w:val="nil"/>
        </w:pBdr>
        <w:tabs>
          <w:tab w:val="left" w:pos="426"/>
        </w:tabs>
        <w:jc w:val="both"/>
        <w:rPr>
          <w:rFonts w:eastAsia="Arial"/>
          <w:b/>
          <w:color w:val="000000"/>
          <w:sz w:val="24"/>
          <w:szCs w:val="24"/>
        </w:rPr>
      </w:pPr>
    </w:p>
    <w:p w14:paraId="309469D0" w14:textId="77777777" w:rsidR="00424805" w:rsidRPr="00C577E5" w:rsidRDefault="00742AFD" w:rsidP="003E3CAA">
      <w:pPr>
        <w:numPr>
          <w:ilvl w:val="1"/>
          <w:numId w:val="22"/>
        </w:numPr>
        <w:pBdr>
          <w:top w:val="nil"/>
          <w:left w:val="nil"/>
          <w:bottom w:val="nil"/>
          <w:right w:val="nil"/>
          <w:between w:val="nil"/>
        </w:pBdr>
        <w:tabs>
          <w:tab w:val="left" w:pos="426"/>
        </w:tabs>
        <w:ind w:left="0" w:firstLine="0"/>
        <w:jc w:val="both"/>
        <w:rPr>
          <w:rFonts w:eastAsia="Arial"/>
          <w:color w:val="000000"/>
          <w:sz w:val="24"/>
          <w:szCs w:val="24"/>
        </w:rPr>
      </w:pPr>
      <w:r w:rsidRPr="00C577E5">
        <w:rPr>
          <w:rFonts w:eastAsia="Arial"/>
          <w:color w:val="000000"/>
          <w:sz w:val="24"/>
          <w:szCs w:val="24"/>
        </w:rPr>
        <w:t>Os licitantes que declararem o enquadramento social de que trata este subitem, devidamente comprovado conforme estabelece o presente Edital, terão tratamento diferenciado e favorecido nos termos da Lei Complementar federal nº 123/2006.</w:t>
      </w:r>
    </w:p>
    <w:p w14:paraId="48AC16C5" w14:textId="77777777" w:rsidR="00424805" w:rsidRPr="00C577E5" w:rsidRDefault="00424805" w:rsidP="007C64FD">
      <w:pPr>
        <w:pBdr>
          <w:top w:val="nil"/>
          <w:left w:val="nil"/>
          <w:bottom w:val="nil"/>
          <w:right w:val="nil"/>
          <w:between w:val="nil"/>
        </w:pBdr>
        <w:tabs>
          <w:tab w:val="left" w:pos="426"/>
        </w:tabs>
        <w:jc w:val="both"/>
        <w:rPr>
          <w:rFonts w:eastAsia="Arial"/>
          <w:color w:val="000000"/>
          <w:sz w:val="24"/>
          <w:szCs w:val="24"/>
        </w:rPr>
      </w:pPr>
    </w:p>
    <w:p w14:paraId="0CF264FA" w14:textId="64B76DB3"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sz w:val="24"/>
          <w:szCs w:val="24"/>
        </w:rPr>
      </w:pPr>
      <w:r w:rsidRPr="00C577E5">
        <w:rPr>
          <w:rFonts w:eastAsia="Arial"/>
          <w:color w:val="000000"/>
          <w:sz w:val="24"/>
          <w:szCs w:val="24"/>
        </w:rPr>
        <w:t xml:space="preserve">DECLARAÇÃO DE </w:t>
      </w:r>
      <w:r w:rsidRPr="00C577E5">
        <w:rPr>
          <w:rFonts w:eastAsia="Arial"/>
          <w:sz w:val="24"/>
          <w:szCs w:val="24"/>
        </w:rPr>
        <w:t xml:space="preserve">ENQUADRAMENTO COMO </w:t>
      </w:r>
      <w:r w:rsidR="00997BBA" w:rsidRPr="00997BBA">
        <w:rPr>
          <w:rFonts w:eastAsia="Arial"/>
          <w:sz w:val="24"/>
          <w:szCs w:val="24"/>
        </w:rPr>
        <w:t>ME/EPP (MICROEMPRESA/EMPRESA DE PEQUENO PORTE</w:t>
      </w:r>
      <w:r w:rsidR="00B12D87">
        <w:rPr>
          <w:rFonts w:eastAsia="Arial"/>
          <w:sz w:val="24"/>
          <w:szCs w:val="24"/>
        </w:rPr>
        <w:t xml:space="preserve"> </w:t>
      </w:r>
      <w:r w:rsidRPr="00C577E5">
        <w:rPr>
          <w:rFonts w:eastAsia="Arial"/>
          <w:b/>
          <w:sz w:val="24"/>
          <w:szCs w:val="24"/>
        </w:rPr>
        <w:t>ANEXO V)</w:t>
      </w:r>
      <w:r w:rsidRPr="00C577E5">
        <w:rPr>
          <w:rFonts w:eastAsia="Arial"/>
          <w:sz w:val="24"/>
          <w:szCs w:val="24"/>
        </w:rPr>
        <w:t>,</w:t>
      </w:r>
    </w:p>
    <w:p w14:paraId="4A188364" w14:textId="77777777" w:rsidR="00424805" w:rsidRPr="00C577E5" w:rsidRDefault="00424805" w:rsidP="007C64FD">
      <w:pPr>
        <w:pBdr>
          <w:top w:val="nil"/>
          <w:left w:val="nil"/>
          <w:bottom w:val="nil"/>
          <w:right w:val="nil"/>
          <w:between w:val="nil"/>
        </w:pBdr>
        <w:tabs>
          <w:tab w:val="left" w:pos="426"/>
        </w:tabs>
        <w:ind w:left="567"/>
        <w:jc w:val="both"/>
        <w:rPr>
          <w:rFonts w:eastAsia="Arial"/>
          <w:sz w:val="24"/>
          <w:szCs w:val="24"/>
        </w:rPr>
      </w:pPr>
    </w:p>
    <w:p w14:paraId="19B5F31D" w14:textId="013399B0" w:rsidR="00424805" w:rsidRPr="00B12D87" w:rsidRDefault="00B12D87" w:rsidP="003E3CAA">
      <w:pPr>
        <w:numPr>
          <w:ilvl w:val="2"/>
          <w:numId w:val="22"/>
        </w:numPr>
        <w:pBdr>
          <w:top w:val="nil"/>
          <w:left w:val="nil"/>
          <w:bottom w:val="nil"/>
          <w:right w:val="nil"/>
          <w:between w:val="nil"/>
        </w:pBdr>
        <w:tabs>
          <w:tab w:val="left" w:pos="426"/>
        </w:tabs>
        <w:ind w:left="708" w:firstLine="0"/>
        <w:jc w:val="both"/>
        <w:rPr>
          <w:rFonts w:eastAsia="Arial"/>
          <w:color w:val="000000"/>
          <w:sz w:val="24"/>
          <w:szCs w:val="24"/>
        </w:rPr>
      </w:pPr>
      <w:r w:rsidRPr="00B12D87">
        <w:rPr>
          <w:rFonts w:eastAsia="Arial"/>
          <w:sz w:val="24"/>
          <w:szCs w:val="24"/>
        </w:rPr>
        <w:t>A não apresentação do ANEXO V – Declaração de Enquadramento como Microempresa (ME) ou Empresa de Pequeno Porte (EPP) não constituirá motivo para a inabilitação do licitante.</w:t>
      </w:r>
    </w:p>
    <w:p w14:paraId="339BA68B" w14:textId="77777777" w:rsidR="00B12D87" w:rsidRPr="00B12D87" w:rsidRDefault="00B12D87" w:rsidP="00B12D87">
      <w:pPr>
        <w:pBdr>
          <w:top w:val="nil"/>
          <w:left w:val="nil"/>
          <w:bottom w:val="nil"/>
          <w:right w:val="nil"/>
          <w:between w:val="nil"/>
        </w:pBdr>
        <w:tabs>
          <w:tab w:val="left" w:pos="426"/>
        </w:tabs>
        <w:jc w:val="both"/>
        <w:rPr>
          <w:rFonts w:eastAsia="Arial"/>
          <w:color w:val="000000"/>
          <w:sz w:val="24"/>
          <w:szCs w:val="24"/>
        </w:rPr>
      </w:pPr>
    </w:p>
    <w:p w14:paraId="4B5D33D6" w14:textId="348795D0" w:rsidR="00424805" w:rsidRDefault="00742AFD" w:rsidP="003E3CAA">
      <w:pPr>
        <w:numPr>
          <w:ilvl w:val="1"/>
          <w:numId w:val="22"/>
        </w:numPr>
        <w:pBdr>
          <w:top w:val="nil"/>
          <w:left w:val="nil"/>
          <w:bottom w:val="nil"/>
          <w:right w:val="nil"/>
          <w:between w:val="nil"/>
        </w:pBdr>
        <w:tabs>
          <w:tab w:val="left" w:pos="426"/>
        </w:tabs>
        <w:ind w:left="0" w:firstLine="0"/>
        <w:jc w:val="both"/>
        <w:rPr>
          <w:rFonts w:eastAsia="Arial"/>
          <w:color w:val="000000"/>
          <w:sz w:val="24"/>
          <w:szCs w:val="24"/>
        </w:rPr>
      </w:pPr>
      <w:r w:rsidRPr="00B12D87">
        <w:rPr>
          <w:rFonts w:eastAsia="Arial"/>
          <w:color w:val="000000"/>
          <w:sz w:val="24"/>
          <w:szCs w:val="24"/>
        </w:rPr>
        <w:t xml:space="preserve">A </w:t>
      </w:r>
      <w:r w:rsidR="00B12D87" w:rsidRPr="00B12D87">
        <w:rPr>
          <w:rFonts w:eastAsia="Arial"/>
          <w:color w:val="000000"/>
          <w:sz w:val="24"/>
          <w:szCs w:val="24"/>
        </w:rPr>
        <w:t>ausência da referida declaração implicará na renúncia, por parte da licitante, ao direito de usufruir dos benefícios e prerrogativas previstos na Lei Complementar Federal nº 123/2006.</w:t>
      </w:r>
    </w:p>
    <w:p w14:paraId="508B0FFF" w14:textId="77777777" w:rsidR="00B12D87" w:rsidRPr="00B12D87" w:rsidRDefault="00B12D87" w:rsidP="00B12D87">
      <w:pPr>
        <w:pBdr>
          <w:top w:val="nil"/>
          <w:left w:val="nil"/>
          <w:bottom w:val="nil"/>
          <w:right w:val="nil"/>
          <w:between w:val="nil"/>
        </w:pBdr>
        <w:tabs>
          <w:tab w:val="left" w:pos="426"/>
        </w:tabs>
        <w:jc w:val="both"/>
        <w:rPr>
          <w:rFonts w:eastAsia="Arial"/>
          <w:color w:val="000000"/>
          <w:sz w:val="24"/>
          <w:szCs w:val="24"/>
        </w:rPr>
      </w:pPr>
    </w:p>
    <w:p w14:paraId="519A7713" w14:textId="61E95318" w:rsidR="00424805" w:rsidRPr="00C577E5" w:rsidRDefault="00B12D87" w:rsidP="003E3CAA">
      <w:pPr>
        <w:numPr>
          <w:ilvl w:val="1"/>
          <w:numId w:val="22"/>
        </w:numPr>
        <w:pBdr>
          <w:top w:val="nil"/>
          <w:left w:val="nil"/>
          <w:bottom w:val="nil"/>
          <w:right w:val="nil"/>
          <w:between w:val="nil"/>
        </w:pBdr>
        <w:tabs>
          <w:tab w:val="left" w:pos="426"/>
        </w:tabs>
        <w:ind w:left="0" w:firstLine="0"/>
        <w:jc w:val="both"/>
        <w:rPr>
          <w:rFonts w:eastAsia="Arial"/>
          <w:color w:val="000000"/>
          <w:sz w:val="24"/>
          <w:szCs w:val="24"/>
        </w:rPr>
      </w:pPr>
      <w:r w:rsidRPr="00B12D87">
        <w:rPr>
          <w:rFonts w:eastAsia="Arial"/>
          <w:color w:val="000000"/>
          <w:sz w:val="24"/>
          <w:szCs w:val="24"/>
        </w:rPr>
        <w:t>A participação de Microempresas (ME) e Empresas de Pequeno Porte (EPP) dar-se-á nas condições</w:t>
      </w:r>
      <w:r w:rsidR="00742AFD" w:rsidRPr="00C577E5">
        <w:rPr>
          <w:rFonts w:eastAsia="Arial"/>
          <w:color w:val="000000"/>
          <w:sz w:val="24"/>
          <w:szCs w:val="24"/>
        </w:rPr>
        <w:t>:</w:t>
      </w:r>
    </w:p>
    <w:p w14:paraId="2DD7080B"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2D5C564E" w14:textId="79C5BB7C"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lastRenderedPageBreak/>
        <w:t xml:space="preserve">consideram-se empatadas as propostas apresentadas pelas empresas </w:t>
      </w:r>
      <w:r w:rsidR="00F37DCB">
        <w:rPr>
          <w:rFonts w:eastAsia="Arial"/>
          <w:color w:val="000000"/>
          <w:sz w:val="24"/>
          <w:szCs w:val="24"/>
        </w:rPr>
        <w:t>ME/EPP</w:t>
      </w:r>
      <w:r w:rsidRPr="00C577E5">
        <w:rPr>
          <w:rFonts w:eastAsia="Arial"/>
          <w:color w:val="000000"/>
          <w:sz w:val="24"/>
          <w:szCs w:val="24"/>
        </w:rPr>
        <w:t xml:space="preserve"> que estiverem no limite de até </w:t>
      </w:r>
      <w:r w:rsidR="00BA3767">
        <w:rPr>
          <w:rFonts w:eastAsia="Arial"/>
          <w:color w:val="000000"/>
          <w:sz w:val="24"/>
          <w:szCs w:val="24"/>
        </w:rPr>
        <w:t>5</w:t>
      </w:r>
      <w:r w:rsidRPr="00C577E5">
        <w:rPr>
          <w:rFonts w:eastAsia="Arial"/>
          <w:color w:val="000000"/>
          <w:sz w:val="24"/>
          <w:szCs w:val="24"/>
        </w:rPr>
        <w:t>% (</w:t>
      </w:r>
      <w:r w:rsidR="00BA3767">
        <w:rPr>
          <w:rFonts w:eastAsia="Arial"/>
          <w:color w:val="000000"/>
          <w:sz w:val="24"/>
          <w:szCs w:val="24"/>
        </w:rPr>
        <w:t>cinco</w:t>
      </w:r>
      <w:r w:rsidRPr="00C577E5">
        <w:rPr>
          <w:rFonts w:eastAsia="Arial"/>
          <w:color w:val="000000"/>
          <w:sz w:val="24"/>
          <w:szCs w:val="24"/>
        </w:rPr>
        <w:t xml:space="preserve"> por cento) superiores à proposta melhor classificada, desde que esta não seja </w:t>
      </w:r>
      <w:r w:rsidR="00F37DCB">
        <w:rPr>
          <w:rFonts w:eastAsia="Arial"/>
          <w:color w:val="000000"/>
          <w:sz w:val="24"/>
          <w:szCs w:val="24"/>
        </w:rPr>
        <w:t>ME/EPP</w:t>
      </w:r>
      <w:r w:rsidRPr="00C577E5">
        <w:rPr>
          <w:rFonts w:eastAsia="Arial"/>
          <w:color w:val="000000"/>
          <w:sz w:val="24"/>
          <w:szCs w:val="24"/>
        </w:rPr>
        <w:t>;</w:t>
      </w:r>
    </w:p>
    <w:p w14:paraId="4A67ACAD" w14:textId="77777777" w:rsidR="00424805" w:rsidRPr="00C577E5" w:rsidRDefault="00424805" w:rsidP="007C64FD">
      <w:pPr>
        <w:pBdr>
          <w:top w:val="nil"/>
          <w:left w:val="nil"/>
          <w:bottom w:val="nil"/>
          <w:right w:val="nil"/>
          <w:between w:val="nil"/>
        </w:pBdr>
        <w:tabs>
          <w:tab w:val="left" w:pos="426"/>
        </w:tabs>
        <w:ind w:left="567"/>
        <w:jc w:val="both"/>
        <w:rPr>
          <w:rFonts w:eastAsia="Arial"/>
          <w:color w:val="000000"/>
          <w:sz w:val="24"/>
          <w:szCs w:val="24"/>
        </w:rPr>
      </w:pPr>
    </w:p>
    <w:p w14:paraId="0658477C" w14:textId="78B3B6F9"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t xml:space="preserve">ocorrendo o empate, nos termos da Lei Complementar </w:t>
      </w:r>
      <w:r w:rsidR="00163033" w:rsidRPr="00C577E5">
        <w:rPr>
          <w:rFonts w:eastAsia="Arial"/>
          <w:color w:val="000000"/>
          <w:sz w:val="24"/>
          <w:szCs w:val="24"/>
        </w:rPr>
        <w:t>F</w:t>
      </w:r>
      <w:r w:rsidRPr="00C577E5">
        <w:rPr>
          <w:rFonts w:eastAsia="Arial"/>
          <w:color w:val="000000"/>
          <w:sz w:val="24"/>
          <w:szCs w:val="24"/>
        </w:rPr>
        <w:t xml:space="preserve">ederal n° 123/06, a empresa </w:t>
      </w:r>
      <w:r w:rsidR="00F37DCB">
        <w:rPr>
          <w:rFonts w:eastAsia="Arial"/>
          <w:color w:val="000000"/>
          <w:sz w:val="24"/>
          <w:szCs w:val="24"/>
        </w:rPr>
        <w:t>ME/EPP</w:t>
      </w:r>
      <w:r w:rsidRPr="00C577E5">
        <w:rPr>
          <w:rFonts w:eastAsia="Arial"/>
          <w:color w:val="000000"/>
          <w:sz w:val="24"/>
          <w:szCs w:val="24"/>
        </w:rPr>
        <w:t xml:space="preserve"> melhor classificada poderá apresentar proposta de preços inferior ao menor preço apurado no certame</w:t>
      </w:r>
      <w:r w:rsidR="00163033" w:rsidRPr="00C577E5">
        <w:rPr>
          <w:rFonts w:eastAsia="Arial"/>
          <w:color w:val="000000"/>
          <w:sz w:val="24"/>
          <w:szCs w:val="24"/>
        </w:rPr>
        <w:t xml:space="preserve"> no momento da sessão pública</w:t>
      </w:r>
      <w:r w:rsidRPr="00C577E5">
        <w:rPr>
          <w:rFonts w:eastAsia="Arial"/>
          <w:color w:val="000000"/>
          <w:sz w:val="24"/>
          <w:szCs w:val="24"/>
        </w:rPr>
        <w:t>, sob pena de preclusão</w:t>
      </w:r>
      <w:r w:rsidR="00163033" w:rsidRPr="00C577E5">
        <w:rPr>
          <w:rFonts w:eastAsia="Arial"/>
          <w:color w:val="000000"/>
          <w:sz w:val="24"/>
          <w:szCs w:val="24"/>
        </w:rPr>
        <w:t>, cujas novas propostas serão convocadas através de diligências via sistema</w:t>
      </w:r>
      <w:r w:rsidRPr="00C577E5">
        <w:rPr>
          <w:rFonts w:eastAsia="Arial"/>
          <w:color w:val="000000"/>
          <w:sz w:val="24"/>
          <w:szCs w:val="24"/>
        </w:rPr>
        <w:t>;</w:t>
      </w:r>
    </w:p>
    <w:p w14:paraId="03BB2356"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3D475210" w14:textId="5A760251"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t xml:space="preserve">no caso de equivalência dos valores apresentados pelas </w:t>
      </w:r>
      <w:r w:rsidR="00F37DCB">
        <w:rPr>
          <w:rFonts w:eastAsia="Arial"/>
          <w:color w:val="000000"/>
          <w:sz w:val="24"/>
          <w:szCs w:val="24"/>
        </w:rPr>
        <w:t>ME/EPP</w:t>
      </w:r>
      <w:r w:rsidRPr="00C577E5">
        <w:rPr>
          <w:rFonts w:eastAsia="Arial"/>
          <w:color w:val="000000"/>
          <w:sz w:val="24"/>
          <w:szCs w:val="24"/>
        </w:rPr>
        <w:t xml:space="preserve">, será realizado sorteio; </w:t>
      </w:r>
    </w:p>
    <w:p w14:paraId="74241603"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276D6801" w14:textId="296400E3"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t xml:space="preserve">no caso de não adjudicação à </w:t>
      </w:r>
      <w:r w:rsidR="00F37DCB" w:rsidRPr="00F37DCB">
        <w:rPr>
          <w:rFonts w:eastAsia="Arial"/>
          <w:color w:val="000000"/>
          <w:sz w:val="24"/>
          <w:szCs w:val="24"/>
        </w:rPr>
        <w:t>Microempresa (ME) e Empresa de Pequeno Porte (E</w:t>
      </w:r>
      <w:r w:rsidR="00F37DCB">
        <w:rPr>
          <w:rFonts w:eastAsia="Arial"/>
          <w:color w:val="000000"/>
          <w:sz w:val="24"/>
          <w:szCs w:val="24"/>
        </w:rPr>
        <w:t>PP)</w:t>
      </w:r>
      <w:r w:rsidRPr="00C577E5">
        <w:rPr>
          <w:rFonts w:eastAsia="Arial"/>
          <w:color w:val="000000"/>
          <w:sz w:val="24"/>
          <w:szCs w:val="24"/>
        </w:rPr>
        <w:t>, o objeto licitado será adjudicado em favor da proposta originalmente vencedora do certame;</w:t>
      </w:r>
    </w:p>
    <w:p w14:paraId="2B3BAC08"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2B437531" w14:textId="4F3689C8"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t xml:space="preserve">as </w:t>
      </w:r>
      <w:r w:rsidR="00F37DCB">
        <w:rPr>
          <w:rFonts w:eastAsia="Arial"/>
          <w:color w:val="000000"/>
          <w:sz w:val="24"/>
          <w:szCs w:val="24"/>
        </w:rPr>
        <w:t>ME/EPP</w:t>
      </w:r>
      <w:r w:rsidRPr="00C577E5">
        <w:rPr>
          <w:rFonts w:eastAsia="Arial"/>
          <w:color w:val="000000"/>
          <w:sz w:val="24"/>
          <w:szCs w:val="24"/>
        </w:rPr>
        <w:t xml:space="preserve"> deverão apresentar os documentos de habilitação, mesmo que estes apresentem alguma restrição relativa à regularidade fiscal e trabalhista, sob pena de desclassificação;</w:t>
      </w:r>
    </w:p>
    <w:p w14:paraId="55F39AD0"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7D86F85F" w14:textId="535F24D2"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t xml:space="preserve">as </w:t>
      </w:r>
      <w:r w:rsidR="00F37DCB">
        <w:rPr>
          <w:rFonts w:eastAsia="Arial"/>
          <w:color w:val="000000"/>
          <w:sz w:val="24"/>
          <w:szCs w:val="24"/>
        </w:rPr>
        <w:t>ME/EPP</w:t>
      </w:r>
      <w:r w:rsidRPr="00C577E5">
        <w:rPr>
          <w:rFonts w:eastAsia="Arial"/>
          <w:color w:val="000000"/>
          <w:sz w:val="24"/>
          <w:szCs w:val="24"/>
        </w:rPr>
        <w:t xml:space="preserve"> que apresentarem documentos com restrições quanto à regularidade fiscal e trabalhista têm assegurado o prazo de 05 (cinco) dias úteis, prorrogáveis por igual período, a critério da Administração, a partir da declaração de vencedor da licitação, para apresentar </w:t>
      </w:r>
      <w:r w:rsidR="00D14600" w:rsidRPr="00C577E5">
        <w:rPr>
          <w:rFonts w:eastAsia="Arial"/>
          <w:color w:val="000000"/>
          <w:sz w:val="24"/>
          <w:szCs w:val="24"/>
        </w:rPr>
        <w:t>ao Agente de Contratação e equipe de apoio</w:t>
      </w:r>
      <w:r w:rsidRPr="00C577E5">
        <w:rPr>
          <w:rFonts w:eastAsia="Arial"/>
          <w:color w:val="000000"/>
          <w:sz w:val="24"/>
          <w:szCs w:val="24"/>
        </w:rPr>
        <w:t xml:space="preserve"> as respectivas certidões negativas ou positivas com efeito de certidão negativa;</w:t>
      </w:r>
    </w:p>
    <w:p w14:paraId="3DF35A69"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3BE03866" w14:textId="4F69666F" w:rsidR="00424805" w:rsidRPr="00C577E5" w:rsidRDefault="00742AFD" w:rsidP="003E3CAA">
      <w:pPr>
        <w:numPr>
          <w:ilvl w:val="2"/>
          <w:numId w:val="22"/>
        </w:numPr>
        <w:pBdr>
          <w:top w:val="nil"/>
          <w:left w:val="nil"/>
          <w:bottom w:val="nil"/>
          <w:right w:val="nil"/>
          <w:between w:val="nil"/>
        </w:pBdr>
        <w:tabs>
          <w:tab w:val="left" w:pos="426"/>
        </w:tabs>
        <w:ind w:left="567" w:firstLine="0"/>
        <w:jc w:val="both"/>
        <w:rPr>
          <w:rFonts w:eastAsia="Arial"/>
          <w:color w:val="000000"/>
          <w:sz w:val="24"/>
          <w:szCs w:val="24"/>
        </w:rPr>
      </w:pPr>
      <w:r w:rsidRPr="00C577E5">
        <w:rPr>
          <w:rFonts w:eastAsia="Arial"/>
          <w:color w:val="000000"/>
          <w:sz w:val="24"/>
          <w:szCs w:val="24"/>
        </w:rPr>
        <w:t xml:space="preserve">a não regularização da documentação implicará decadência do direito à contratação, </w:t>
      </w:r>
      <w:r w:rsidRPr="00C577E5">
        <w:rPr>
          <w:rFonts w:eastAsia="Arial"/>
          <w:b/>
          <w:bCs/>
          <w:color w:val="000000"/>
          <w:sz w:val="24"/>
          <w:szCs w:val="24"/>
          <w:u w:val="single"/>
        </w:rPr>
        <w:t xml:space="preserve">sem prejuízo da aplicação da multa de 2% sobre o valor total </w:t>
      </w:r>
      <w:r w:rsidR="00CB1C63" w:rsidRPr="00C577E5">
        <w:rPr>
          <w:rFonts w:eastAsia="Arial"/>
          <w:b/>
          <w:bCs/>
          <w:color w:val="000000"/>
          <w:sz w:val="24"/>
          <w:szCs w:val="24"/>
          <w:u w:val="single"/>
        </w:rPr>
        <w:t>da contratação</w:t>
      </w:r>
      <w:r w:rsidRPr="00C577E5">
        <w:rPr>
          <w:rFonts w:eastAsia="Arial"/>
          <w:color w:val="000000"/>
          <w:sz w:val="24"/>
          <w:szCs w:val="24"/>
        </w:rPr>
        <w:t>.</w:t>
      </w:r>
    </w:p>
    <w:p w14:paraId="7A367AAE" w14:textId="77777777" w:rsidR="00424805" w:rsidRPr="00C577E5" w:rsidRDefault="00424805" w:rsidP="001E23DF">
      <w:pPr>
        <w:pBdr>
          <w:top w:val="nil"/>
          <w:left w:val="nil"/>
          <w:bottom w:val="nil"/>
          <w:right w:val="nil"/>
          <w:between w:val="nil"/>
        </w:pBdr>
        <w:tabs>
          <w:tab w:val="left" w:pos="0"/>
          <w:tab w:val="left" w:pos="426"/>
        </w:tabs>
        <w:jc w:val="both"/>
        <w:rPr>
          <w:rFonts w:eastAsia="Arial"/>
          <w:color w:val="000000"/>
          <w:sz w:val="24"/>
          <w:szCs w:val="24"/>
        </w:rPr>
      </w:pPr>
    </w:p>
    <w:p w14:paraId="170D4CC4" w14:textId="77777777" w:rsidR="00424805" w:rsidRPr="00C577E5" w:rsidRDefault="00742AFD" w:rsidP="003E3CAA">
      <w:pPr>
        <w:pStyle w:val="Ttulo2"/>
        <w:keepNext w:val="0"/>
        <w:widowControl w:val="0"/>
        <w:numPr>
          <w:ilvl w:val="0"/>
          <w:numId w:val="22"/>
        </w:numPr>
        <w:tabs>
          <w:tab w:val="left" w:pos="426"/>
          <w:tab w:val="left" w:pos="859"/>
        </w:tabs>
        <w:spacing w:line="240" w:lineRule="auto"/>
        <w:ind w:left="0" w:right="3" w:firstLine="0"/>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DA APRESENTAÇÃO DA PROPOSTA E DOS DOCUMENTOS DE HABILITAÇÃO</w:t>
      </w:r>
    </w:p>
    <w:p w14:paraId="7446AFE0" w14:textId="77777777" w:rsidR="00424805" w:rsidRPr="00C577E5" w:rsidRDefault="00424805" w:rsidP="007C64FD">
      <w:pPr>
        <w:pStyle w:val="Ttulo2"/>
        <w:tabs>
          <w:tab w:val="left" w:pos="859"/>
        </w:tabs>
        <w:spacing w:line="240" w:lineRule="auto"/>
        <w:ind w:right="3"/>
        <w:jc w:val="both"/>
        <w:rPr>
          <w:rFonts w:ascii="Times New Roman" w:eastAsia="Arial" w:hAnsi="Times New Roman" w:cs="Times New Roman"/>
          <w:i w:val="0"/>
          <w:sz w:val="24"/>
          <w:szCs w:val="24"/>
        </w:rPr>
      </w:pPr>
    </w:p>
    <w:p w14:paraId="56D618D0" w14:textId="19BAB3D7" w:rsidR="00424805" w:rsidRPr="00C577E5" w:rsidRDefault="00547CBB" w:rsidP="003E3CAA">
      <w:pPr>
        <w:widowControl w:val="0"/>
        <w:numPr>
          <w:ilvl w:val="1"/>
          <w:numId w:val="22"/>
        </w:numPr>
        <w:pBdr>
          <w:top w:val="nil"/>
          <w:left w:val="nil"/>
          <w:bottom w:val="nil"/>
          <w:right w:val="nil"/>
          <w:between w:val="nil"/>
        </w:pBdr>
        <w:tabs>
          <w:tab w:val="left" w:pos="426"/>
        </w:tabs>
        <w:ind w:left="0" w:right="6" w:firstLine="0"/>
        <w:jc w:val="both"/>
        <w:rPr>
          <w:rFonts w:eastAsia="Arial"/>
          <w:color w:val="000000"/>
          <w:sz w:val="24"/>
          <w:szCs w:val="24"/>
        </w:rPr>
      </w:pPr>
      <w:r w:rsidRPr="00C577E5">
        <w:rPr>
          <w:sz w:val="24"/>
          <w:szCs w:val="24"/>
        </w:rPr>
        <w:t>As propostas e a documentação habilitatória serão encaminhadas via sistema eletrônico</w:t>
      </w:r>
      <w:r w:rsidR="00742AFD" w:rsidRPr="00C577E5">
        <w:rPr>
          <w:rFonts w:eastAsia="Arial"/>
          <w:color w:val="000000"/>
          <w:sz w:val="24"/>
          <w:szCs w:val="24"/>
        </w:rPr>
        <w:t>, até a data e o horário estabelecidos para o fim do recebimento das propostas, quando, então, encerrar-se-á automaticamente a etapa de envio dessa documentação.</w:t>
      </w:r>
    </w:p>
    <w:p w14:paraId="6E82C7E4" w14:textId="77777777" w:rsidR="00424805" w:rsidRPr="00C577E5" w:rsidRDefault="00424805" w:rsidP="007C64FD">
      <w:pPr>
        <w:widowControl w:val="0"/>
        <w:pBdr>
          <w:top w:val="nil"/>
          <w:left w:val="nil"/>
          <w:bottom w:val="nil"/>
          <w:right w:val="nil"/>
          <w:between w:val="nil"/>
        </w:pBdr>
        <w:tabs>
          <w:tab w:val="left" w:pos="426"/>
        </w:tabs>
        <w:ind w:right="6"/>
        <w:jc w:val="both"/>
        <w:rPr>
          <w:rFonts w:eastAsia="Arial"/>
          <w:color w:val="000000"/>
          <w:sz w:val="24"/>
          <w:szCs w:val="24"/>
        </w:rPr>
      </w:pPr>
    </w:p>
    <w:p w14:paraId="2A3B57FC" w14:textId="77777777" w:rsidR="00424805" w:rsidRPr="000A0988" w:rsidRDefault="00742AFD" w:rsidP="003E3CAA">
      <w:pPr>
        <w:widowControl w:val="0"/>
        <w:numPr>
          <w:ilvl w:val="1"/>
          <w:numId w:val="22"/>
        </w:numPr>
        <w:pBdr>
          <w:top w:val="nil"/>
          <w:left w:val="nil"/>
          <w:bottom w:val="nil"/>
          <w:right w:val="nil"/>
          <w:between w:val="nil"/>
        </w:pBdr>
        <w:tabs>
          <w:tab w:val="left" w:pos="426"/>
        </w:tabs>
        <w:ind w:left="0" w:right="6" w:firstLine="0"/>
        <w:jc w:val="both"/>
        <w:rPr>
          <w:rFonts w:eastAsia="Arial"/>
          <w:b/>
          <w:bCs/>
          <w:color w:val="000000"/>
          <w:sz w:val="24"/>
          <w:szCs w:val="24"/>
          <w:u w:val="single"/>
        </w:rPr>
      </w:pPr>
      <w:r w:rsidRPr="000A0988">
        <w:rPr>
          <w:rFonts w:eastAsia="Arial"/>
          <w:b/>
          <w:bCs/>
          <w:color w:val="000000"/>
          <w:sz w:val="24"/>
          <w:szCs w:val="24"/>
          <w:u w:val="single"/>
        </w:rPr>
        <w:t>O envio da proposta, acompanhada dos documentos de habilitação exigidos neste Edital, ocorrerá por meio de chave de acesso e senha.</w:t>
      </w:r>
    </w:p>
    <w:p w14:paraId="41AB3696"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605A02BD" w14:textId="09AA7C78" w:rsidR="00424805" w:rsidRPr="00C577E5" w:rsidRDefault="00742AFD" w:rsidP="003E3CAA">
      <w:pPr>
        <w:widowControl w:val="0"/>
        <w:numPr>
          <w:ilvl w:val="1"/>
          <w:numId w:val="22"/>
        </w:numPr>
        <w:pBdr>
          <w:top w:val="nil"/>
          <w:left w:val="nil"/>
          <w:bottom w:val="nil"/>
          <w:right w:val="nil"/>
          <w:between w:val="nil"/>
        </w:pBdr>
        <w:tabs>
          <w:tab w:val="left" w:pos="426"/>
        </w:tabs>
        <w:ind w:left="0" w:right="6" w:firstLine="0"/>
        <w:jc w:val="both"/>
        <w:rPr>
          <w:rFonts w:eastAsia="Arial"/>
          <w:color w:val="000000"/>
          <w:sz w:val="24"/>
          <w:szCs w:val="24"/>
        </w:rPr>
      </w:pPr>
      <w:r w:rsidRPr="00C577E5">
        <w:rPr>
          <w:rFonts w:eastAsia="Arial"/>
          <w:color w:val="000000"/>
          <w:sz w:val="24"/>
          <w:szCs w:val="24"/>
        </w:rPr>
        <w:t xml:space="preserve">As </w:t>
      </w:r>
      <w:r w:rsidR="00B12D87" w:rsidRPr="00B12D87">
        <w:rPr>
          <w:rFonts w:eastAsia="Arial"/>
          <w:color w:val="000000"/>
          <w:sz w:val="24"/>
          <w:szCs w:val="24"/>
        </w:rPr>
        <w:t>Microempresas (ME) e Empresas de Pequeno Porte (EPP)</w:t>
      </w:r>
      <w:r w:rsidRPr="00C577E5">
        <w:rPr>
          <w:rFonts w:eastAsia="Arial"/>
          <w:color w:val="000000"/>
          <w:sz w:val="24"/>
          <w:szCs w:val="24"/>
        </w:rPr>
        <w:t xml:space="preserve"> deverão encaminhar a documentação de habilitação, ainda que haja alguma restrição de regularidade fiscal e trabalhista, nos termos do art. 43, § 1º da LC nº 123, de 2006.</w:t>
      </w:r>
    </w:p>
    <w:p w14:paraId="7827FC3A"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310428AB" w14:textId="77777777" w:rsidR="00424805" w:rsidRPr="00C577E5" w:rsidRDefault="00742AFD" w:rsidP="003E3CAA">
      <w:pPr>
        <w:widowControl w:val="0"/>
        <w:numPr>
          <w:ilvl w:val="1"/>
          <w:numId w:val="22"/>
        </w:numPr>
        <w:pBdr>
          <w:top w:val="nil"/>
          <w:left w:val="nil"/>
          <w:bottom w:val="nil"/>
          <w:right w:val="nil"/>
          <w:between w:val="nil"/>
        </w:pBdr>
        <w:tabs>
          <w:tab w:val="left" w:pos="426"/>
        </w:tabs>
        <w:ind w:left="0" w:right="6" w:firstLine="0"/>
        <w:jc w:val="both"/>
        <w:rPr>
          <w:rFonts w:eastAsia="Arial"/>
          <w:color w:val="000000"/>
          <w:sz w:val="24"/>
          <w:szCs w:val="24"/>
        </w:rPr>
      </w:pPr>
      <w:r w:rsidRPr="00C577E5">
        <w:rPr>
          <w:rFonts w:eastAsia="Arial"/>
          <w:color w:val="000000"/>
          <w:sz w:val="24"/>
          <w:szCs w:val="24"/>
        </w:rPr>
        <w:t>Incumbirá ao licitante acompanhar as operações no sistema eletrônico durante a sessão pública da CONCORRÊNCIA, ficando responsável pelo ônus decorrente da perda de negócios, diante da inobservância de quaisquer mensagens emitidas pelo sistema ou de sua desconexão.</w:t>
      </w:r>
    </w:p>
    <w:p w14:paraId="0798FBAB"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2FB96E8" w14:textId="77777777" w:rsidR="00424805" w:rsidRPr="00C577E5" w:rsidRDefault="00742AFD" w:rsidP="003E3CAA">
      <w:pPr>
        <w:widowControl w:val="0"/>
        <w:numPr>
          <w:ilvl w:val="1"/>
          <w:numId w:val="22"/>
        </w:numPr>
        <w:pBdr>
          <w:top w:val="nil"/>
          <w:left w:val="nil"/>
          <w:bottom w:val="nil"/>
          <w:right w:val="nil"/>
          <w:between w:val="nil"/>
        </w:pBdr>
        <w:tabs>
          <w:tab w:val="left" w:pos="426"/>
        </w:tabs>
        <w:ind w:left="0" w:right="6" w:firstLine="0"/>
        <w:jc w:val="both"/>
        <w:rPr>
          <w:rFonts w:eastAsia="Arial"/>
          <w:b/>
          <w:bCs/>
          <w:color w:val="000000"/>
          <w:sz w:val="24"/>
          <w:szCs w:val="24"/>
        </w:rPr>
      </w:pPr>
      <w:r w:rsidRPr="00C577E5">
        <w:rPr>
          <w:rFonts w:eastAsia="Arial"/>
          <w:b/>
          <w:bCs/>
          <w:color w:val="000000"/>
          <w:sz w:val="24"/>
          <w:szCs w:val="24"/>
        </w:rPr>
        <w:t>Até a abertura da sessão pública, os licitantes poderão retirar ou substituir a proposta e os documentos de habilitação anteriormente inseridos no sistema;</w:t>
      </w:r>
    </w:p>
    <w:p w14:paraId="58D8F635"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66A2460" w14:textId="77777777" w:rsidR="00424805" w:rsidRPr="00C577E5" w:rsidRDefault="00742AFD" w:rsidP="003E3CAA">
      <w:pPr>
        <w:widowControl w:val="0"/>
        <w:numPr>
          <w:ilvl w:val="1"/>
          <w:numId w:val="22"/>
        </w:numPr>
        <w:pBdr>
          <w:top w:val="nil"/>
          <w:left w:val="nil"/>
          <w:bottom w:val="nil"/>
          <w:right w:val="nil"/>
          <w:between w:val="nil"/>
        </w:pBdr>
        <w:tabs>
          <w:tab w:val="left" w:pos="426"/>
        </w:tabs>
        <w:ind w:left="0" w:right="6" w:firstLine="0"/>
        <w:jc w:val="both"/>
        <w:rPr>
          <w:rFonts w:eastAsia="Arial"/>
          <w:color w:val="000000"/>
          <w:sz w:val="24"/>
          <w:szCs w:val="24"/>
        </w:rPr>
      </w:pPr>
      <w:r w:rsidRPr="00C577E5">
        <w:rPr>
          <w:rFonts w:eastAsia="Arial"/>
          <w:color w:val="000000"/>
          <w:sz w:val="24"/>
          <w:szCs w:val="24"/>
        </w:rPr>
        <w:lastRenderedPageBreak/>
        <w:t>Não será estabelecida, nessa etapa do certame, ordem de classificação entre as propostas apresentadas, o que somente ocorrerá após a realização dos procedimentos de negociação e julgamento da proposta.</w:t>
      </w:r>
    </w:p>
    <w:p w14:paraId="0102378B"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655B0C4B" w14:textId="6C75B7B2" w:rsidR="00424805" w:rsidRDefault="00742AFD" w:rsidP="003E3CAA">
      <w:pPr>
        <w:widowControl w:val="0"/>
        <w:numPr>
          <w:ilvl w:val="1"/>
          <w:numId w:val="22"/>
        </w:numPr>
        <w:pBdr>
          <w:top w:val="nil"/>
          <w:left w:val="nil"/>
          <w:bottom w:val="nil"/>
          <w:right w:val="nil"/>
          <w:between w:val="nil"/>
        </w:pBdr>
        <w:tabs>
          <w:tab w:val="left" w:pos="426"/>
        </w:tabs>
        <w:ind w:left="0" w:right="6" w:firstLine="0"/>
        <w:jc w:val="both"/>
        <w:rPr>
          <w:rFonts w:eastAsia="Arial"/>
          <w:b/>
          <w:bCs/>
          <w:color w:val="000000"/>
          <w:sz w:val="24"/>
          <w:szCs w:val="24"/>
        </w:rPr>
      </w:pPr>
      <w:r w:rsidRPr="00C577E5">
        <w:rPr>
          <w:rFonts w:eastAsia="Arial"/>
          <w:b/>
          <w:bCs/>
          <w:color w:val="000000"/>
          <w:sz w:val="24"/>
          <w:szCs w:val="24"/>
        </w:rPr>
        <w:t xml:space="preserve">Os </w:t>
      </w:r>
      <w:r w:rsidRPr="009E7EC8">
        <w:rPr>
          <w:rFonts w:eastAsia="Arial"/>
          <w:b/>
          <w:bCs/>
          <w:color w:val="000000"/>
          <w:sz w:val="24"/>
          <w:szCs w:val="24"/>
        </w:rPr>
        <w:t>documentos que compõem a proposta e a habilitação do</w:t>
      </w:r>
      <w:r w:rsidR="00FF302A" w:rsidRPr="009E7EC8">
        <w:rPr>
          <w:rFonts w:eastAsia="Arial"/>
          <w:b/>
          <w:bCs/>
          <w:color w:val="000000"/>
          <w:sz w:val="24"/>
          <w:szCs w:val="24"/>
        </w:rPr>
        <w:t>s</w:t>
      </w:r>
      <w:r w:rsidRPr="009E7EC8">
        <w:rPr>
          <w:rFonts w:eastAsia="Arial"/>
          <w:b/>
          <w:bCs/>
          <w:color w:val="000000"/>
          <w:sz w:val="24"/>
          <w:szCs w:val="24"/>
        </w:rPr>
        <w:t xml:space="preserve"> licitante</w:t>
      </w:r>
      <w:r w:rsidR="00FF302A" w:rsidRPr="009E7EC8">
        <w:rPr>
          <w:rFonts w:eastAsia="Arial"/>
          <w:b/>
          <w:bCs/>
          <w:color w:val="000000"/>
          <w:sz w:val="24"/>
          <w:szCs w:val="24"/>
        </w:rPr>
        <w:t>s</w:t>
      </w:r>
      <w:r w:rsidRPr="009E7EC8">
        <w:rPr>
          <w:rFonts w:eastAsia="Arial"/>
          <w:b/>
          <w:bCs/>
          <w:color w:val="000000"/>
          <w:sz w:val="24"/>
          <w:szCs w:val="24"/>
        </w:rPr>
        <w:t xml:space="preserve"> serão disponibilizados para avaliação do</w:t>
      </w:r>
      <w:r w:rsidR="00FE5B91" w:rsidRPr="009E7EC8">
        <w:rPr>
          <w:rFonts w:eastAsia="Arial"/>
          <w:b/>
          <w:bCs/>
          <w:color w:val="000000"/>
          <w:sz w:val="24"/>
          <w:szCs w:val="24"/>
        </w:rPr>
        <w:t>(a)</w:t>
      </w:r>
      <w:r w:rsidRPr="009E7EC8">
        <w:rPr>
          <w:rFonts w:eastAsia="Arial"/>
          <w:b/>
          <w:bCs/>
          <w:color w:val="000000"/>
          <w:sz w:val="24"/>
          <w:szCs w:val="24"/>
        </w:rPr>
        <w:t xml:space="preserve"> Agente de Contratação e </w:t>
      </w:r>
      <w:r w:rsidR="00176894" w:rsidRPr="009E7EC8">
        <w:rPr>
          <w:rFonts w:eastAsia="Arial"/>
          <w:b/>
          <w:bCs/>
          <w:color w:val="000000"/>
          <w:sz w:val="24"/>
          <w:szCs w:val="24"/>
        </w:rPr>
        <w:t xml:space="preserve">Equipe de Apoio </w:t>
      </w:r>
      <w:r w:rsidR="00FF302A" w:rsidRPr="009E7EC8">
        <w:rPr>
          <w:rFonts w:eastAsia="Arial"/>
          <w:b/>
          <w:bCs/>
          <w:color w:val="000000"/>
          <w:sz w:val="24"/>
          <w:szCs w:val="24"/>
        </w:rPr>
        <w:t>antes da disputa</w:t>
      </w:r>
      <w:r w:rsidRPr="009E7EC8">
        <w:rPr>
          <w:rFonts w:eastAsia="Arial"/>
          <w:b/>
          <w:bCs/>
          <w:color w:val="000000"/>
          <w:sz w:val="24"/>
          <w:szCs w:val="24"/>
        </w:rPr>
        <w:t xml:space="preserve"> de lances</w:t>
      </w:r>
      <w:r w:rsidR="00FF302A" w:rsidRPr="009E7EC8">
        <w:rPr>
          <w:rFonts w:eastAsia="Arial"/>
          <w:b/>
          <w:bCs/>
          <w:color w:val="000000"/>
          <w:sz w:val="24"/>
          <w:szCs w:val="24"/>
        </w:rPr>
        <w:t xml:space="preserve">, </w:t>
      </w:r>
      <w:r w:rsidR="00FF302A" w:rsidRPr="009E7EC8">
        <w:rPr>
          <w:b/>
          <w:bCs/>
          <w:sz w:val="24"/>
          <w:szCs w:val="24"/>
        </w:rPr>
        <w:t>a qual será realizada apenas entre os licitantes habilitados</w:t>
      </w:r>
      <w:r w:rsidR="00FF302A" w:rsidRPr="009E7EC8">
        <w:rPr>
          <w:rFonts w:eastAsia="Arial"/>
          <w:b/>
          <w:bCs/>
          <w:color w:val="000000"/>
          <w:sz w:val="24"/>
          <w:szCs w:val="24"/>
        </w:rPr>
        <w:t>.</w:t>
      </w:r>
      <w:r w:rsidR="00944242" w:rsidRPr="009E7EC8">
        <w:rPr>
          <w:rFonts w:eastAsia="Arial"/>
          <w:b/>
          <w:bCs/>
          <w:color w:val="000000"/>
          <w:sz w:val="24"/>
          <w:szCs w:val="24"/>
        </w:rPr>
        <w:t xml:space="preserve"> </w:t>
      </w:r>
    </w:p>
    <w:p w14:paraId="7B151907" w14:textId="77777777" w:rsidR="00B12D87" w:rsidRPr="009E7EC8" w:rsidRDefault="00B12D87" w:rsidP="00B12D87">
      <w:pPr>
        <w:widowControl w:val="0"/>
        <w:pBdr>
          <w:top w:val="nil"/>
          <w:left w:val="nil"/>
          <w:bottom w:val="nil"/>
          <w:right w:val="nil"/>
          <w:between w:val="nil"/>
        </w:pBdr>
        <w:tabs>
          <w:tab w:val="left" w:pos="426"/>
        </w:tabs>
        <w:ind w:right="6"/>
        <w:jc w:val="both"/>
        <w:rPr>
          <w:rFonts w:eastAsia="Arial"/>
          <w:b/>
          <w:bCs/>
          <w:color w:val="000000"/>
          <w:sz w:val="24"/>
          <w:szCs w:val="24"/>
        </w:rPr>
      </w:pPr>
    </w:p>
    <w:p w14:paraId="70F38E82" w14:textId="1727EB98" w:rsidR="00424805" w:rsidRPr="0056259B" w:rsidRDefault="00742AFD" w:rsidP="007C64FD">
      <w:pPr>
        <w:pStyle w:val="Ttulo2"/>
        <w:keepNext w:val="0"/>
        <w:widowControl w:val="0"/>
        <w:tabs>
          <w:tab w:val="left" w:pos="284"/>
        </w:tabs>
        <w:spacing w:line="240" w:lineRule="auto"/>
        <w:jc w:val="both"/>
        <w:rPr>
          <w:rFonts w:ascii="Times New Roman" w:eastAsia="Arial" w:hAnsi="Times New Roman" w:cs="Times New Roman"/>
          <w:i w:val="0"/>
          <w:sz w:val="24"/>
          <w:szCs w:val="24"/>
        </w:rPr>
      </w:pPr>
      <w:r w:rsidRPr="009E7EC8">
        <w:rPr>
          <w:rFonts w:ascii="Times New Roman" w:eastAsia="Arial" w:hAnsi="Times New Roman" w:cs="Times New Roman"/>
          <w:i w:val="0"/>
          <w:sz w:val="24"/>
          <w:szCs w:val="24"/>
        </w:rPr>
        <w:t>9.</w:t>
      </w:r>
      <w:r w:rsidRPr="0056259B">
        <w:rPr>
          <w:rFonts w:ascii="Times New Roman" w:eastAsia="Arial" w:hAnsi="Times New Roman" w:cs="Times New Roman"/>
          <w:i w:val="0"/>
          <w:sz w:val="24"/>
          <w:szCs w:val="24"/>
          <w:highlight w:val="yellow"/>
        </w:rPr>
        <w:t xml:space="preserve">DO PREENCHIMENTO </w:t>
      </w:r>
      <w:r w:rsidRPr="002B1AD0">
        <w:rPr>
          <w:rFonts w:ascii="Times New Roman" w:eastAsia="Arial" w:hAnsi="Times New Roman" w:cs="Times New Roman"/>
          <w:i w:val="0"/>
          <w:sz w:val="24"/>
          <w:szCs w:val="24"/>
          <w:highlight w:val="yellow"/>
        </w:rPr>
        <w:t>DA PROPOSTA</w:t>
      </w:r>
      <w:r w:rsidR="0056259B" w:rsidRPr="002B1AD0">
        <w:rPr>
          <w:rFonts w:ascii="Times New Roman" w:eastAsia="Arial" w:hAnsi="Times New Roman" w:cs="Times New Roman"/>
          <w:i w:val="0"/>
          <w:sz w:val="24"/>
          <w:szCs w:val="24"/>
          <w:highlight w:val="yellow"/>
        </w:rPr>
        <w:t xml:space="preserve"> (</w:t>
      </w:r>
      <w:r w:rsidR="0056259B" w:rsidRPr="002B1AD0">
        <w:rPr>
          <w:rFonts w:ascii="Times New Roman" w:hAnsi="Times New Roman" w:cs="Times New Roman"/>
          <w:sz w:val="24"/>
          <w:szCs w:val="24"/>
          <w:highlight w:val="yellow"/>
        </w:rPr>
        <w:t>A proposta</w:t>
      </w:r>
      <w:r w:rsidR="0056259B" w:rsidRPr="0056259B">
        <w:rPr>
          <w:rFonts w:ascii="Times New Roman" w:hAnsi="Times New Roman" w:cs="Times New Roman"/>
          <w:sz w:val="24"/>
          <w:szCs w:val="24"/>
          <w:highlight w:val="yellow"/>
        </w:rPr>
        <w:t>, bem como os documentos que a acompanham, deverão ser apresentados juntamente com os documentos de habilitação</w:t>
      </w:r>
      <w:r w:rsidR="0056259B" w:rsidRPr="0056259B">
        <w:rPr>
          <w:rFonts w:ascii="Times New Roman" w:eastAsia="Arial" w:hAnsi="Times New Roman" w:cs="Times New Roman"/>
          <w:i w:val="0"/>
          <w:sz w:val="24"/>
          <w:szCs w:val="24"/>
          <w:highlight w:val="yellow"/>
        </w:rPr>
        <w:t>).</w:t>
      </w:r>
    </w:p>
    <w:p w14:paraId="4AAEF555" w14:textId="77777777" w:rsidR="00424805" w:rsidRPr="0056259B" w:rsidRDefault="00424805" w:rsidP="007C64FD">
      <w:pPr>
        <w:rPr>
          <w:rFonts w:eastAsia="Arial"/>
          <w:sz w:val="24"/>
          <w:szCs w:val="24"/>
        </w:rPr>
      </w:pPr>
    </w:p>
    <w:p w14:paraId="35068B22" w14:textId="77777777" w:rsidR="00424805" w:rsidRPr="009E7EC8" w:rsidRDefault="00742AFD" w:rsidP="007C64FD">
      <w:pPr>
        <w:jc w:val="both"/>
        <w:rPr>
          <w:rFonts w:eastAsia="Arial"/>
          <w:sz w:val="24"/>
          <w:szCs w:val="24"/>
        </w:rPr>
      </w:pPr>
      <w:r w:rsidRPr="009E7EC8">
        <w:rPr>
          <w:rFonts w:eastAsia="Arial"/>
          <w:b/>
          <w:sz w:val="24"/>
          <w:szCs w:val="24"/>
        </w:rPr>
        <w:t>9.1 ACOMPANHANDO A PROPOSTA COMERCIAL, A LICITANTE DEVERÁ   APRESENTAR:</w:t>
      </w:r>
    </w:p>
    <w:p w14:paraId="5714553E" w14:textId="77777777" w:rsidR="00424805" w:rsidRPr="009E7EC8" w:rsidRDefault="00424805" w:rsidP="007C64FD">
      <w:pPr>
        <w:pStyle w:val="Ttulo2"/>
        <w:tabs>
          <w:tab w:val="left" w:pos="859"/>
        </w:tabs>
        <w:spacing w:line="240" w:lineRule="auto"/>
        <w:jc w:val="both"/>
        <w:rPr>
          <w:rFonts w:ascii="Times New Roman" w:eastAsia="Arial" w:hAnsi="Times New Roman" w:cs="Times New Roman"/>
          <w:i w:val="0"/>
          <w:sz w:val="24"/>
          <w:szCs w:val="24"/>
        </w:rPr>
      </w:pPr>
    </w:p>
    <w:p w14:paraId="421706B6" w14:textId="2A4B153C" w:rsidR="00424805" w:rsidRPr="00FC57D9" w:rsidRDefault="00FC57D9" w:rsidP="006C0C75">
      <w:pPr>
        <w:widowControl w:val="0"/>
        <w:numPr>
          <w:ilvl w:val="2"/>
          <w:numId w:val="5"/>
        </w:numPr>
        <w:pBdr>
          <w:top w:val="nil"/>
          <w:left w:val="nil"/>
          <w:bottom w:val="nil"/>
          <w:right w:val="nil"/>
          <w:between w:val="nil"/>
        </w:pBdr>
        <w:tabs>
          <w:tab w:val="left" w:pos="567"/>
        </w:tabs>
        <w:ind w:left="567" w:right="104" w:hanging="1"/>
        <w:jc w:val="both"/>
        <w:rPr>
          <w:rFonts w:eastAsia="Arial"/>
          <w:color w:val="000000"/>
          <w:sz w:val="24"/>
          <w:szCs w:val="24"/>
        </w:rPr>
      </w:pPr>
      <w:r w:rsidRPr="00FC57D9">
        <w:rPr>
          <w:rStyle w:val="Forte"/>
          <w:sz w:val="24"/>
          <w:szCs w:val="24"/>
        </w:rPr>
        <w:t>Planilha Orçamentária de Material e Mão de Obra</w:t>
      </w:r>
      <w:r w:rsidRPr="00FC57D9">
        <w:rPr>
          <w:sz w:val="24"/>
          <w:szCs w:val="24"/>
        </w:rPr>
        <w:t xml:space="preserve">, composta de discriminação dos serviços, quantidades e preços, preenchida conforme modelo anexo deste Edital, </w:t>
      </w:r>
      <w:r w:rsidRPr="00FC57D9">
        <w:rPr>
          <w:rStyle w:val="Forte"/>
          <w:sz w:val="24"/>
          <w:szCs w:val="24"/>
        </w:rPr>
        <w:t>devendo ser acompanhada da respectiva Planilha de Cálculo da Curva ABC, conforme modelo disponibilizado pela Administração;</w:t>
      </w:r>
    </w:p>
    <w:p w14:paraId="08695022" w14:textId="77777777" w:rsidR="00424805" w:rsidRPr="00FC57D9" w:rsidRDefault="00424805" w:rsidP="007C64FD">
      <w:pPr>
        <w:pBdr>
          <w:top w:val="nil"/>
          <w:left w:val="nil"/>
          <w:bottom w:val="nil"/>
          <w:right w:val="nil"/>
          <w:between w:val="nil"/>
        </w:pBdr>
        <w:tabs>
          <w:tab w:val="left" w:pos="2100"/>
          <w:tab w:val="left" w:pos="2101"/>
          <w:tab w:val="left" w:pos="8789"/>
        </w:tabs>
        <w:ind w:left="851" w:right="104"/>
        <w:rPr>
          <w:rFonts w:eastAsia="Arial"/>
          <w:color w:val="000000"/>
          <w:sz w:val="24"/>
          <w:szCs w:val="24"/>
        </w:rPr>
      </w:pPr>
    </w:p>
    <w:p w14:paraId="4B33DDED" w14:textId="0DAC5480" w:rsidR="00424805" w:rsidRPr="00FC57D9" w:rsidRDefault="00742AFD" w:rsidP="006C0C75">
      <w:pPr>
        <w:widowControl w:val="0"/>
        <w:numPr>
          <w:ilvl w:val="3"/>
          <w:numId w:val="5"/>
        </w:numPr>
        <w:pBdr>
          <w:top w:val="nil"/>
          <w:left w:val="nil"/>
          <w:bottom w:val="nil"/>
          <w:right w:val="nil"/>
          <w:between w:val="nil"/>
        </w:pBdr>
        <w:tabs>
          <w:tab w:val="left" w:pos="2101"/>
          <w:tab w:val="left" w:pos="8789"/>
        </w:tabs>
        <w:ind w:left="851" w:right="104" w:firstLine="0"/>
        <w:jc w:val="both"/>
        <w:rPr>
          <w:rFonts w:eastAsia="Arial"/>
          <w:color w:val="000000"/>
          <w:sz w:val="24"/>
          <w:szCs w:val="24"/>
        </w:rPr>
      </w:pPr>
      <w:r w:rsidRPr="00FC57D9">
        <w:rPr>
          <w:rFonts w:eastAsia="Arial"/>
          <w:color w:val="000000"/>
          <w:sz w:val="24"/>
          <w:szCs w:val="24"/>
        </w:rPr>
        <w:t>Todos os itens da planilha deverão ter seus preços unitários cotados, obedecendo rigorosamente os quantitativos indicados na Planilha Orçamentária referencial apresentada, não se admitindo a exclusão ou alteração de quaisquer deles.</w:t>
      </w:r>
    </w:p>
    <w:p w14:paraId="27326335" w14:textId="77777777" w:rsidR="00FC57D9" w:rsidRPr="00FC57D9" w:rsidRDefault="00FC57D9" w:rsidP="00FC57D9">
      <w:pPr>
        <w:widowControl w:val="0"/>
        <w:pBdr>
          <w:top w:val="nil"/>
          <w:left w:val="nil"/>
          <w:bottom w:val="nil"/>
          <w:right w:val="nil"/>
          <w:between w:val="nil"/>
        </w:pBdr>
        <w:tabs>
          <w:tab w:val="left" w:pos="2101"/>
          <w:tab w:val="left" w:pos="8789"/>
        </w:tabs>
        <w:ind w:left="851" w:right="104"/>
        <w:jc w:val="both"/>
        <w:rPr>
          <w:rFonts w:eastAsia="Arial"/>
          <w:color w:val="000000"/>
          <w:sz w:val="24"/>
          <w:szCs w:val="24"/>
        </w:rPr>
      </w:pPr>
    </w:p>
    <w:p w14:paraId="61EAFEAE" w14:textId="3607ABFB" w:rsidR="00FC57D9" w:rsidRPr="00FC57D9" w:rsidRDefault="00FC57D9" w:rsidP="006C0C75">
      <w:pPr>
        <w:widowControl w:val="0"/>
        <w:numPr>
          <w:ilvl w:val="3"/>
          <w:numId w:val="5"/>
        </w:numPr>
        <w:pBdr>
          <w:top w:val="nil"/>
          <w:left w:val="nil"/>
          <w:bottom w:val="nil"/>
          <w:right w:val="nil"/>
          <w:between w:val="nil"/>
        </w:pBdr>
        <w:tabs>
          <w:tab w:val="left" w:pos="2101"/>
          <w:tab w:val="left" w:pos="8789"/>
        </w:tabs>
        <w:ind w:left="851" w:right="104" w:firstLine="0"/>
        <w:jc w:val="both"/>
        <w:rPr>
          <w:rFonts w:eastAsia="Arial"/>
          <w:color w:val="000000"/>
          <w:sz w:val="24"/>
          <w:szCs w:val="24"/>
        </w:rPr>
      </w:pPr>
      <w:r w:rsidRPr="00FC57D9">
        <w:rPr>
          <w:rFonts w:eastAsia="Arial"/>
          <w:color w:val="000000"/>
          <w:sz w:val="24"/>
          <w:szCs w:val="24"/>
        </w:rPr>
        <w:t xml:space="preserve">A </w:t>
      </w:r>
      <w:r w:rsidRPr="00FC57D9">
        <w:rPr>
          <w:rStyle w:val="Forte"/>
          <w:sz w:val="24"/>
          <w:szCs w:val="24"/>
        </w:rPr>
        <w:t>Planilha de Cálculo da Curva ABC</w:t>
      </w:r>
      <w:r w:rsidRPr="00FC57D9">
        <w:rPr>
          <w:sz w:val="24"/>
          <w:szCs w:val="24"/>
        </w:rPr>
        <w:t xml:space="preserve"> deverá ser apresentada juntamente com a Planilha Orçamentária, </w:t>
      </w:r>
      <w:r w:rsidRPr="00FC57D9">
        <w:rPr>
          <w:rStyle w:val="Forte"/>
          <w:sz w:val="24"/>
          <w:szCs w:val="24"/>
        </w:rPr>
        <w:t>preenchida conforme o modelo disponibilizado pela Administração</w:t>
      </w:r>
      <w:r w:rsidRPr="00FC57D9">
        <w:rPr>
          <w:sz w:val="24"/>
          <w:szCs w:val="24"/>
        </w:rPr>
        <w:t>, devendo contemplar os itens, quantitativos, preços unitários e demais informações necessárias à composição da Curva ABC, de forma compatível com os dados constantes da Planilha Orçamentária apresentada pela licitante.</w:t>
      </w:r>
    </w:p>
    <w:p w14:paraId="1FD5A212" w14:textId="77777777" w:rsidR="00424805" w:rsidRPr="00FC57D9" w:rsidRDefault="00424805" w:rsidP="007C64FD">
      <w:pPr>
        <w:pBdr>
          <w:top w:val="nil"/>
          <w:left w:val="nil"/>
          <w:bottom w:val="nil"/>
          <w:right w:val="nil"/>
          <w:between w:val="nil"/>
        </w:pBdr>
        <w:tabs>
          <w:tab w:val="left" w:pos="2101"/>
          <w:tab w:val="left" w:pos="8789"/>
        </w:tabs>
        <w:ind w:left="851" w:right="104"/>
        <w:rPr>
          <w:rFonts w:eastAsia="Arial"/>
          <w:color w:val="000000"/>
          <w:sz w:val="24"/>
          <w:szCs w:val="24"/>
        </w:rPr>
      </w:pPr>
    </w:p>
    <w:p w14:paraId="61B73F44" w14:textId="77777777" w:rsidR="00424805" w:rsidRPr="00FC57D9" w:rsidRDefault="00742AFD" w:rsidP="006C0C75">
      <w:pPr>
        <w:widowControl w:val="0"/>
        <w:numPr>
          <w:ilvl w:val="2"/>
          <w:numId w:val="5"/>
        </w:numPr>
        <w:pBdr>
          <w:top w:val="nil"/>
          <w:left w:val="nil"/>
          <w:bottom w:val="nil"/>
          <w:right w:val="nil"/>
          <w:between w:val="nil"/>
        </w:pBdr>
        <w:tabs>
          <w:tab w:val="left" w:pos="567"/>
          <w:tab w:val="left" w:pos="851"/>
        </w:tabs>
        <w:ind w:left="567" w:right="104" w:hanging="1"/>
        <w:jc w:val="both"/>
        <w:rPr>
          <w:rFonts w:eastAsia="Arial"/>
          <w:color w:val="000000"/>
          <w:sz w:val="24"/>
          <w:szCs w:val="24"/>
        </w:rPr>
      </w:pPr>
      <w:r w:rsidRPr="00FC57D9">
        <w:rPr>
          <w:rFonts w:eastAsia="Arial"/>
          <w:b/>
          <w:color w:val="000000"/>
          <w:sz w:val="24"/>
          <w:szCs w:val="24"/>
        </w:rPr>
        <w:t>Planilha de Cronograma físico-financeiro do empreendimento</w:t>
      </w:r>
      <w:r w:rsidRPr="00FC57D9">
        <w:rPr>
          <w:rFonts w:eastAsia="Arial"/>
          <w:color w:val="000000"/>
          <w:sz w:val="24"/>
          <w:szCs w:val="24"/>
        </w:rPr>
        <w:t>, conforme modelo anexo, deste Edital;</w:t>
      </w:r>
    </w:p>
    <w:p w14:paraId="4E02EC6B" w14:textId="77777777" w:rsidR="00424805" w:rsidRPr="00FC57D9" w:rsidRDefault="00424805" w:rsidP="007C64FD">
      <w:pPr>
        <w:widowControl w:val="0"/>
        <w:pBdr>
          <w:top w:val="nil"/>
          <w:left w:val="nil"/>
          <w:bottom w:val="nil"/>
          <w:right w:val="nil"/>
          <w:between w:val="nil"/>
        </w:pBdr>
        <w:tabs>
          <w:tab w:val="left" w:pos="567"/>
          <w:tab w:val="left" w:pos="851"/>
        </w:tabs>
        <w:ind w:left="567" w:right="104"/>
        <w:jc w:val="both"/>
        <w:rPr>
          <w:rFonts w:eastAsia="Arial"/>
          <w:b/>
          <w:color w:val="000000"/>
          <w:sz w:val="24"/>
          <w:szCs w:val="24"/>
        </w:rPr>
      </w:pPr>
    </w:p>
    <w:p w14:paraId="6134A11B" w14:textId="77777777" w:rsidR="00424805" w:rsidRPr="009E7EC8" w:rsidRDefault="00742AFD" w:rsidP="006C0C75">
      <w:pPr>
        <w:widowControl w:val="0"/>
        <w:numPr>
          <w:ilvl w:val="2"/>
          <w:numId w:val="5"/>
        </w:numPr>
        <w:pBdr>
          <w:top w:val="nil"/>
          <w:left w:val="nil"/>
          <w:bottom w:val="nil"/>
          <w:right w:val="nil"/>
          <w:between w:val="nil"/>
        </w:pBdr>
        <w:tabs>
          <w:tab w:val="left" w:pos="567"/>
        </w:tabs>
        <w:ind w:left="567" w:right="104" w:hanging="1"/>
        <w:jc w:val="both"/>
        <w:rPr>
          <w:rFonts w:eastAsia="Arial"/>
          <w:color w:val="000000"/>
          <w:sz w:val="24"/>
          <w:szCs w:val="24"/>
        </w:rPr>
      </w:pPr>
      <w:r w:rsidRPr="00FC57D9">
        <w:rPr>
          <w:rFonts w:eastAsia="Arial"/>
          <w:b/>
          <w:color w:val="000000"/>
          <w:sz w:val="24"/>
          <w:szCs w:val="24"/>
        </w:rPr>
        <w:t>Planilha de Composição de Custos Unitários</w:t>
      </w:r>
      <w:r w:rsidRPr="00FC57D9">
        <w:rPr>
          <w:rFonts w:eastAsia="Arial"/>
          <w:color w:val="000000"/>
          <w:sz w:val="24"/>
          <w:szCs w:val="24"/>
        </w:rPr>
        <w:t>, contendo a composição de todos os itens da planilha orçamentária, constituída por tabelas onde a taxa de BDI e a taxa de Encargos Sociais deverão estar explícitas</w:t>
      </w:r>
      <w:r w:rsidRPr="009E7EC8">
        <w:rPr>
          <w:rFonts w:eastAsia="Arial"/>
          <w:color w:val="000000"/>
          <w:sz w:val="24"/>
          <w:szCs w:val="24"/>
        </w:rPr>
        <w:t xml:space="preserve"> e deverão estar detalhados todos os insumos necessários para execução de cada serviço, o custo unitário de cada insumo, o   consumo de todos os materiais e a produtividade da mão de obra e equipamentos em relação à unidade especificada na planilha orçamentária para cada item.</w:t>
      </w:r>
    </w:p>
    <w:p w14:paraId="3B1579A7" w14:textId="77777777" w:rsidR="00424805" w:rsidRPr="009E7EC8" w:rsidRDefault="00424805" w:rsidP="007C64FD">
      <w:pPr>
        <w:pBdr>
          <w:top w:val="nil"/>
          <w:left w:val="nil"/>
          <w:bottom w:val="nil"/>
          <w:right w:val="nil"/>
          <w:between w:val="nil"/>
        </w:pBdr>
        <w:tabs>
          <w:tab w:val="left" w:pos="567"/>
          <w:tab w:val="left" w:pos="8931"/>
          <w:tab w:val="left" w:pos="9072"/>
        </w:tabs>
        <w:ind w:left="567" w:right="104"/>
        <w:rPr>
          <w:rFonts w:eastAsia="Arial"/>
          <w:color w:val="000000"/>
          <w:sz w:val="24"/>
          <w:szCs w:val="24"/>
        </w:rPr>
      </w:pPr>
    </w:p>
    <w:p w14:paraId="41E8C446" w14:textId="2CB3AB96" w:rsidR="00424805" w:rsidRPr="002B1AD0" w:rsidRDefault="00742AFD" w:rsidP="006C0C75">
      <w:pPr>
        <w:widowControl w:val="0"/>
        <w:numPr>
          <w:ilvl w:val="3"/>
          <w:numId w:val="5"/>
        </w:numPr>
        <w:pBdr>
          <w:top w:val="nil"/>
          <w:left w:val="nil"/>
          <w:bottom w:val="nil"/>
          <w:right w:val="nil"/>
          <w:between w:val="nil"/>
        </w:pBdr>
        <w:tabs>
          <w:tab w:val="left" w:pos="851"/>
        </w:tabs>
        <w:ind w:left="851" w:right="104" w:firstLine="0"/>
        <w:jc w:val="both"/>
        <w:rPr>
          <w:rFonts w:eastAsia="Arial"/>
          <w:color w:val="000000"/>
          <w:sz w:val="24"/>
          <w:szCs w:val="24"/>
          <w:u w:val="single"/>
        </w:rPr>
      </w:pPr>
      <w:r w:rsidRPr="002B1AD0">
        <w:rPr>
          <w:rFonts w:eastAsia="Arial"/>
          <w:color w:val="000000"/>
          <w:sz w:val="24"/>
          <w:szCs w:val="24"/>
          <w:u w:val="single"/>
        </w:rPr>
        <w:t>O modelo de apresentação da planilha de composição de custos unitários ficará a critério da licitante, devendo representar</w:t>
      </w:r>
      <w:r w:rsidR="002B1AD0">
        <w:rPr>
          <w:rFonts w:eastAsia="Arial"/>
          <w:color w:val="000000"/>
          <w:sz w:val="24"/>
          <w:szCs w:val="24"/>
          <w:u w:val="single"/>
        </w:rPr>
        <w:t xml:space="preserve"> a</w:t>
      </w:r>
      <w:r w:rsidRPr="002B1AD0">
        <w:rPr>
          <w:rFonts w:eastAsia="Arial"/>
          <w:color w:val="000000"/>
          <w:sz w:val="24"/>
          <w:szCs w:val="24"/>
          <w:u w:val="single"/>
        </w:rPr>
        <w:t xml:space="preserve"> composição de custo unitário de todos os itens da planilha orçamentária.</w:t>
      </w:r>
    </w:p>
    <w:p w14:paraId="19BE8BA5" w14:textId="77777777" w:rsidR="00424805" w:rsidRPr="009E7EC8" w:rsidRDefault="00424805" w:rsidP="007C64FD">
      <w:pPr>
        <w:pBdr>
          <w:top w:val="nil"/>
          <w:left w:val="nil"/>
          <w:bottom w:val="nil"/>
          <w:right w:val="nil"/>
          <w:between w:val="nil"/>
        </w:pBdr>
        <w:tabs>
          <w:tab w:val="left" w:pos="2101"/>
          <w:tab w:val="left" w:pos="8931"/>
          <w:tab w:val="left" w:pos="9072"/>
        </w:tabs>
        <w:ind w:left="1134" w:right="104"/>
        <w:rPr>
          <w:rFonts w:eastAsia="Arial"/>
          <w:color w:val="000000"/>
          <w:sz w:val="24"/>
          <w:szCs w:val="24"/>
        </w:rPr>
      </w:pPr>
    </w:p>
    <w:p w14:paraId="3E000718" w14:textId="77777777" w:rsidR="00424805" w:rsidRPr="009E7EC8" w:rsidRDefault="00742AFD" w:rsidP="006C0C75">
      <w:pPr>
        <w:widowControl w:val="0"/>
        <w:numPr>
          <w:ilvl w:val="4"/>
          <w:numId w:val="5"/>
        </w:numPr>
        <w:pBdr>
          <w:top w:val="nil"/>
          <w:left w:val="nil"/>
          <w:bottom w:val="nil"/>
          <w:right w:val="nil"/>
          <w:between w:val="nil"/>
        </w:pBdr>
        <w:tabs>
          <w:tab w:val="left" w:pos="1134"/>
        </w:tabs>
        <w:ind w:left="1134" w:right="104" w:firstLine="0"/>
        <w:jc w:val="both"/>
        <w:rPr>
          <w:rFonts w:eastAsia="Arial"/>
          <w:color w:val="000000"/>
          <w:sz w:val="24"/>
          <w:szCs w:val="24"/>
        </w:rPr>
      </w:pPr>
      <w:r w:rsidRPr="009E7EC8">
        <w:rPr>
          <w:rFonts w:eastAsia="Arial"/>
          <w:color w:val="000000"/>
          <w:sz w:val="24"/>
          <w:szCs w:val="24"/>
        </w:rPr>
        <w:t>A licitante deverá informar qual a fonte de pesquisa utilizada para a composição do custo dos itens.</w:t>
      </w:r>
    </w:p>
    <w:p w14:paraId="35C42C73" w14:textId="77777777" w:rsidR="00C82FED" w:rsidRPr="009E7EC8" w:rsidRDefault="00C82FED" w:rsidP="00C82FED">
      <w:pPr>
        <w:widowControl w:val="0"/>
        <w:pBdr>
          <w:top w:val="nil"/>
          <w:left w:val="nil"/>
          <w:bottom w:val="nil"/>
          <w:right w:val="nil"/>
          <w:between w:val="nil"/>
        </w:pBdr>
        <w:tabs>
          <w:tab w:val="left" w:pos="1134"/>
        </w:tabs>
        <w:ind w:left="1134" w:right="104"/>
        <w:jc w:val="both"/>
        <w:rPr>
          <w:rFonts w:eastAsia="Arial"/>
          <w:color w:val="000000"/>
          <w:sz w:val="24"/>
          <w:szCs w:val="24"/>
        </w:rPr>
      </w:pPr>
    </w:p>
    <w:p w14:paraId="4A106CF6" w14:textId="77777777" w:rsidR="00424805" w:rsidRPr="009E7EC8" w:rsidRDefault="00742AFD" w:rsidP="006C0C75">
      <w:pPr>
        <w:widowControl w:val="0"/>
        <w:numPr>
          <w:ilvl w:val="2"/>
          <w:numId w:val="5"/>
        </w:numPr>
        <w:pBdr>
          <w:top w:val="nil"/>
          <w:left w:val="nil"/>
          <w:bottom w:val="nil"/>
          <w:right w:val="nil"/>
          <w:between w:val="nil"/>
        </w:pBdr>
        <w:tabs>
          <w:tab w:val="left" w:pos="567"/>
        </w:tabs>
        <w:ind w:left="567" w:right="104" w:firstLine="0"/>
        <w:jc w:val="both"/>
        <w:rPr>
          <w:rFonts w:eastAsia="Arial"/>
          <w:color w:val="000000"/>
          <w:sz w:val="24"/>
          <w:szCs w:val="24"/>
        </w:rPr>
      </w:pPr>
      <w:r w:rsidRPr="009E7EC8">
        <w:rPr>
          <w:rFonts w:eastAsia="Arial"/>
          <w:b/>
          <w:color w:val="000000"/>
          <w:sz w:val="24"/>
          <w:szCs w:val="24"/>
        </w:rPr>
        <w:t xml:space="preserve">Demonstrativo de BDI </w:t>
      </w:r>
      <w:r w:rsidRPr="009E7EC8">
        <w:rPr>
          <w:rFonts w:eastAsia="Arial"/>
          <w:color w:val="000000"/>
          <w:sz w:val="24"/>
          <w:szCs w:val="24"/>
        </w:rPr>
        <w:t>contendo a demonstração da Composição do BDI (Benefício e Despesas Indiretas) adotado pela licitante, conforme modelo no anexo técnico deste Edital, observando:</w:t>
      </w:r>
    </w:p>
    <w:p w14:paraId="7330F9DF" w14:textId="77777777" w:rsidR="00424805" w:rsidRPr="00C577E5" w:rsidRDefault="00424805" w:rsidP="007C64FD">
      <w:pPr>
        <w:pBdr>
          <w:top w:val="nil"/>
          <w:left w:val="nil"/>
          <w:bottom w:val="nil"/>
          <w:right w:val="nil"/>
          <w:between w:val="nil"/>
        </w:pBdr>
        <w:tabs>
          <w:tab w:val="left" w:pos="2100"/>
          <w:tab w:val="left" w:pos="2101"/>
          <w:tab w:val="left" w:pos="8931"/>
          <w:tab w:val="left" w:pos="9072"/>
        </w:tabs>
        <w:ind w:left="823" w:right="104"/>
        <w:rPr>
          <w:rFonts w:eastAsia="Arial"/>
          <w:color w:val="000000"/>
          <w:sz w:val="24"/>
          <w:szCs w:val="24"/>
        </w:rPr>
      </w:pPr>
    </w:p>
    <w:p w14:paraId="38EEDE6B" w14:textId="77777777" w:rsidR="00424805" w:rsidRPr="00C577E5" w:rsidRDefault="00742AFD" w:rsidP="006C0C75">
      <w:pPr>
        <w:widowControl w:val="0"/>
        <w:numPr>
          <w:ilvl w:val="3"/>
          <w:numId w:val="5"/>
        </w:numPr>
        <w:pBdr>
          <w:top w:val="nil"/>
          <w:left w:val="nil"/>
          <w:bottom w:val="nil"/>
          <w:right w:val="nil"/>
          <w:between w:val="nil"/>
        </w:pBdr>
        <w:tabs>
          <w:tab w:val="left" w:pos="2101"/>
          <w:tab w:val="left" w:pos="8931"/>
          <w:tab w:val="left" w:pos="9072"/>
        </w:tabs>
        <w:ind w:left="851" w:right="104" w:firstLine="0"/>
        <w:jc w:val="both"/>
        <w:rPr>
          <w:rFonts w:eastAsia="Arial"/>
          <w:color w:val="000000"/>
          <w:sz w:val="24"/>
          <w:szCs w:val="24"/>
        </w:rPr>
      </w:pPr>
      <w:r w:rsidRPr="00C577E5">
        <w:rPr>
          <w:rFonts w:eastAsia="Arial"/>
          <w:color w:val="000000"/>
          <w:sz w:val="24"/>
          <w:szCs w:val="24"/>
        </w:rPr>
        <w:t xml:space="preserve">As empresas sujeitas ao regime de tributação de incidência não cumulativa de PIS e CONFINS deverão apresentar demonstrativo de apuração de contribuições sociais comprovando que os percentuais dos referidos tributos adotados na taxa de BDI correspondem à média dos percentuais efetivos recolhidos em virtude do direito de compensação dos créditos previstos no art. 3° das Leis </w:t>
      </w:r>
      <w:proofErr w:type="spellStart"/>
      <w:r w:rsidRPr="00C577E5">
        <w:rPr>
          <w:rFonts w:eastAsia="Arial"/>
          <w:color w:val="000000"/>
          <w:sz w:val="24"/>
          <w:szCs w:val="24"/>
        </w:rPr>
        <w:t>nºs</w:t>
      </w:r>
      <w:proofErr w:type="spellEnd"/>
      <w:r w:rsidRPr="00C577E5">
        <w:rPr>
          <w:rFonts w:eastAsia="Arial"/>
          <w:color w:val="000000"/>
          <w:sz w:val="24"/>
          <w:szCs w:val="24"/>
        </w:rPr>
        <w:t>. 10.637/2012 e 10.833/2003, de forma a garantir que os preços contratados pela Administração Pública reflitam os benefícios tributários concedidos pela legislação tributária;</w:t>
      </w:r>
    </w:p>
    <w:p w14:paraId="3ED772D5" w14:textId="77777777" w:rsidR="00424805" w:rsidRPr="00C577E5" w:rsidRDefault="00424805" w:rsidP="007C64FD">
      <w:pPr>
        <w:pBdr>
          <w:top w:val="nil"/>
          <w:left w:val="nil"/>
          <w:bottom w:val="nil"/>
          <w:right w:val="nil"/>
          <w:between w:val="nil"/>
        </w:pBdr>
        <w:tabs>
          <w:tab w:val="left" w:pos="2101"/>
          <w:tab w:val="left" w:pos="8931"/>
          <w:tab w:val="left" w:pos="9072"/>
        </w:tabs>
        <w:ind w:left="851" w:right="104"/>
        <w:rPr>
          <w:rFonts w:eastAsia="Arial"/>
          <w:color w:val="000000"/>
          <w:sz w:val="24"/>
          <w:szCs w:val="24"/>
        </w:rPr>
      </w:pPr>
    </w:p>
    <w:p w14:paraId="6A5D258D" w14:textId="77777777" w:rsidR="00424805" w:rsidRPr="00C577E5" w:rsidRDefault="00742AFD" w:rsidP="006C0C75">
      <w:pPr>
        <w:widowControl w:val="0"/>
        <w:numPr>
          <w:ilvl w:val="3"/>
          <w:numId w:val="5"/>
        </w:numPr>
        <w:pBdr>
          <w:top w:val="nil"/>
          <w:left w:val="nil"/>
          <w:bottom w:val="nil"/>
          <w:right w:val="nil"/>
          <w:between w:val="nil"/>
        </w:pBdr>
        <w:tabs>
          <w:tab w:val="left" w:pos="2101"/>
          <w:tab w:val="left" w:pos="8931"/>
          <w:tab w:val="left" w:pos="9072"/>
        </w:tabs>
        <w:ind w:left="851" w:right="104" w:firstLine="0"/>
        <w:jc w:val="both"/>
        <w:rPr>
          <w:rFonts w:eastAsia="Arial"/>
          <w:color w:val="000000"/>
          <w:sz w:val="24"/>
          <w:szCs w:val="24"/>
        </w:rPr>
      </w:pPr>
      <w:r w:rsidRPr="00C577E5">
        <w:rPr>
          <w:rFonts w:eastAsia="Arial"/>
          <w:color w:val="000000"/>
          <w:sz w:val="24"/>
          <w:szCs w:val="24"/>
        </w:rPr>
        <w:t>As empresas licitantes optantes pelo Simples Nacional deverão apresentar os percentuais de ISS, PIS e CONFINS discriminados na composição do BDI compatíveis com as alíquotas a que a empresa está obrigada a recolher, prevista no Anexo IV da Lei Complementar n. 123/2006, bem como composição de encargos sociais que não inclua os gastos relativos às contribuições que essas empresas estão dispensadas de recolhimento (SESI, SENAI, SEBRAE etc.), conforme dispõe o art. 13, § 3° da referida Lei Complementar;</w:t>
      </w:r>
    </w:p>
    <w:p w14:paraId="127679B4" w14:textId="77777777" w:rsidR="00424805" w:rsidRPr="00C577E5" w:rsidRDefault="00424805" w:rsidP="007C64FD">
      <w:pPr>
        <w:pBdr>
          <w:top w:val="nil"/>
          <w:left w:val="nil"/>
          <w:bottom w:val="nil"/>
          <w:right w:val="nil"/>
          <w:between w:val="nil"/>
        </w:pBdr>
        <w:tabs>
          <w:tab w:val="left" w:pos="8931"/>
          <w:tab w:val="left" w:pos="9072"/>
        </w:tabs>
        <w:ind w:left="851" w:right="104"/>
        <w:rPr>
          <w:rFonts w:eastAsia="Arial"/>
          <w:color w:val="000000"/>
          <w:sz w:val="24"/>
          <w:szCs w:val="24"/>
        </w:rPr>
      </w:pPr>
    </w:p>
    <w:p w14:paraId="66279BF2" w14:textId="77777777" w:rsidR="00424805" w:rsidRPr="00C577E5" w:rsidRDefault="00742AFD" w:rsidP="006C0C75">
      <w:pPr>
        <w:widowControl w:val="0"/>
        <w:numPr>
          <w:ilvl w:val="3"/>
          <w:numId w:val="5"/>
        </w:numPr>
        <w:pBdr>
          <w:top w:val="nil"/>
          <w:left w:val="nil"/>
          <w:bottom w:val="nil"/>
          <w:right w:val="nil"/>
          <w:between w:val="nil"/>
        </w:pBdr>
        <w:tabs>
          <w:tab w:val="left" w:pos="2101"/>
          <w:tab w:val="left" w:pos="8931"/>
          <w:tab w:val="left" w:pos="9072"/>
        </w:tabs>
        <w:ind w:left="851" w:right="104" w:firstLine="0"/>
        <w:jc w:val="both"/>
        <w:rPr>
          <w:rFonts w:eastAsia="Arial"/>
          <w:color w:val="000000"/>
          <w:sz w:val="24"/>
          <w:szCs w:val="24"/>
        </w:rPr>
      </w:pPr>
      <w:r w:rsidRPr="00C577E5">
        <w:rPr>
          <w:rFonts w:eastAsia="Arial"/>
          <w:color w:val="000000"/>
          <w:sz w:val="24"/>
          <w:szCs w:val="24"/>
        </w:rPr>
        <w:t>Caso os índices da taxa de BDI apresentadas estiverem fora dos parâmetros do Acórdão nº 2622/2013 TCU, a Administração procederá a uma análise pormenorizada dos itens que compões o BDI, levando-se em conta as peculiaridades de cada caso;</w:t>
      </w:r>
    </w:p>
    <w:p w14:paraId="18967D8A" w14:textId="77777777" w:rsidR="00424805" w:rsidRPr="00C577E5" w:rsidRDefault="00424805" w:rsidP="007C64FD">
      <w:pPr>
        <w:pBdr>
          <w:top w:val="nil"/>
          <w:left w:val="nil"/>
          <w:bottom w:val="nil"/>
          <w:right w:val="nil"/>
          <w:between w:val="nil"/>
        </w:pBdr>
        <w:tabs>
          <w:tab w:val="left" w:pos="8931"/>
          <w:tab w:val="left" w:pos="9072"/>
        </w:tabs>
        <w:ind w:left="851" w:right="104"/>
        <w:rPr>
          <w:rFonts w:eastAsia="Arial"/>
          <w:color w:val="000000"/>
          <w:sz w:val="24"/>
          <w:szCs w:val="24"/>
        </w:rPr>
      </w:pPr>
    </w:p>
    <w:p w14:paraId="605ADCD1" w14:textId="77777777" w:rsidR="00424805" w:rsidRPr="00C577E5" w:rsidRDefault="00742AFD" w:rsidP="006C20A7">
      <w:pPr>
        <w:widowControl w:val="0"/>
        <w:numPr>
          <w:ilvl w:val="3"/>
          <w:numId w:val="5"/>
        </w:numPr>
        <w:pBdr>
          <w:top w:val="nil"/>
          <w:left w:val="nil"/>
          <w:bottom w:val="nil"/>
          <w:right w:val="nil"/>
          <w:between w:val="nil"/>
        </w:pBdr>
        <w:tabs>
          <w:tab w:val="left" w:pos="1560"/>
          <w:tab w:val="left" w:pos="8931"/>
          <w:tab w:val="left" w:pos="9072"/>
        </w:tabs>
        <w:ind w:left="851" w:right="104" w:firstLine="0"/>
        <w:jc w:val="both"/>
        <w:rPr>
          <w:rFonts w:eastAsia="Arial"/>
          <w:color w:val="000000"/>
          <w:sz w:val="24"/>
          <w:szCs w:val="24"/>
        </w:rPr>
      </w:pPr>
      <w:r w:rsidRPr="00C577E5">
        <w:rPr>
          <w:rFonts w:eastAsia="Arial"/>
          <w:color w:val="000000"/>
          <w:sz w:val="24"/>
          <w:szCs w:val="24"/>
        </w:rPr>
        <w:t xml:space="preserve"> A licitante poderá optar em apresentar o BDI padrão sem desoneração ou desonerado, de acordo com sua forma de pagamento da contribuição patronal. Caso a empresa opte pelo BDI sem desoneração, a mesma deverá apresentar na sua composição de encargos sociais a taxa de 20% referente ao INSS.</w:t>
      </w:r>
    </w:p>
    <w:p w14:paraId="18D614EC"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64131EC" w14:textId="089613DC" w:rsidR="00424805" w:rsidRPr="00A85BAA" w:rsidRDefault="00742AFD" w:rsidP="006C3CD5">
      <w:pPr>
        <w:widowControl w:val="0"/>
        <w:numPr>
          <w:ilvl w:val="2"/>
          <w:numId w:val="5"/>
        </w:numPr>
        <w:pBdr>
          <w:top w:val="nil"/>
          <w:left w:val="nil"/>
          <w:bottom w:val="nil"/>
          <w:right w:val="nil"/>
          <w:between w:val="nil"/>
        </w:pBdr>
        <w:tabs>
          <w:tab w:val="left" w:pos="1134"/>
        </w:tabs>
        <w:ind w:left="567" w:right="104" w:firstLine="0"/>
        <w:jc w:val="both"/>
        <w:rPr>
          <w:rStyle w:val="Forte"/>
          <w:rFonts w:eastAsia="Arial"/>
          <w:b w:val="0"/>
          <w:bCs w:val="0"/>
          <w:color w:val="000000"/>
          <w:sz w:val="24"/>
          <w:szCs w:val="24"/>
        </w:rPr>
      </w:pPr>
      <w:r w:rsidRPr="00A85BAA">
        <w:rPr>
          <w:rFonts w:eastAsia="Arial"/>
          <w:b/>
          <w:color w:val="000000"/>
          <w:sz w:val="24"/>
          <w:szCs w:val="24"/>
        </w:rPr>
        <w:t xml:space="preserve">As </w:t>
      </w:r>
      <w:r w:rsidR="00A85BAA" w:rsidRPr="00A85BAA">
        <w:rPr>
          <w:sz w:val="24"/>
          <w:szCs w:val="24"/>
        </w:rPr>
        <w:t xml:space="preserve">planilhas, o cronograma e o demonstrativo de BDI deverão observar os modelos disponibilizados pelo SAAE de São Gabriel do Oeste/MS, </w:t>
      </w:r>
      <w:r w:rsidR="00A85BAA" w:rsidRPr="00A85BAA">
        <w:rPr>
          <w:rStyle w:val="Forte"/>
          <w:sz w:val="24"/>
          <w:szCs w:val="24"/>
        </w:rPr>
        <w:t>sem prejuízo do preenchimento dos valores e demais informações de responsabilidade da licitante.</w:t>
      </w:r>
    </w:p>
    <w:p w14:paraId="0084939A" w14:textId="77777777" w:rsidR="00A85BAA" w:rsidRPr="00A85BAA" w:rsidRDefault="00A85BAA" w:rsidP="00A85BAA">
      <w:pPr>
        <w:widowControl w:val="0"/>
        <w:pBdr>
          <w:top w:val="nil"/>
          <w:left w:val="nil"/>
          <w:bottom w:val="nil"/>
          <w:right w:val="nil"/>
          <w:between w:val="nil"/>
        </w:pBdr>
        <w:tabs>
          <w:tab w:val="left" w:pos="1134"/>
        </w:tabs>
        <w:ind w:left="567" w:right="104"/>
        <w:jc w:val="both"/>
        <w:rPr>
          <w:rFonts w:eastAsia="Arial"/>
          <w:color w:val="000000"/>
          <w:sz w:val="24"/>
          <w:szCs w:val="24"/>
        </w:rPr>
      </w:pPr>
    </w:p>
    <w:p w14:paraId="5E24EAB9" w14:textId="77777777" w:rsidR="00424805" w:rsidRPr="0037743E" w:rsidRDefault="00742AFD" w:rsidP="006C20A7">
      <w:pPr>
        <w:widowControl w:val="0"/>
        <w:numPr>
          <w:ilvl w:val="2"/>
          <w:numId w:val="5"/>
        </w:numPr>
        <w:pBdr>
          <w:top w:val="nil"/>
          <w:left w:val="nil"/>
          <w:bottom w:val="nil"/>
          <w:right w:val="nil"/>
          <w:between w:val="nil"/>
        </w:pBdr>
        <w:tabs>
          <w:tab w:val="left" w:pos="1134"/>
        </w:tabs>
        <w:ind w:left="567" w:right="104" w:firstLine="0"/>
        <w:jc w:val="both"/>
        <w:rPr>
          <w:rFonts w:eastAsia="Arial"/>
          <w:color w:val="000000"/>
          <w:sz w:val="24"/>
          <w:szCs w:val="24"/>
        </w:rPr>
      </w:pPr>
      <w:r w:rsidRPr="00A85BAA">
        <w:rPr>
          <w:rFonts w:eastAsia="Arial"/>
          <w:color w:val="000000"/>
          <w:sz w:val="24"/>
          <w:szCs w:val="24"/>
        </w:rPr>
        <w:t>A existência de erros materiais</w:t>
      </w:r>
      <w:r w:rsidRPr="00C577E5">
        <w:rPr>
          <w:rFonts w:eastAsia="Arial"/>
          <w:color w:val="000000"/>
          <w:sz w:val="24"/>
          <w:szCs w:val="24"/>
        </w:rPr>
        <w:t xml:space="preserve"> ou omissões nas planilhas, não enseja a desclassificação antecipada das respectivas propostas, devendo a Administração contratante realizar diligência junto às licitantes para a devida correção das falhas, desde que não seja alterado o valor </w:t>
      </w:r>
      <w:r w:rsidRPr="0037743E">
        <w:rPr>
          <w:rFonts w:eastAsia="Arial"/>
          <w:color w:val="000000"/>
          <w:sz w:val="24"/>
          <w:szCs w:val="24"/>
        </w:rPr>
        <w:t xml:space="preserve">global proposto. </w:t>
      </w:r>
    </w:p>
    <w:p w14:paraId="494D99B1" w14:textId="77777777" w:rsidR="00424805" w:rsidRPr="0037743E" w:rsidRDefault="00424805" w:rsidP="007C64FD">
      <w:pPr>
        <w:pBdr>
          <w:top w:val="nil"/>
          <w:left w:val="nil"/>
          <w:bottom w:val="nil"/>
          <w:right w:val="nil"/>
          <w:between w:val="nil"/>
        </w:pBdr>
        <w:ind w:left="708"/>
        <w:rPr>
          <w:rFonts w:eastAsia="Arial"/>
          <w:color w:val="000000"/>
          <w:sz w:val="24"/>
          <w:szCs w:val="24"/>
        </w:rPr>
      </w:pPr>
    </w:p>
    <w:p w14:paraId="410DF703" w14:textId="77777777" w:rsidR="00424805" w:rsidRPr="0037743E" w:rsidRDefault="00742AFD" w:rsidP="006C20A7">
      <w:pPr>
        <w:widowControl w:val="0"/>
        <w:numPr>
          <w:ilvl w:val="2"/>
          <w:numId w:val="5"/>
        </w:numPr>
        <w:pBdr>
          <w:top w:val="nil"/>
          <w:left w:val="nil"/>
          <w:bottom w:val="nil"/>
          <w:right w:val="nil"/>
          <w:between w:val="nil"/>
        </w:pBdr>
        <w:tabs>
          <w:tab w:val="left" w:pos="1134"/>
        </w:tabs>
        <w:ind w:left="567" w:right="104" w:firstLine="0"/>
        <w:jc w:val="both"/>
        <w:rPr>
          <w:rFonts w:eastAsia="Arial"/>
          <w:color w:val="000000"/>
          <w:sz w:val="24"/>
          <w:szCs w:val="24"/>
        </w:rPr>
      </w:pPr>
      <w:r w:rsidRPr="0037743E">
        <w:rPr>
          <w:rFonts w:eastAsia="Arial"/>
          <w:color w:val="000000"/>
          <w:sz w:val="24"/>
          <w:szCs w:val="24"/>
        </w:rPr>
        <w:t>No julgamento das propostas, a comissão poderá sanar erros ou falhas que não alterem a substância das propostas, mediante despacho fundamentado, registrado em ata, acessível a todos, atribuindo-lhes validade e eficácia para fins de classificação.</w:t>
      </w:r>
    </w:p>
    <w:p w14:paraId="4FCA1484" w14:textId="77777777" w:rsidR="00424805" w:rsidRPr="0037743E" w:rsidRDefault="00424805" w:rsidP="007C64FD">
      <w:pPr>
        <w:pBdr>
          <w:top w:val="nil"/>
          <w:left w:val="nil"/>
          <w:bottom w:val="nil"/>
          <w:right w:val="nil"/>
          <w:between w:val="nil"/>
        </w:pBdr>
        <w:ind w:left="567" w:right="104"/>
        <w:rPr>
          <w:rFonts w:eastAsia="Arial"/>
          <w:color w:val="000000"/>
          <w:sz w:val="24"/>
          <w:szCs w:val="24"/>
        </w:rPr>
      </w:pPr>
    </w:p>
    <w:p w14:paraId="1681F169" w14:textId="262C99C7" w:rsidR="00424805" w:rsidRPr="0037743E" w:rsidRDefault="0037743E" w:rsidP="006C20A7">
      <w:pPr>
        <w:widowControl w:val="0"/>
        <w:numPr>
          <w:ilvl w:val="2"/>
          <w:numId w:val="5"/>
        </w:numPr>
        <w:pBdr>
          <w:top w:val="nil"/>
          <w:left w:val="nil"/>
          <w:bottom w:val="nil"/>
          <w:right w:val="nil"/>
          <w:between w:val="nil"/>
        </w:pBdr>
        <w:tabs>
          <w:tab w:val="left" w:pos="1134"/>
        </w:tabs>
        <w:ind w:left="567" w:right="104" w:firstLine="0"/>
        <w:jc w:val="both"/>
        <w:rPr>
          <w:rFonts w:eastAsia="Arial"/>
          <w:color w:val="000000"/>
          <w:sz w:val="24"/>
          <w:szCs w:val="24"/>
        </w:rPr>
      </w:pPr>
      <w:r w:rsidRPr="0037743E">
        <w:rPr>
          <w:sz w:val="24"/>
          <w:szCs w:val="24"/>
        </w:rPr>
        <w:t>O cronograma físico-financeiro deverá ser apresentado em formato PDF, devidamente assinado, elaborado originalmente em planilha eletrônica (Excel), contendo valores expressos com, no máximo, duas casas decimais após a vírgula. Os cálculos deverão estar devidamente configurados, mediante acesso ao menu “Opções do Excel” → “Avançado”, devendo ser selecionadas as seguintes configurações: (i) “Atualizar vínculo com outros documentos”; e (</w:t>
      </w:r>
      <w:proofErr w:type="spellStart"/>
      <w:r w:rsidRPr="0037743E">
        <w:rPr>
          <w:sz w:val="24"/>
          <w:szCs w:val="24"/>
        </w:rPr>
        <w:t>ii</w:t>
      </w:r>
      <w:proofErr w:type="spellEnd"/>
      <w:r w:rsidRPr="0037743E">
        <w:rPr>
          <w:sz w:val="24"/>
          <w:szCs w:val="24"/>
        </w:rPr>
        <w:t>) “Definir precisão conforme exibido”.</w:t>
      </w:r>
    </w:p>
    <w:p w14:paraId="1216FA60" w14:textId="77777777" w:rsidR="00424805" w:rsidRPr="0037743E" w:rsidRDefault="00424805" w:rsidP="007C64FD">
      <w:pPr>
        <w:pBdr>
          <w:top w:val="nil"/>
          <w:left w:val="nil"/>
          <w:bottom w:val="nil"/>
          <w:right w:val="nil"/>
          <w:between w:val="nil"/>
        </w:pBdr>
        <w:ind w:left="567" w:right="104"/>
        <w:rPr>
          <w:rFonts w:eastAsia="Arial"/>
          <w:color w:val="000000"/>
          <w:sz w:val="24"/>
          <w:szCs w:val="24"/>
        </w:rPr>
      </w:pPr>
    </w:p>
    <w:p w14:paraId="6A045C2D" w14:textId="77777777" w:rsidR="005531BA" w:rsidRPr="0037743E" w:rsidRDefault="00742AFD" w:rsidP="006C20A7">
      <w:pPr>
        <w:widowControl w:val="0"/>
        <w:numPr>
          <w:ilvl w:val="2"/>
          <w:numId w:val="5"/>
        </w:numPr>
        <w:pBdr>
          <w:top w:val="nil"/>
          <w:left w:val="nil"/>
          <w:bottom w:val="nil"/>
          <w:right w:val="nil"/>
          <w:between w:val="nil"/>
        </w:pBdr>
        <w:tabs>
          <w:tab w:val="left" w:pos="1134"/>
        </w:tabs>
        <w:ind w:left="567" w:right="104" w:firstLine="0"/>
        <w:jc w:val="both"/>
        <w:rPr>
          <w:rFonts w:eastAsia="Arial"/>
          <w:b/>
          <w:color w:val="000000"/>
          <w:sz w:val="24"/>
          <w:szCs w:val="24"/>
        </w:rPr>
      </w:pPr>
      <w:r w:rsidRPr="0037743E">
        <w:rPr>
          <w:rFonts w:eastAsia="Arial"/>
          <w:b/>
          <w:color w:val="000000"/>
          <w:sz w:val="24"/>
          <w:szCs w:val="24"/>
        </w:rPr>
        <w:t>É de responsabilidade da licitante conferir as fórmulas de todos os itens dos modelos fornecidos pela administração.</w:t>
      </w:r>
    </w:p>
    <w:p w14:paraId="445118F1" w14:textId="77777777" w:rsidR="005531BA" w:rsidRPr="0037743E" w:rsidRDefault="005531BA" w:rsidP="006C20A7">
      <w:pPr>
        <w:pStyle w:val="PargrafodaLista"/>
        <w:tabs>
          <w:tab w:val="left" w:pos="1134"/>
        </w:tabs>
        <w:rPr>
          <w:rFonts w:eastAsia="Calibri"/>
          <w:color w:val="000000"/>
          <w:sz w:val="24"/>
          <w:szCs w:val="24"/>
        </w:rPr>
      </w:pPr>
    </w:p>
    <w:p w14:paraId="0B3C7F34" w14:textId="333742A4" w:rsidR="005531BA" w:rsidRPr="0037743E" w:rsidRDefault="005531BA" w:rsidP="006C20A7">
      <w:pPr>
        <w:widowControl w:val="0"/>
        <w:numPr>
          <w:ilvl w:val="2"/>
          <w:numId w:val="5"/>
        </w:numPr>
        <w:pBdr>
          <w:top w:val="nil"/>
          <w:left w:val="nil"/>
          <w:bottom w:val="nil"/>
          <w:right w:val="nil"/>
          <w:between w:val="nil"/>
        </w:pBdr>
        <w:tabs>
          <w:tab w:val="left" w:pos="1134"/>
        </w:tabs>
        <w:ind w:left="567" w:right="104" w:firstLine="0"/>
        <w:jc w:val="both"/>
        <w:rPr>
          <w:rFonts w:eastAsia="Arial"/>
          <w:b/>
          <w:color w:val="000000"/>
          <w:sz w:val="24"/>
          <w:szCs w:val="24"/>
        </w:rPr>
      </w:pPr>
      <w:r w:rsidRPr="0037743E">
        <w:rPr>
          <w:rFonts w:eastAsia="Calibri"/>
          <w:color w:val="000000"/>
          <w:sz w:val="24"/>
          <w:szCs w:val="24"/>
        </w:rPr>
        <w:lastRenderedPageBreak/>
        <w:t xml:space="preserve">O prazo de validade da proposta não será inferior a </w:t>
      </w:r>
      <w:r w:rsidRPr="0037743E">
        <w:rPr>
          <w:rFonts w:eastAsia="Calibri"/>
          <w:b/>
          <w:color w:val="000000"/>
          <w:sz w:val="24"/>
          <w:szCs w:val="24"/>
        </w:rPr>
        <w:t>60 (sessenta) dias,</w:t>
      </w:r>
      <w:r w:rsidRPr="0037743E">
        <w:rPr>
          <w:rFonts w:eastAsia="Calibri"/>
          <w:color w:val="000000"/>
          <w:sz w:val="24"/>
          <w:szCs w:val="24"/>
        </w:rPr>
        <w:t xml:space="preserve"> a contar da data de sua apresentação. </w:t>
      </w:r>
    </w:p>
    <w:p w14:paraId="153EC117" w14:textId="77777777" w:rsidR="00424805" w:rsidRPr="0037743E" w:rsidRDefault="00424805" w:rsidP="006C20A7">
      <w:pPr>
        <w:pBdr>
          <w:top w:val="nil"/>
          <w:left w:val="nil"/>
          <w:bottom w:val="nil"/>
          <w:right w:val="nil"/>
          <w:between w:val="nil"/>
        </w:pBdr>
        <w:tabs>
          <w:tab w:val="left" w:pos="1134"/>
        </w:tabs>
        <w:ind w:left="708"/>
        <w:rPr>
          <w:rFonts w:eastAsia="Arial"/>
          <w:color w:val="000000"/>
          <w:sz w:val="24"/>
          <w:szCs w:val="24"/>
        </w:rPr>
      </w:pPr>
    </w:p>
    <w:p w14:paraId="23823F03" w14:textId="77777777" w:rsidR="00424805" w:rsidRPr="0037743E" w:rsidRDefault="00742AFD" w:rsidP="006C0C75">
      <w:pPr>
        <w:pStyle w:val="Ttulo2"/>
        <w:keepNext w:val="0"/>
        <w:widowControl w:val="0"/>
        <w:numPr>
          <w:ilvl w:val="1"/>
          <w:numId w:val="5"/>
        </w:numPr>
        <w:tabs>
          <w:tab w:val="left" w:pos="0"/>
        </w:tabs>
        <w:spacing w:line="240" w:lineRule="auto"/>
        <w:ind w:left="0" w:firstLine="0"/>
        <w:jc w:val="left"/>
        <w:rPr>
          <w:rFonts w:ascii="Times New Roman" w:eastAsia="Arial" w:hAnsi="Times New Roman" w:cs="Times New Roman"/>
          <w:b w:val="0"/>
          <w:i w:val="0"/>
          <w:sz w:val="24"/>
          <w:szCs w:val="24"/>
        </w:rPr>
      </w:pPr>
      <w:r w:rsidRPr="0037743E">
        <w:rPr>
          <w:rFonts w:ascii="Times New Roman" w:eastAsia="Arial" w:hAnsi="Times New Roman" w:cs="Times New Roman"/>
          <w:b w:val="0"/>
          <w:i w:val="0"/>
          <w:sz w:val="24"/>
          <w:szCs w:val="24"/>
        </w:rPr>
        <w:t>Critérios de aceitabilidade do preço</w:t>
      </w:r>
      <w:r w:rsidRPr="0037743E">
        <w:rPr>
          <w:rFonts w:ascii="Times New Roman" w:eastAsia="Arial" w:hAnsi="Times New Roman" w:cs="Times New Roman"/>
          <w:b w:val="0"/>
          <w:i w:val="0"/>
          <w:sz w:val="24"/>
          <w:szCs w:val="24"/>
        </w:rPr>
        <w:tab/>
      </w:r>
    </w:p>
    <w:p w14:paraId="56B81DA5" w14:textId="77777777" w:rsidR="00424805" w:rsidRPr="00C577E5" w:rsidRDefault="00424805" w:rsidP="007C64FD">
      <w:pPr>
        <w:pBdr>
          <w:top w:val="nil"/>
          <w:left w:val="nil"/>
          <w:bottom w:val="nil"/>
          <w:right w:val="nil"/>
          <w:between w:val="nil"/>
        </w:pBdr>
        <w:tabs>
          <w:tab w:val="left" w:pos="1676"/>
        </w:tabs>
        <w:ind w:left="1675"/>
        <w:rPr>
          <w:rFonts w:eastAsia="Arial"/>
          <w:color w:val="000000"/>
          <w:sz w:val="24"/>
          <w:szCs w:val="24"/>
        </w:rPr>
      </w:pPr>
    </w:p>
    <w:p w14:paraId="70562EB0" w14:textId="77777777" w:rsidR="00424805" w:rsidRPr="00AB7157" w:rsidRDefault="00742AFD" w:rsidP="006C0C75">
      <w:pPr>
        <w:widowControl w:val="0"/>
        <w:numPr>
          <w:ilvl w:val="2"/>
          <w:numId w:val="5"/>
        </w:numPr>
        <w:pBdr>
          <w:top w:val="nil"/>
          <w:left w:val="nil"/>
          <w:bottom w:val="nil"/>
          <w:right w:val="nil"/>
          <w:between w:val="nil"/>
        </w:pBdr>
        <w:tabs>
          <w:tab w:val="left" w:pos="567"/>
        </w:tabs>
        <w:ind w:left="567" w:firstLine="0"/>
        <w:jc w:val="both"/>
        <w:rPr>
          <w:rFonts w:eastAsia="Arial"/>
          <w:color w:val="000000"/>
          <w:sz w:val="24"/>
          <w:szCs w:val="24"/>
        </w:rPr>
      </w:pPr>
      <w:r w:rsidRPr="00AB7157">
        <w:rPr>
          <w:rFonts w:eastAsia="Arial"/>
          <w:color w:val="000000"/>
          <w:sz w:val="24"/>
          <w:szCs w:val="24"/>
        </w:rPr>
        <w:t>Definição do PREÇO MÁXIMO</w:t>
      </w:r>
    </w:p>
    <w:p w14:paraId="3549F76C" w14:textId="77777777" w:rsidR="00424805" w:rsidRPr="00AB7157" w:rsidRDefault="00424805" w:rsidP="007C64FD">
      <w:pPr>
        <w:pBdr>
          <w:top w:val="nil"/>
          <w:left w:val="nil"/>
          <w:bottom w:val="nil"/>
          <w:right w:val="nil"/>
          <w:between w:val="nil"/>
        </w:pBdr>
        <w:tabs>
          <w:tab w:val="left" w:pos="1676"/>
        </w:tabs>
        <w:ind w:left="1675"/>
        <w:rPr>
          <w:rFonts w:eastAsia="Arial"/>
          <w:color w:val="000000"/>
          <w:sz w:val="24"/>
          <w:szCs w:val="24"/>
        </w:rPr>
      </w:pPr>
    </w:p>
    <w:p w14:paraId="71A5A9D9" w14:textId="7240F920" w:rsidR="00424805" w:rsidRPr="002B1AD0" w:rsidRDefault="00742AFD" w:rsidP="007C64FD">
      <w:pPr>
        <w:widowControl w:val="0"/>
        <w:tabs>
          <w:tab w:val="left" w:pos="851"/>
          <w:tab w:val="left" w:pos="1480"/>
        </w:tabs>
        <w:ind w:left="851" w:right="104"/>
        <w:jc w:val="both"/>
        <w:rPr>
          <w:rFonts w:eastAsia="Arial"/>
          <w:b/>
          <w:bCs/>
          <w:sz w:val="24"/>
          <w:szCs w:val="24"/>
        </w:rPr>
      </w:pPr>
      <w:r w:rsidRPr="00AB7157">
        <w:rPr>
          <w:rFonts w:eastAsia="Arial"/>
          <w:b/>
          <w:bCs/>
          <w:sz w:val="24"/>
          <w:szCs w:val="24"/>
        </w:rPr>
        <w:t>9.2.1.1.</w:t>
      </w:r>
      <w:r w:rsidR="00C017F3" w:rsidRPr="00AB7157">
        <w:rPr>
          <w:rFonts w:eastAsia="Arial"/>
          <w:sz w:val="24"/>
          <w:szCs w:val="24"/>
        </w:rPr>
        <w:t xml:space="preserve"> </w:t>
      </w:r>
      <w:r w:rsidRPr="002B1AD0">
        <w:rPr>
          <w:rFonts w:eastAsia="Arial"/>
          <w:sz w:val="24"/>
          <w:szCs w:val="24"/>
        </w:rPr>
        <w:t xml:space="preserve">Conforme a planilha orçamentária </w:t>
      </w:r>
      <w:r w:rsidR="00950135" w:rsidRPr="002B1AD0">
        <w:rPr>
          <w:rFonts w:eastAsia="Arial"/>
          <w:sz w:val="24"/>
          <w:szCs w:val="24"/>
        </w:rPr>
        <w:t xml:space="preserve">o preço máximo aceitável é de </w:t>
      </w:r>
      <w:r w:rsidR="002B1AD0" w:rsidRPr="002B1AD0">
        <w:rPr>
          <w:bCs/>
          <w:sz w:val="24"/>
          <w:szCs w:val="24"/>
          <w:lang w:val="pt"/>
        </w:rPr>
        <w:t>R$ 133.496,58 (cento e trinta e três mil, quatrocentos e noventa e seis reais e cinquenta e oito centavos)</w:t>
      </w:r>
      <w:r w:rsidR="004D4466" w:rsidRPr="002B1AD0">
        <w:rPr>
          <w:b/>
          <w:bCs/>
          <w:iCs/>
          <w:sz w:val="24"/>
          <w:szCs w:val="24"/>
        </w:rPr>
        <w:t>.</w:t>
      </w:r>
    </w:p>
    <w:p w14:paraId="7B71CBD6" w14:textId="77777777" w:rsidR="00424805" w:rsidRPr="002B1AD0" w:rsidRDefault="00424805" w:rsidP="007C64FD">
      <w:pPr>
        <w:pBdr>
          <w:top w:val="nil"/>
          <w:left w:val="nil"/>
          <w:bottom w:val="nil"/>
          <w:right w:val="nil"/>
          <w:between w:val="nil"/>
        </w:pBdr>
        <w:tabs>
          <w:tab w:val="left" w:pos="1480"/>
        </w:tabs>
        <w:ind w:left="708" w:right="104"/>
        <w:rPr>
          <w:rFonts w:eastAsia="Arial"/>
          <w:b/>
          <w:bCs/>
          <w:color w:val="000000"/>
          <w:sz w:val="24"/>
          <w:szCs w:val="24"/>
        </w:rPr>
      </w:pPr>
    </w:p>
    <w:p w14:paraId="57A5C10F" w14:textId="77777777" w:rsidR="00424805" w:rsidRPr="00AB7157" w:rsidRDefault="00742AFD" w:rsidP="007C64FD">
      <w:pPr>
        <w:widowControl w:val="0"/>
        <w:pBdr>
          <w:top w:val="nil"/>
          <w:left w:val="nil"/>
          <w:bottom w:val="nil"/>
          <w:right w:val="nil"/>
          <w:between w:val="nil"/>
        </w:pBdr>
        <w:tabs>
          <w:tab w:val="left" w:pos="1959"/>
        </w:tabs>
        <w:ind w:left="851" w:right="104"/>
        <w:jc w:val="both"/>
        <w:rPr>
          <w:rFonts w:eastAsia="Arial"/>
          <w:color w:val="000000"/>
          <w:sz w:val="24"/>
          <w:szCs w:val="24"/>
        </w:rPr>
      </w:pPr>
      <w:r w:rsidRPr="00AB7157">
        <w:rPr>
          <w:rFonts w:eastAsia="Arial"/>
          <w:b/>
          <w:bCs/>
          <w:color w:val="000000"/>
          <w:sz w:val="24"/>
          <w:szCs w:val="24"/>
        </w:rPr>
        <w:t>9.2.1.2</w:t>
      </w:r>
      <w:r w:rsidRPr="00AB7157">
        <w:rPr>
          <w:rFonts w:eastAsia="Arial"/>
          <w:color w:val="000000"/>
          <w:sz w:val="24"/>
          <w:szCs w:val="24"/>
        </w:rPr>
        <w:t xml:space="preserve"> Serão desclassificadas propostas com valores superiores ao da planilha referencial.</w:t>
      </w:r>
    </w:p>
    <w:p w14:paraId="0CEC4115" w14:textId="77777777" w:rsidR="00424805" w:rsidRPr="00AB7157" w:rsidRDefault="00424805" w:rsidP="007C64FD">
      <w:pPr>
        <w:pBdr>
          <w:top w:val="nil"/>
          <w:left w:val="nil"/>
          <w:bottom w:val="nil"/>
          <w:right w:val="nil"/>
          <w:between w:val="nil"/>
        </w:pBdr>
        <w:tabs>
          <w:tab w:val="left" w:pos="1959"/>
        </w:tabs>
        <w:ind w:left="1109" w:right="104"/>
        <w:rPr>
          <w:rFonts w:eastAsia="Arial"/>
          <w:color w:val="000000"/>
          <w:sz w:val="24"/>
          <w:szCs w:val="24"/>
        </w:rPr>
      </w:pPr>
    </w:p>
    <w:p w14:paraId="5E8973EE" w14:textId="2C4555CC" w:rsidR="00424805" w:rsidRPr="00AB7157" w:rsidRDefault="00742AFD" w:rsidP="006C0C75">
      <w:pPr>
        <w:pStyle w:val="Ttulo2"/>
        <w:keepNext w:val="0"/>
        <w:widowControl w:val="0"/>
        <w:numPr>
          <w:ilvl w:val="1"/>
          <w:numId w:val="5"/>
        </w:numPr>
        <w:tabs>
          <w:tab w:val="left" w:pos="0"/>
        </w:tabs>
        <w:spacing w:line="240" w:lineRule="auto"/>
        <w:ind w:left="0" w:right="104" w:firstLine="0"/>
        <w:jc w:val="left"/>
        <w:rPr>
          <w:rFonts w:ascii="Times New Roman" w:eastAsia="Arial" w:hAnsi="Times New Roman" w:cs="Times New Roman"/>
          <w:b w:val="0"/>
          <w:i w:val="0"/>
          <w:sz w:val="24"/>
          <w:szCs w:val="24"/>
        </w:rPr>
      </w:pPr>
      <w:r w:rsidRPr="00AB7157">
        <w:rPr>
          <w:rFonts w:ascii="Times New Roman" w:eastAsia="Arial" w:hAnsi="Times New Roman" w:cs="Times New Roman"/>
          <w:b w:val="0"/>
          <w:i w:val="0"/>
          <w:sz w:val="24"/>
          <w:szCs w:val="24"/>
        </w:rPr>
        <w:t>Aceitabilida</w:t>
      </w:r>
      <w:r w:rsidR="00950135" w:rsidRPr="00AB7157">
        <w:rPr>
          <w:rFonts w:ascii="Times New Roman" w:eastAsia="Arial" w:hAnsi="Times New Roman" w:cs="Times New Roman"/>
          <w:b w:val="0"/>
          <w:i w:val="0"/>
          <w:sz w:val="24"/>
          <w:szCs w:val="24"/>
        </w:rPr>
        <w:t>de dos preços mínimos e máximos:</w:t>
      </w:r>
    </w:p>
    <w:p w14:paraId="5A315F3B" w14:textId="77777777" w:rsidR="00424805" w:rsidRPr="00AB7157" w:rsidRDefault="00424805" w:rsidP="007C64FD">
      <w:pPr>
        <w:pBdr>
          <w:top w:val="nil"/>
          <w:left w:val="nil"/>
          <w:bottom w:val="nil"/>
          <w:right w:val="nil"/>
          <w:between w:val="nil"/>
        </w:pBdr>
        <w:tabs>
          <w:tab w:val="left" w:pos="1959"/>
        </w:tabs>
        <w:ind w:left="823" w:right="104"/>
        <w:rPr>
          <w:rFonts w:eastAsia="Arial"/>
          <w:color w:val="000000"/>
          <w:sz w:val="24"/>
          <w:szCs w:val="24"/>
        </w:rPr>
      </w:pPr>
    </w:p>
    <w:p w14:paraId="331F383F" w14:textId="77777777" w:rsidR="00424805" w:rsidRPr="00C577E5" w:rsidRDefault="00742AFD" w:rsidP="00B708E3">
      <w:pPr>
        <w:widowControl w:val="0"/>
        <w:numPr>
          <w:ilvl w:val="2"/>
          <w:numId w:val="5"/>
        </w:numPr>
        <w:pBdr>
          <w:top w:val="nil"/>
          <w:left w:val="nil"/>
          <w:bottom w:val="nil"/>
          <w:right w:val="nil"/>
          <w:between w:val="nil"/>
        </w:pBdr>
        <w:tabs>
          <w:tab w:val="left" w:pos="1134"/>
        </w:tabs>
        <w:ind w:left="567" w:right="104" w:firstLine="0"/>
        <w:jc w:val="both"/>
        <w:rPr>
          <w:rFonts w:eastAsia="Arial"/>
          <w:color w:val="000000"/>
          <w:sz w:val="24"/>
          <w:szCs w:val="24"/>
        </w:rPr>
      </w:pPr>
      <w:r w:rsidRPr="00AB7157">
        <w:rPr>
          <w:rFonts w:eastAsia="Arial"/>
          <w:color w:val="000000"/>
          <w:sz w:val="24"/>
          <w:szCs w:val="24"/>
        </w:rPr>
        <w:t>Em contratação de obras e serviços de engenharia,</w:t>
      </w:r>
      <w:r w:rsidRPr="00C577E5">
        <w:rPr>
          <w:rFonts w:eastAsia="Arial"/>
          <w:color w:val="000000"/>
          <w:sz w:val="24"/>
          <w:szCs w:val="24"/>
        </w:rPr>
        <w:t xml:space="preserve"> para efeito da análise de exequibilidade e sobrepreço, serão considerados o preço global, os quantitativos e os preços unitários tido como relevantes:</w:t>
      </w:r>
    </w:p>
    <w:p w14:paraId="4FBD8C3F" w14:textId="77777777" w:rsidR="00424805" w:rsidRPr="00C577E5" w:rsidRDefault="00424805" w:rsidP="00B708E3">
      <w:pPr>
        <w:pBdr>
          <w:top w:val="nil"/>
          <w:left w:val="nil"/>
          <w:bottom w:val="nil"/>
          <w:right w:val="nil"/>
          <w:between w:val="nil"/>
        </w:pBdr>
        <w:tabs>
          <w:tab w:val="left" w:pos="1134"/>
        </w:tabs>
        <w:ind w:left="823" w:right="104"/>
        <w:rPr>
          <w:rFonts w:eastAsia="Arial"/>
          <w:color w:val="000000"/>
          <w:sz w:val="24"/>
          <w:szCs w:val="24"/>
        </w:rPr>
      </w:pPr>
    </w:p>
    <w:p w14:paraId="35BA320A" w14:textId="42E5A46B" w:rsidR="00424805" w:rsidRPr="00C577E5" w:rsidRDefault="00742AFD" w:rsidP="00B708E3">
      <w:pPr>
        <w:widowControl w:val="0"/>
        <w:numPr>
          <w:ilvl w:val="3"/>
          <w:numId w:val="5"/>
        </w:numPr>
        <w:pBdr>
          <w:top w:val="nil"/>
          <w:left w:val="nil"/>
          <w:bottom w:val="nil"/>
          <w:right w:val="nil"/>
          <w:between w:val="nil"/>
        </w:pBdr>
        <w:tabs>
          <w:tab w:val="left" w:pos="1560"/>
        </w:tabs>
        <w:ind w:left="851" w:right="104" w:firstLine="0"/>
        <w:jc w:val="both"/>
        <w:rPr>
          <w:rFonts w:eastAsia="Arial"/>
          <w:color w:val="000000"/>
          <w:sz w:val="24"/>
          <w:szCs w:val="24"/>
        </w:rPr>
      </w:pPr>
      <w:r w:rsidRPr="00C577E5">
        <w:rPr>
          <w:rFonts w:eastAsia="Arial"/>
          <w:color w:val="000000"/>
          <w:sz w:val="24"/>
          <w:szCs w:val="24"/>
        </w:rPr>
        <w:t>Nos regimes de execução por tarefa, empreitada por preço global ou empreitada integral, semi-integradas ou integrada, a caracterização do sobrepreço se dará pela superação do valor global estimados, observados os preços unitários relevantes;</w:t>
      </w:r>
    </w:p>
    <w:p w14:paraId="431E8BB7" w14:textId="77777777" w:rsidR="00424805" w:rsidRPr="00C577E5" w:rsidRDefault="00424805" w:rsidP="007C64FD">
      <w:pPr>
        <w:pBdr>
          <w:top w:val="nil"/>
          <w:left w:val="nil"/>
          <w:bottom w:val="nil"/>
          <w:right w:val="nil"/>
          <w:between w:val="nil"/>
        </w:pBdr>
        <w:tabs>
          <w:tab w:val="left" w:pos="1959"/>
        </w:tabs>
        <w:ind w:left="851" w:right="104"/>
        <w:rPr>
          <w:rFonts w:eastAsia="Arial"/>
          <w:color w:val="000000"/>
          <w:sz w:val="24"/>
          <w:szCs w:val="24"/>
        </w:rPr>
      </w:pPr>
    </w:p>
    <w:p w14:paraId="05E2BC68" w14:textId="77777777" w:rsidR="00424805" w:rsidRPr="00C577E5" w:rsidRDefault="00742AFD" w:rsidP="00B708E3">
      <w:pPr>
        <w:widowControl w:val="0"/>
        <w:numPr>
          <w:ilvl w:val="3"/>
          <w:numId w:val="5"/>
        </w:numPr>
        <w:pBdr>
          <w:top w:val="nil"/>
          <w:left w:val="nil"/>
          <w:bottom w:val="nil"/>
          <w:right w:val="nil"/>
          <w:between w:val="nil"/>
        </w:pBdr>
        <w:tabs>
          <w:tab w:val="left" w:pos="1701"/>
        </w:tabs>
        <w:ind w:left="851" w:right="104" w:firstLine="0"/>
        <w:jc w:val="both"/>
        <w:rPr>
          <w:rFonts w:eastAsia="Arial"/>
          <w:color w:val="000000"/>
          <w:sz w:val="24"/>
          <w:szCs w:val="24"/>
        </w:rPr>
      </w:pPr>
      <w:r w:rsidRPr="00C577E5">
        <w:rPr>
          <w:rFonts w:eastAsia="Arial"/>
          <w:color w:val="000000"/>
          <w:sz w:val="24"/>
          <w:szCs w:val="24"/>
        </w:rPr>
        <w:t>No regime de empreitada por preço unitário, a caracterização do sobrepreço se dará pela superação do valor global estimado e pela superação dos custos referenciais unitários;</w:t>
      </w:r>
    </w:p>
    <w:p w14:paraId="66629BD9" w14:textId="77777777" w:rsidR="00424805" w:rsidRPr="00C577E5" w:rsidRDefault="00424805" w:rsidP="007C64FD">
      <w:pPr>
        <w:pBdr>
          <w:top w:val="nil"/>
          <w:left w:val="nil"/>
          <w:bottom w:val="nil"/>
          <w:right w:val="nil"/>
          <w:between w:val="nil"/>
        </w:pBdr>
        <w:ind w:left="708" w:right="104"/>
        <w:rPr>
          <w:rFonts w:eastAsia="Arial"/>
          <w:color w:val="000000"/>
          <w:sz w:val="24"/>
          <w:szCs w:val="24"/>
        </w:rPr>
      </w:pPr>
    </w:p>
    <w:p w14:paraId="7001CB44" w14:textId="77777777" w:rsidR="00424805" w:rsidRPr="00C577E5" w:rsidRDefault="00742AFD" w:rsidP="006C0C75">
      <w:pPr>
        <w:widowControl w:val="0"/>
        <w:numPr>
          <w:ilvl w:val="4"/>
          <w:numId w:val="5"/>
        </w:numPr>
        <w:pBdr>
          <w:top w:val="nil"/>
          <w:left w:val="nil"/>
          <w:bottom w:val="nil"/>
          <w:right w:val="nil"/>
          <w:between w:val="nil"/>
        </w:pBdr>
        <w:tabs>
          <w:tab w:val="left" w:pos="2101"/>
        </w:tabs>
        <w:ind w:left="1134" w:right="104" w:firstLine="0"/>
        <w:jc w:val="both"/>
        <w:rPr>
          <w:rFonts w:eastAsia="Arial"/>
          <w:color w:val="000000"/>
          <w:sz w:val="24"/>
          <w:szCs w:val="24"/>
        </w:rPr>
      </w:pPr>
      <w:r w:rsidRPr="00C577E5">
        <w:rPr>
          <w:rFonts w:eastAsia="Arial"/>
          <w:b/>
          <w:bCs/>
          <w:color w:val="000000"/>
          <w:sz w:val="24"/>
          <w:szCs w:val="24"/>
        </w:rPr>
        <w:t>Serão desclassificadas propostas que adotem preços unitários acima do preço de referência unitário, e também aqueles que se enquadrem como inexequíveis</w:t>
      </w:r>
      <w:r w:rsidRPr="00C577E5">
        <w:rPr>
          <w:rFonts w:eastAsia="Arial"/>
          <w:color w:val="000000"/>
          <w:sz w:val="24"/>
          <w:szCs w:val="24"/>
        </w:rPr>
        <w:t>. (Exceto itens manifestamente irrelevantes no contexto do orçamento, quando o total da proposta for inferior à estimativa).</w:t>
      </w:r>
    </w:p>
    <w:p w14:paraId="0FDFDE13" w14:textId="77777777" w:rsidR="00424805" w:rsidRPr="00C577E5" w:rsidRDefault="00424805" w:rsidP="007C64FD">
      <w:pPr>
        <w:pBdr>
          <w:top w:val="nil"/>
          <w:left w:val="nil"/>
          <w:bottom w:val="nil"/>
          <w:right w:val="nil"/>
          <w:between w:val="nil"/>
        </w:pBdr>
        <w:tabs>
          <w:tab w:val="left" w:pos="2101"/>
        </w:tabs>
        <w:ind w:left="1134" w:right="104"/>
        <w:rPr>
          <w:rFonts w:eastAsia="Arial"/>
          <w:color w:val="000000"/>
          <w:sz w:val="24"/>
          <w:szCs w:val="24"/>
        </w:rPr>
      </w:pPr>
    </w:p>
    <w:p w14:paraId="1A5747CF" w14:textId="77777777" w:rsidR="00424805" w:rsidRPr="00C577E5" w:rsidRDefault="00742AFD" w:rsidP="006C0C75">
      <w:pPr>
        <w:widowControl w:val="0"/>
        <w:numPr>
          <w:ilvl w:val="4"/>
          <w:numId w:val="5"/>
        </w:numPr>
        <w:pBdr>
          <w:top w:val="nil"/>
          <w:left w:val="nil"/>
          <w:bottom w:val="nil"/>
          <w:right w:val="nil"/>
          <w:between w:val="nil"/>
        </w:pBdr>
        <w:tabs>
          <w:tab w:val="left" w:pos="2101"/>
        </w:tabs>
        <w:ind w:left="1134" w:right="104" w:firstLine="0"/>
        <w:jc w:val="both"/>
        <w:rPr>
          <w:rFonts w:eastAsia="Arial"/>
          <w:color w:val="000000"/>
          <w:sz w:val="24"/>
          <w:szCs w:val="24"/>
        </w:rPr>
      </w:pPr>
      <w:r w:rsidRPr="00C577E5">
        <w:rPr>
          <w:rFonts w:eastAsia="Arial"/>
          <w:color w:val="000000"/>
          <w:sz w:val="24"/>
          <w:szCs w:val="24"/>
        </w:rPr>
        <w:t xml:space="preserve">A análise da relevância é técnica, e deverá ser fundamentada. </w:t>
      </w:r>
    </w:p>
    <w:p w14:paraId="216A9FED" w14:textId="77777777" w:rsidR="00424805" w:rsidRPr="00C577E5" w:rsidRDefault="00424805" w:rsidP="007C64FD">
      <w:pPr>
        <w:pBdr>
          <w:top w:val="nil"/>
          <w:left w:val="nil"/>
          <w:bottom w:val="nil"/>
          <w:right w:val="nil"/>
          <w:between w:val="nil"/>
        </w:pBdr>
        <w:ind w:left="1134" w:right="104"/>
        <w:rPr>
          <w:rFonts w:eastAsia="Arial"/>
          <w:b/>
          <w:color w:val="000000"/>
          <w:sz w:val="24"/>
          <w:szCs w:val="24"/>
        </w:rPr>
      </w:pPr>
    </w:p>
    <w:p w14:paraId="128604C4" w14:textId="33098DF0" w:rsidR="00424805" w:rsidRPr="00C577E5" w:rsidRDefault="00742AFD" w:rsidP="006C0C75">
      <w:pPr>
        <w:widowControl w:val="0"/>
        <w:numPr>
          <w:ilvl w:val="4"/>
          <w:numId w:val="5"/>
        </w:numPr>
        <w:pBdr>
          <w:top w:val="nil"/>
          <w:left w:val="nil"/>
          <w:bottom w:val="nil"/>
          <w:right w:val="nil"/>
          <w:between w:val="nil"/>
        </w:pBdr>
        <w:tabs>
          <w:tab w:val="left" w:pos="2101"/>
        </w:tabs>
        <w:ind w:left="1134" w:right="104" w:firstLine="0"/>
        <w:jc w:val="both"/>
        <w:rPr>
          <w:rFonts w:eastAsia="Arial"/>
          <w:color w:val="000000"/>
          <w:sz w:val="24"/>
          <w:szCs w:val="24"/>
        </w:rPr>
      </w:pPr>
      <w:r w:rsidRPr="00C577E5">
        <w:rPr>
          <w:rFonts w:eastAsia="Arial"/>
          <w:color w:val="000000"/>
          <w:sz w:val="24"/>
          <w:szCs w:val="24"/>
        </w:rPr>
        <w:t>Os preços unitários deverão guardar relação com os preços constantes do orçamento de referência, sendo desclassificadas propostas que ofertarem preços unitários (para qualquer item) simbólicos, irrisórios ou de valor zero e/ou incompatíveis com os preços dos insumos e salários de mercado, acrescido dos respectivos encargos.</w:t>
      </w:r>
    </w:p>
    <w:p w14:paraId="3A71997D" w14:textId="77777777" w:rsidR="00424805" w:rsidRPr="00C577E5" w:rsidRDefault="00424805" w:rsidP="007C64FD">
      <w:pPr>
        <w:pBdr>
          <w:top w:val="nil"/>
          <w:left w:val="nil"/>
          <w:bottom w:val="nil"/>
          <w:right w:val="nil"/>
          <w:between w:val="nil"/>
        </w:pBdr>
        <w:ind w:left="708" w:right="104"/>
        <w:rPr>
          <w:rFonts w:eastAsia="Arial"/>
          <w:color w:val="000000"/>
          <w:sz w:val="24"/>
          <w:szCs w:val="24"/>
        </w:rPr>
      </w:pPr>
    </w:p>
    <w:p w14:paraId="331A126C" w14:textId="77777777" w:rsidR="00424805" w:rsidRPr="00C577E5" w:rsidRDefault="00742AFD" w:rsidP="00B708E3">
      <w:pPr>
        <w:widowControl w:val="0"/>
        <w:numPr>
          <w:ilvl w:val="3"/>
          <w:numId w:val="5"/>
        </w:numPr>
        <w:pBdr>
          <w:top w:val="nil"/>
          <w:left w:val="nil"/>
          <w:bottom w:val="nil"/>
          <w:right w:val="nil"/>
          <w:between w:val="nil"/>
        </w:pBdr>
        <w:tabs>
          <w:tab w:val="left" w:pos="1701"/>
        </w:tabs>
        <w:ind w:left="851" w:right="104" w:firstLine="0"/>
        <w:jc w:val="both"/>
        <w:rPr>
          <w:rFonts w:eastAsia="Arial"/>
          <w:color w:val="000000"/>
          <w:sz w:val="24"/>
          <w:szCs w:val="24"/>
        </w:rPr>
      </w:pPr>
      <w:r w:rsidRPr="00C577E5">
        <w:rPr>
          <w:rFonts w:eastAsia="Arial"/>
          <w:color w:val="000000"/>
          <w:sz w:val="24"/>
          <w:szCs w:val="24"/>
        </w:rPr>
        <w:t xml:space="preserve">No caso de obras e serviços de engenharia, serão consideradas inexequíveis as propostas cujos valores forem inferiores a </w:t>
      </w:r>
      <w:r w:rsidRPr="00C577E5">
        <w:rPr>
          <w:rFonts w:eastAsia="Arial"/>
          <w:b/>
          <w:color w:val="000000"/>
          <w:sz w:val="24"/>
          <w:szCs w:val="24"/>
          <w:u w:val="single"/>
        </w:rPr>
        <w:t>75% (setenta e cinco por cento)</w:t>
      </w:r>
      <w:r w:rsidRPr="00C577E5">
        <w:rPr>
          <w:rFonts w:eastAsia="Arial"/>
          <w:color w:val="000000"/>
          <w:sz w:val="24"/>
          <w:szCs w:val="24"/>
        </w:rPr>
        <w:t xml:space="preserve"> do valor orçado pela Administração, independentemente do regime de execução.</w:t>
      </w:r>
    </w:p>
    <w:p w14:paraId="0A41940D" w14:textId="77777777" w:rsidR="00424805" w:rsidRPr="00C577E5" w:rsidRDefault="00424805" w:rsidP="00B708E3">
      <w:pPr>
        <w:widowControl w:val="0"/>
        <w:pBdr>
          <w:top w:val="nil"/>
          <w:left w:val="nil"/>
          <w:bottom w:val="nil"/>
          <w:right w:val="nil"/>
          <w:between w:val="nil"/>
        </w:pBdr>
        <w:tabs>
          <w:tab w:val="left" w:pos="1701"/>
        </w:tabs>
        <w:ind w:left="851" w:right="104"/>
        <w:jc w:val="both"/>
        <w:rPr>
          <w:rFonts w:eastAsia="Arial"/>
          <w:color w:val="000000"/>
          <w:sz w:val="24"/>
          <w:szCs w:val="24"/>
        </w:rPr>
      </w:pPr>
    </w:p>
    <w:p w14:paraId="10D96FE5" w14:textId="77777777" w:rsidR="00424805" w:rsidRPr="00C577E5" w:rsidRDefault="00742AFD" w:rsidP="00B708E3">
      <w:pPr>
        <w:widowControl w:val="0"/>
        <w:numPr>
          <w:ilvl w:val="3"/>
          <w:numId w:val="5"/>
        </w:numPr>
        <w:pBdr>
          <w:top w:val="nil"/>
          <w:left w:val="nil"/>
          <w:bottom w:val="nil"/>
          <w:right w:val="nil"/>
          <w:between w:val="nil"/>
        </w:pBdr>
        <w:tabs>
          <w:tab w:val="left" w:pos="1701"/>
        </w:tabs>
        <w:ind w:left="851" w:right="104" w:hanging="2"/>
        <w:jc w:val="both"/>
        <w:rPr>
          <w:rFonts w:eastAsia="Arial"/>
          <w:color w:val="000000"/>
          <w:sz w:val="24"/>
          <w:szCs w:val="24"/>
        </w:rPr>
      </w:pPr>
      <w:r w:rsidRPr="00C577E5">
        <w:rPr>
          <w:rFonts w:eastAsia="Arial"/>
          <w:color w:val="000000"/>
          <w:sz w:val="24"/>
          <w:szCs w:val="24"/>
        </w:rPr>
        <w:t xml:space="preserve">Nas contratações de obras e serviços de engenharia, será exigida garantia adicional do licitante vencedor cuja proposta for inferior a </w:t>
      </w:r>
      <w:r w:rsidRPr="00C577E5">
        <w:rPr>
          <w:rFonts w:eastAsia="Arial"/>
          <w:b/>
          <w:color w:val="000000"/>
          <w:sz w:val="24"/>
          <w:szCs w:val="24"/>
        </w:rPr>
        <w:t>85% (oitenta e cinco por cento)</w:t>
      </w:r>
      <w:r w:rsidRPr="00C577E5">
        <w:rPr>
          <w:rFonts w:eastAsia="Arial"/>
          <w:color w:val="000000"/>
          <w:sz w:val="24"/>
          <w:szCs w:val="24"/>
        </w:rPr>
        <w:t xml:space="preserve"> do valor orçado pela Administração, equivalente à diferença entre este último e o valor da proposta, sem prejuízo das demais garantias exigíveis de acordo com esta Lei.</w:t>
      </w:r>
    </w:p>
    <w:p w14:paraId="00A66E60" w14:textId="77777777" w:rsidR="00424805" w:rsidRPr="00C577E5" w:rsidRDefault="00424805" w:rsidP="00B708E3">
      <w:pPr>
        <w:widowControl w:val="0"/>
        <w:pBdr>
          <w:top w:val="nil"/>
          <w:left w:val="nil"/>
          <w:bottom w:val="nil"/>
          <w:right w:val="nil"/>
          <w:between w:val="nil"/>
        </w:pBdr>
        <w:tabs>
          <w:tab w:val="left" w:pos="1701"/>
        </w:tabs>
        <w:ind w:right="104"/>
        <w:jc w:val="both"/>
        <w:rPr>
          <w:rFonts w:eastAsia="Arial"/>
          <w:color w:val="000000"/>
          <w:sz w:val="24"/>
          <w:szCs w:val="24"/>
        </w:rPr>
      </w:pPr>
    </w:p>
    <w:p w14:paraId="0BE5059C" w14:textId="77777777" w:rsidR="00424805" w:rsidRPr="00C577E5" w:rsidRDefault="00742AFD" w:rsidP="00B708E3">
      <w:pPr>
        <w:widowControl w:val="0"/>
        <w:numPr>
          <w:ilvl w:val="3"/>
          <w:numId w:val="5"/>
        </w:numPr>
        <w:pBdr>
          <w:top w:val="nil"/>
          <w:left w:val="nil"/>
          <w:bottom w:val="nil"/>
          <w:right w:val="nil"/>
          <w:between w:val="nil"/>
        </w:pBdr>
        <w:tabs>
          <w:tab w:val="left" w:pos="1701"/>
        </w:tabs>
        <w:ind w:left="851" w:right="104" w:hanging="2"/>
        <w:jc w:val="both"/>
        <w:rPr>
          <w:rFonts w:eastAsia="Arial"/>
          <w:color w:val="000000"/>
          <w:sz w:val="24"/>
          <w:szCs w:val="24"/>
        </w:rPr>
      </w:pPr>
      <w:r w:rsidRPr="00C577E5">
        <w:rPr>
          <w:rFonts w:eastAsia="Arial"/>
          <w:color w:val="000000"/>
          <w:sz w:val="24"/>
          <w:szCs w:val="24"/>
        </w:rPr>
        <w:t xml:space="preserve">Será considerado como conceito sobre o item 9.3.1.4, a garantia adicional em </w:t>
      </w:r>
      <w:r w:rsidRPr="00C577E5">
        <w:rPr>
          <w:rFonts w:eastAsia="Arial"/>
          <w:color w:val="000000"/>
          <w:sz w:val="24"/>
          <w:szCs w:val="24"/>
        </w:rPr>
        <w:lastRenderedPageBreak/>
        <w:t>100% (cem por cento) o valor da diferença entre a proposta da empresa vencedora e 85% (oitenta e cinco por cento) do valor orçado pela administração.</w:t>
      </w:r>
    </w:p>
    <w:p w14:paraId="6C14F601" w14:textId="77777777" w:rsidR="00424805" w:rsidRPr="00C577E5" w:rsidRDefault="00424805" w:rsidP="00B708E3">
      <w:pPr>
        <w:pBdr>
          <w:top w:val="nil"/>
          <w:left w:val="nil"/>
          <w:bottom w:val="nil"/>
          <w:right w:val="nil"/>
          <w:between w:val="nil"/>
        </w:pBdr>
        <w:tabs>
          <w:tab w:val="left" w:pos="1701"/>
        </w:tabs>
        <w:ind w:left="851" w:right="104"/>
        <w:rPr>
          <w:rFonts w:eastAsia="Arial"/>
          <w:color w:val="000000"/>
          <w:sz w:val="24"/>
          <w:szCs w:val="24"/>
        </w:rPr>
      </w:pPr>
    </w:p>
    <w:p w14:paraId="7B2E82E0" w14:textId="77777777" w:rsidR="00424805" w:rsidRPr="00C577E5" w:rsidRDefault="00742AFD" w:rsidP="00B708E3">
      <w:pPr>
        <w:widowControl w:val="0"/>
        <w:numPr>
          <w:ilvl w:val="3"/>
          <w:numId w:val="5"/>
        </w:numPr>
        <w:pBdr>
          <w:top w:val="nil"/>
          <w:left w:val="nil"/>
          <w:bottom w:val="nil"/>
          <w:right w:val="nil"/>
          <w:between w:val="nil"/>
        </w:pBdr>
        <w:tabs>
          <w:tab w:val="left" w:pos="1701"/>
        </w:tabs>
        <w:ind w:left="851" w:right="104" w:firstLine="0"/>
        <w:jc w:val="both"/>
        <w:rPr>
          <w:rFonts w:eastAsia="Arial"/>
          <w:color w:val="000000"/>
          <w:sz w:val="24"/>
          <w:szCs w:val="24"/>
        </w:rPr>
      </w:pPr>
      <w:r w:rsidRPr="00C577E5">
        <w:rPr>
          <w:rFonts w:eastAsia="Arial"/>
          <w:color w:val="000000"/>
          <w:sz w:val="24"/>
          <w:szCs w:val="24"/>
        </w:rPr>
        <w:t>Se houver indícios de inexequibilidade da proposta de preço, ou em caso da necessidade de esclarecimentos complementares, poderão ser efetuadas diligências, para que a empresa comprove a exequibilidade da proposta.</w:t>
      </w:r>
    </w:p>
    <w:p w14:paraId="425FD35F" w14:textId="77777777" w:rsidR="00424805" w:rsidRPr="00C577E5" w:rsidRDefault="00424805" w:rsidP="007C64FD">
      <w:pPr>
        <w:pBdr>
          <w:top w:val="nil"/>
          <w:left w:val="nil"/>
          <w:bottom w:val="nil"/>
          <w:right w:val="nil"/>
          <w:between w:val="nil"/>
        </w:pBdr>
        <w:ind w:left="708" w:right="104"/>
        <w:rPr>
          <w:rFonts w:eastAsia="Arial"/>
          <w:color w:val="000000"/>
          <w:sz w:val="24"/>
          <w:szCs w:val="24"/>
        </w:rPr>
      </w:pPr>
    </w:p>
    <w:p w14:paraId="713CB10F" w14:textId="6C323F82" w:rsidR="00424805" w:rsidRPr="00C577E5" w:rsidRDefault="00742AFD" w:rsidP="00B708E3">
      <w:pPr>
        <w:widowControl w:val="0"/>
        <w:numPr>
          <w:ilvl w:val="1"/>
          <w:numId w:val="5"/>
        </w:numPr>
        <w:pBdr>
          <w:top w:val="nil"/>
          <w:left w:val="nil"/>
          <w:bottom w:val="nil"/>
          <w:right w:val="nil"/>
          <w:between w:val="nil"/>
        </w:pBdr>
        <w:tabs>
          <w:tab w:val="left" w:pos="426"/>
        </w:tabs>
        <w:ind w:left="0" w:right="104" w:firstLine="0"/>
        <w:jc w:val="both"/>
        <w:rPr>
          <w:rFonts w:eastAsia="Arial"/>
          <w:color w:val="000000"/>
          <w:sz w:val="24"/>
          <w:szCs w:val="24"/>
        </w:rPr>
      </w:pPr>
      <w:r w:rsidRPr="00C577E5">
        <w:rPr>
          <w:rFonts w:eastAsia="Arial"/>
          <w:color w:val="000000"/>
          <w:sz w:val="24"/>
          <w:szCs w:val="24"/>
        </w:rPr>
        <w:t>O licitante classificado em primeiro lugar será convocado para apresentar Planilha por ele elaborada, com os respectivos valores adequados ao valor final da sua proposta</w:t>
      </w:r>
      <w:r w:rsidR="003B1722" w:rsidRPr="00C577E5">
        <w:rPr>
          <w:rFonts w:eastAsia="Arial"/>
          <w:color w:val="000000"/>
          <w:sz w:val="24"/>
          <w:szCs w:val="24"/>
        </w:rPr>
        <w:t xml:space="preserve">, </w:t>
      </w:r>
      <w:r w:rsidRPr="00C577E5">
        <w:rPr>
          <w:rFonts w:eastAsia="Arial"/>
          <w:color w:val="000000"/>
          <w:sz w:val="24"/>
          <w:szCs w:val="24"/>
        </w:rPr>
        <w:t>sob pena de não aceitação da proposta.</w:t>
      </w:r>
    </w:p>
    <w:p w14:paraId="40618C94" w14:textId="77777777" w:rsidR="00424805" w:rsidRPr="00C577E5" w:rsidRDefault="00424805" w:rsidP="007C64FD">
      <w:pPr>
        <w:pBdr>
          <w:top w:val="nil"/>
          <w:left w:val="nil"/>
          <w:bottom w:val="nil"/>
          <w:right w:val="nil"/>
          <w:between w:val="nil"/>
        </w:pBdr>
        <w:tabs>
          <w:tab w:val="left" w:pos="1389"/>
          <w:tab w:val="left" w:pos="1390"/>
        </w:tabs>
        <w:ind w:left="708" w:right="900"/>
        <w:rPr>
          <w:rFonts w:eastAsia="Arial"/>
          <w:color w:val="000000"/>
          <w:sz w:val="24"/>
          <w:szCs w:val="24"/>
        </w:rPr>
      </w:pPr>
    </w:p>
    <w:p w14:paraId="2C9B9CD9" w14:textId="77777777" w:rsidR="00424805" w:rsidRPr="00C577E5" w:rsidRDefault="00742AFD" w:rsidP="00B708E3">
      <w:pPr>
        <w:widowControl w:val="0"/>
        <w:numPr>
          <w:ilvl w:val="2"/>
          <w:numId w:val="5"/>
        </w:numPr>
        <w:pBdr>
          <w:top w:val="nil"/>
          <w:left w:val="nil"/>
          <w:bottom w:val="nil"/>
          <w:right w:val="nil"/>
          <w:between w:val="nil"/>
        </w:pBdr>
        <w:tabs>
          <w:tab w:val="left" w:pos="1134"/>
          <w:tab w:val="left" w:pos="9072"/>
        </w:tabs>
        <w:ind w:left="567" w:right="104" w:firstLine="0"/>
        <w:jc w:val="both"/>
        <w:rPr>
          <w:rFonts w:eastAsia="Arial"/>
          <w:color w:val="000000"/>
          <w:sz w:val="24"/>
          <w:szCs w:val="24"/>
        </w:rPr>
      </w:pPr>
      <w:r w:rsidRPr="00C577E5">
        <w:rPr>
          <w:rFonts w:eastAsia="Arial"/>
          <w:color w:val="000000"/>
          <w:sz w:val="24"/>
          <w:szCs w:val="24"/>
        </w:rPr>
        <w:t>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semi-integradas e contratação integrada, exclusivamente para eventuais adequações indispensáveis no cronograma físico-financeiro e para balizar excepcional aditamento posterior do contrato.</w:t>
      </w:r>
    </w:p>
    <w:p w14:paraId="68DCF697" w14:textId="77777777" w:rsidR="00424805" w:rsidRPr="00C577E5" w:rsidRDefault="00424805" w:rsidP="007C64FD">
      <w:pPr>
        <w:pBdr>
          <w:top w:val="nil"/>
          <w:left w:val="nil"/>
          <w:bottom w:val="nil"/>
          <w:right w:val="nil"/>
          <w:between w:val="nil"/>
        </w:pBdr>
        <w:tabs>
          <w:tab w:val="left" w:pos="2100"/>
          <w:tab w:val="left" w:pos="2101"/>
        </w:tabs>
        <w:ind w:left="823" w:right="833"/>
        <w:rPr>
          <w:rFonts w:eastAsia="Arial"/>
          <w:color w:val="000000"/>
          <w:sz w:val="24"/>
          <w:szCs w:val="24"/>
        </w:rPr>
      </w:pPr>
    </w:p>
    <w:p w14:paraId="7FECDCD0" w14:textId="13C32685" w:rsidR="00424805" w:rsidRPr="00C577E5" w:rsidRDefault="00742AFD" w:rsidP="00B708E3">
      <w:pPr>
        <w:pStyle w:val="Ttulo2"/>
        <w:keepNext w:val="0"/>
        <w:widowControl w:val="0"/>
        <w:numPr>
          <w:ilvl w:val="1"/>
          <w:numId w:val="5"/>
        </w:numPr>
        <w:tabs>
          <w:tab w:val="left" w:pos="426"/>
        </w:tabs>
        <w:spacing w:line="240" w:lineRule="auto"/>
        <w:ind w:left="0" w:firstLine="0"/>
        <w:jc w:val="left"/>
        <w:rPr>
          <w:rFonts w:ascii="Times New Roman" w:eastAsia="Arial" w:hAnsi="Times New Roman" w:cs="Times New Roman"/>
          <w:i w:val="0"/>
          <w:sz w:val="24"/>
          <w:szCs w:val="24"/>
        </w:rPr>
      </w:pPr>
      <w:r w:rsidRPr="00C577E5">
        <w:rPr>
          <w:rFonts w:ascii="Times New Roman" w:eastAsia="Arial" w:hAnsi="Times New Roman" w:cs="Times New Roman"/>
          <w:b w:val="0"/>
          <w:i w:val="0"/>
          <w:sz w:val="24"/>
          <w:szCs w:val="24"/>
        </w:rPr>
        <w:t>Critério de preços para eventuais aditivos</w:t>
      </w:r>
      <w:r w:rsidR="00BB19EF" w:rsidRPr="00C577E5">
        <w:rPr>
          <w:rFonts w:ascii="Times New Roman" w:eastAsia="Arial" w:hAnsi="Times New Roman" w:cs="Times New Roman"/>
          <w:b w:val="0"/>
          <w:i w:val="0"/>
          <w:sz w:val="24"/>
          <w:szCs w:val="24"/>
        </w:rPr>
        <w:t>:</w:t>
      </w:r>
      <w:r w:rsidRPr="00C577E5">
        <w:rPr>
          <w:rFonts w:ascii="Times New Roman" w:eastAsia="Arial" w:hAnsi="Times New Roman" w:cs="Times New Roman"/>
          <w:b w:val="0"/>
          <w:i w:val="0"/>
          <w:sz w:val="24"/>
          <w:szCs w:val="24"/>
        </w:rPr>
        <w:tab/>
      </w:r>
    </w:p>
    <w:p w14:paraId="3CE00F39" w14:textId="77777777" w:rsidR="00424805" w:rsidRPr="00C577E5" w:rsidRDefault="00424805" w:rsidP="007C64FD">
      <w:pPr>
        <w:pBdr>
          <w:top w:val="nil"/>
          <w:left w:val="nil"/>
          <w:bottom w:val="nil"/>
          <w:right w:val="nil"/>
          <w:between w:val="nil"/>
        </w:pBdr>
        <w:tabs>
          <w:tab w:val="left" w:pos="1959"/>
        </w:tabs>
        <w:ind w:left="823" w:right="831"/>
        <w:rPr>
          <w:rFonts w:eastAsia="Arial"/>
          <w:color w:val="000000"/>
          <w:sz w:val="24"/>
          <w:szCs w:val="24"/>
        </w:rPr>
      </w:pPr>
    </w:p>
    <w:p w14:paraId="7AB4DAB1" w14:textId="4E711221" w:rsidR="00424805" w:rsidRPr="00C577E5" w:rsidRDefault="00742AFD" w:rsidP="00B708E3">
      <w:pPr>
        <w:widowControl w:val="0"/>
        <w:numPr>
          <w:ilvl w:val="2"/>
          <w:numId w:val="5"/>
        </w:numPr>
        <w:pBdr>
          <w:top w:val="nil"/>
          <w:left w:val="nil"/>
          <w:bottom w:val="nil"/>
          <w:right w:val="nil"/>
          <w:between w:val="nil"/>
        </w:pBdr>
        <w:tabs>
          <w:tab w:val="left" w:pos="1276"/>
        </w:tabs>
        <w:ind w:left="567" w:right="104" w:firstLine="0"/>
        <w:jc w:val="both"/>
        <w:rPr>
          <w:rFonts w:eastAsia="Arial"/>
          <w:color w:val="000000"/>
          <w:sz w:val="24"/>
          <w:szCs w:val="24"/>
        </w:rPr>
      </w:pPr>
      <w:r w:rsidRPr="00C577E5">
        <w:rPr>
          <w:rFonts w:eastAsia="Arial"/>
          <w:color w:val="000000"/>
          <w:sz w:val="24"/>
          <w:szCs w:val="24"/>
        </w:rPr>
        <w:t>Na hipótese de celebração de aditivos contratuais, para a inclusão de novos serviços ou alteração do quantitativo dos serviços já existentes, será vedada a redução do desconto global obtido como resultado da competitividade do certame licitatório, com vistas a garantir o equilíbrio econômico-financeiro do contrato e a manutenção do percentual de desconto ofertado pelo contratado (diferença percentual entre o valor do orçamento-base e o valor global do contrato obtido na licitação), exceto quando for adotado o regime de empreitada por preço unitário ou tarefa, nos quais a diferença poderá ser reduzida para a preservação do equilíbrio econômico-financeiro do contrato em casos excepcionais e justificados, desde que os custos unitários dos aditivos contratuais não excedam os custos unitários do sistema de referência utilizado, assegurada a manutenção da vantagem da proposta vencedora  ante a da segunda colocada na licitação.</w:t>
      </w:r>
    </w:p>
    <w:p w14:paraId="4DCB1C57" w14:textId="77777777" w:rsidR="00C82FED" w:rsidRPr="00C577E5" w:rsidRDefault="00C82FED" w:rsidP="00C82FED">
      <w:pPr>
        <w:widowControl w:val="0"/>
        <w:pBdr>
          <w:top w:val="nil"/>
          <w:left w:val="nil"/>
          <w:bottom w:val="nil"/>
          <w:right w:val="nil"/>
          <w:between w:val="nil"/>
        </w:pBdr>
        <w:tabs>
          <w:tab w:val="left" w:pos="1959"/>
        </w:tabs>
        <w:ind w:left="567" w:right="104"/>
        <w:jc w:val="both"/>
        <w:rPr>
          <w:rFonts w:eastAsia="Arial"/>
          <w:color w:val="000000"/>
          <w:sz w:val="24"/>
          <w:szCs w:val="24"/>
        </w:rPr>
      </w:pPr>
    </w:p>
    <w:p w14:paraId="55F58534" w14:textId="77777777" w:rsidR="00424805" w:rsidRPr="00C577E5" w:rsidRDefault="00742AFD" w:rsidP="00B708E3">
      <w:pPr>
        <w:pStyle w:val="Ttulo2"/>
        <w:keepNext w:val="0"/>
        <w:widowControl w:val="0"/>
        <w:numPr>
          <w:ilvl w:val="0"/>
          <w:numId w:val="5"/>
        </w:numPr>
        <w:tabs>
          <w:tab w:val="left" w:pos="426"/>
          <w:tab w:val="left" w:pos="6663"/>
          <w:tab w:val="left" w:pos="7655"/>
          <w:tab w:val="left" w:pos="9498"/>
        </w:tabs>
        <w:spacing w:line="240" w:lineRule="auto"/>
        <w:ind w:left="0" w:firstLine="0"/>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DA ABERTURA DA SESSÃO, CLASSIFICAÇÃO DAS PROPOSTAS E FORMULAÇÃO DE LANCES</w:t>
      </w:r>
    </w:p>
    <w:p w14:paraId="4703F9DA" w14:textId="77777777" w:rsidR="00424805" w:rsidRPr="00C577E5" w:rsidRDefault="00424805" w:rsidP="007C64FD">
      <w:pPr>
        <w:pStyle w:val="Ttulo2"/>
        <w:tabs>
          <w:tab w:val="left" w:pos="715"/>
          <w:tab w:val="left" w:pos="6663"/>
          <w:tab w:val="left" w:pos="7655"/>
          <w:tab w:val="left" w:pos="9498"/>
        </w:tabs>
        <w:spacing w:line="240" w:lineRule="auto"/>
        <w:jc w:val="both"/>
        <w:rPr>
          <w:rFonts w:ascii="Times New Roman" w:eastAsia="Arial" w:hAnsi="Times New Roman" w:cs="Times New Roman"/>
          <w:i w:val="0"/>
          <w:sz w:val="24"/>
          <w:szCs w:val="24"/>
        </w:rPr>
      </w:pPr>
    </w:p>
    <w:p w14:paraId="7E94F17D" w14:textId="6F3872B7" w:rsidR="00424805" w:rsidRPr="00C577E5" w:rsidRDefault="00B708E3" w:rsidP="006C0C75">
      <w:pPr>
        <w:widowControl w:val="0"/>
        <w:numPr>
          <w:ilvl w:val="1"/>
          <w:numId w:val="5"/>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A abertura da presente licitação dar-se-á em sessão pública, por meio de sistema eletrônico, na data, horário e local indicados neste Edital.</w:t>
      </w:r>
    </w:p>
    <w:p w14:paraId="33014BB0" w14:textId="77777777" w:rsidR="00424805" w:rsidRPr="00C577E5" w:rsidRDefault="00424805" w:rsidP="007C64FD">
      <w:pPr>
        <w:pBdr>
          <w:top w:val="nil"/>
          <w:left w:val="nil"/>
          <w:bottom w:val="nil"/>
          <w:right w:val="nil"/>
          <w:between w:val="nil"/>
        </w:pBdr>
        <w:tabs>
          <w:tab w:val="left" w:pos="426"/>
          <w:tab w:val="left" w:pos="6663"/>
          <w:tab w:val="left" w:pos="7655"/>
          <w:tab w:val="left" w:pos="9498"/>
        </w:tabs>
        <w:jc w:val="both"/>
        <w:rPr>
          <w:rFonts w:eastAsia="Arial"/>
          <w:color w:val="000000"/>
          <w:sz w:val="24"/>
          <w:szCs w:val="24"/>
        </w:rPr>
      </w:pPr>
    </w:p>
    <w:p w14:paraId="53C15B67" w14:textId="1E8F5B8B" w:rsidR="00424805" w:rsidRPr="00C577E5" w:rsidRDefault="00B708E3" w:rsidP="006C0C75">
      <w:pPr>
        <w:widowControl w:val="0"/>
        <w:numPr>
          <w:ilvl w:val="1"/>
          <w:numId w:val="5"/>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 xml:space="preserve"> </w:t>
      </w:r>
      <w:r w:rsidR="0001608A" w:rsidRPr="00C577E5">
        <w:rPr>
          <w:rFonts w:eastAsia="Arial"/>
          <w:color w:val="000000"/>
          <w:sz w:val="24"/>
          <w:szCs w:val="24"/>
        </w:rPr>
        <w:t>O</w:t>
      </w:r>
      <w:r w:rsidR="00F01B7A">
        <w:rPr>
          <w:rFonts w:eastAsia="Arial"/>
          <w:color w:val="000000"/>
          <w:sz w:val="24"/>
          <w:szCs w:val="24"/>
        </w:rPr>
        <w:t>(a)</w:t>
      </w:r>
      <w:r w:rsidR="0001608A" w:rsidRPr="00C577E5">
        <w:rPr>
          <w:rFonts w:eastAsia="Arial"/>
          <w:color w:val="000000"/>
          <w:sz w:val="24"/>
          <w:szCs w:val="24"/>
        </w:rPr>
        <w:t xml:space="preserve"> Agente </w:t>
      </w:r>
      <w:r w:rsidR="0001608A" w:rsidRPr="00C577E5">
        <w:rPr>
          <w:rFonts w:eastAsia="Arial"/>
          <w:sz w:val="24"/>
          <w:szCs w:val="24"/>
        </w:rPr>
        <w:t>d</w:t>
      </w:r>
      <w:r w:rsidR="00E90906" w:rsidRPr="00C577E5">
        <w:rPr>
          <w:rFonts w:eastAsia="Arial"/>
          <w:sz w:val="24"/>
          <w:szCs w:val="24"/>
        </w:rPr>
        <w:t xml:space="preserve">e </w:t>
      </w:r>
      <w:r w:rsidR="00742AFD" w:rsidRPr="00C577E5">
        <w:rPr>
          <w:rFonts w:eastAsia="Arial"/>
          <w:sz w:val="24"/>
          <w:szCs w:val="24"/>
        </w:rPr>
        <w:t xml:space="preserve">Contratação </w:t>
      </w:r>
      <w:r w:rsidR="003B1722" w:rsidRPr="00C577E5">
        <w:rPr>
          <w:rFonts w:eastAsia="Arial"/>
          <w:sz w:val="24"/>
          <w:szCs w:val="24"/>
        </w:rPr>
        <w:t xml:space="preserve">e Equipe de Apoio </w:t>
      </w:r>
      <w:r w:rsidR="00742AFD" w:rsidRPr="00C577E5">
        <w:rPr>
          <w:rFonts w:eastAsia="Arial"/>
          <w:color w:val="000000"/>
          <w:sz w:val="24"/>
          <w:szCs w:val="24"/>
        </w:rPr>
        <w:t>verificará as propostas apresentadas, desclassificando desde logo aquelas que não estejam em conformidade com os requisitos estabelecidos neste Edital, contenham vícios insanáveis ou não apresentem as especificações técnicas exigidas n</w:t>
      </w:r>
      <w:r w:rsidR="003B1722" w:rsidRPr="00C577E5">
        <w:rPr>
          <w:rFonts w:eastAsia="Arial"/>
          <w:color w:val="000000"/>
          <w:sz w:val="24"/>
          <w:szCs w:val="24"/>
        </w:rPr>
        <w:t>este Edital</w:t>
      </w:r>
      <w:r w:rsidR="00742AFD" w:rsidRPr="00C577E5">
        <w:rPr>
          <w:rFonts w:eastAsia="Arial"/>
          <w:color w:val="000000"/>
          <w:sz w:val="24"/>
          <w:szCs w:val="24"/>
        </w:rPr>
        <w:t>.</w:t>
      </w:r>
    </w:p>
    <w:p w14:paraId="727A4000" w14:textId="77777777" w:rsidR="00424805" w:rsidRPr="00C577E5" w:rsidRDefault="00424805" w:rsidP="00120F3F">
      <w:pPr>
        <w:pBdr>
          <w:top w:val="nil"/>
          <w:left w:val="nil"/>
          <w:bottom w:val="nil"/>
          <w:right w:val="nil"/>
          <w:between w:val="nil"/>
        </w:pBdr>
        <w:tabs>
          <w:tab w:val="left" w:pos="1276"/>
          <w:tab w:val="left" w:pos="6663"/>
          <w:tab w:val="left" w:pos="7655"/>
          <w:tab w:val="left" w:pos="9498"/>
        </w:tabs>
        <w:jc w:val="both"/>
        <w:rPr>
          <w:rFonts w:eastAsia="Arial"/>
          <w:color w:val="000000"/>
          <w:sz w:val="24"/>
          <w:szCs w:val="24"/>
        </w:rPr>
      </w:pPr>
    </w:p>
    <w:p w14:paraId="56F63184" w14:textId="77777777" w:rsidR="00424805" w:rsidRPr="00C577E5" w:rsidRDefault="00742AFD" w:rsidP="00B708E3">
      <w:pPr>
        <w:widowControl w:val="0"/>
        <w:numPr>
          <w:ilvl w:val="2"/>
          <w:numId w:val="5"/>
        </w:numPr>
        <w:pBdr>
          <w:top w:val="nil"/>
          <w:left w:val="nil"/>
          <w:bottom w:val="nil"/>
          <w:right w:val="nil"/>
          <w:between w:val="nil"/>
        </w:pBdr>
        <w:tabs>
          <w:tab w:val="left" w:pos="709"/>
          <w:tab w:val="left" w:pos="1276"/>
        </w:tabs>
        <w:ind w:left="567" w:firstLine="0"/>
        <w:jc w:val="both"/>
        <w:rPr>
          <w:rFonts w:eastAsia="Arial"/>
          <w:color w:val="000000"/>
          <w:sz w:val="24"/>
          <w:szCs w:val="24"/>
        </w:rPr>
      </w:pPr>
      <w:r w:rsidRPr="00C577E5">
        <w:rPr>
          <w:rFonts w:eastAsia="Arial"/>
          <w:color w:val="000000"/>
          <w:sz w:val="24"/>
          <w:szCs w:val="24"/>
        </w:rPr>
        <w:t>A desclassificação será sempre fundamentada e registrada no sistema, com acompanhamento em tempo real por todos os participantes.</w:t>
      </w:r>
    </w:p>
    <w:p w14:paraId="3DD675FC" w14:textId="77777777" w:rsidR="00424805" w:rsidRPr="00C577E5" w:rsidRDefault="00424805" w:rsidP="00B708E3">
      <w:pPr>
        <w:pBdr>
          <w:top w:val="nil"/>
          <w:left w:val="nil"/>
          <w:bottom w:val="nil"/>
          <w:right w:val="nil"/>
          <w:between w:val="nil"/>
        </w:pBdr>
        <w:tabs>
          <w:tab w:val="left" w:pos="1276"/>
          <w:tab w:val="left" w:pos="6663"/>
          <w:tab w:val="left" w:pos="7655"/>
          <w:tab w:val="left" w:pos="9498"/>
        </w:tabs>
        <w:ind w:left="567"/>
        <w:jc w:val="both"/>
        <w:rPr>
          <w:rFonts w:eastAsia="Arial"/>
          <w:color w:val="000000"/>
          <w:sz w:val="24"/>
          <w:szCs w:val="24"/>
        </w:rPr>
      </w:pPr>
    </w:p>
    <w:p w14:paraId="67792700" w14:textId="77777777" w:rsidR="00424805" w:rsidRPr="00C577E5" w:rsidRDefault="00742AFD" w:rsidP="00B708E3">
      <w:pPr>
        <w:widowControl w:val="0"/>
        <w:numPr>
          <w:ilvl w:val="2"/>
          <w:numId w:val="5"/>
        </w:numPr>
        <w:pBdr>
          <w:top w:val="nil"/>
          <w:left w:val="nil"/>
          <w:bottom w:val="nil"/>
          <w:right w:val="nil"/>
          <w:between w:val="nil"/>
        </w:pBdr>
        <w:tabs>
          <w:tab w:val="left" w:pos="1276"/>
        </w:tabs>
        <w:ind w:left="567" w:firstLine="0"/>
        <w:jc w:val="both"/>
        <w:rPr>
          <w:rFonts w:eastAsia="Arial"/>
          <w:color w:val="000000"/>
          <w:sz w:val="24"/>
          <w:szCs w:val="24"/>
        </w:rPr>
      </w:pPr>
      <w:r w:rsidRPr="00C577E5">
        <w:rPr>
          <w:rFonts w:eastAsia="Arial"/>
          <w:color w:val="000000"/>
          <w:sz w:val="24"/>
          <w:szCs w:val="24"/>
        </w:rPr>
        <w:lastRenderedPageBreak/>
        <w:t>A não desclassificação da proposta não impede o seu julgamento definitivo em sentido contrário, levado a efeito na fase de aceitação.</w:t>
      </w:r>
    </w:p>
    <w:p w14:paraId="2DDA1EC4" w14:textId="77777777" w:rsidR="00424805" w:rsidRPr="00C577E5" w:rsidRDefault="00424805" w:rsidP="007C64FD">
      <w:pPr>
        <w:pBdr>
          <w:top w:val="nil"/>
          <w:left w:val="nil"/>
          <w:bottom w:val="nil"/>
          <w:right w:val="nil"/>
          <w:between w:val="nil"/>
        </w:pBdr>
        <w:tabs>
          <w:tab w:val="left" w:pos="567"/>
          <w:tab w:val="left" w:pos="6663"/>
          <w:tab w:val="left" w:pos="7655"/>
          <w:tab w:val="left" w:pos="10490"/>
        </w:tabs>
        <w:jc w:val="both"/>
        <w:rPr>
          <w:rFonts w:eastAsia="Arial"/>
          <w:color w:val="000000"/>
          <w:sz w:val="24"/>
          <w:szCs w:val="24"/>
        </w:rPr>
      </w:pPr>
    </w:p>
    <w:p w14:paraId="262932DB" w14:textId="038B18EC" w:rsidR="00424805" w:rsidRPr="00C577E5" w:rsidRDefault="00B708E3" w:rsidP="00D50EDD">
      <w:pPr>
        <w:widowControl w:val="0"/>
        <w:numPr>
          <w:ilvl w:val="1"/>
          <w:numId w:val="5"/>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 xml:space="preserve"> </w:t>
      </w:r>
      <w:r w:rsidR="00120F3F" w:rsidRPr="00C577E5">
        <w:rPr>
          <w:rFonts w:eastAsia="Arial"/>
          <w:color w:val="000000"/>
          <w:sz w:val="24"/>
          <w:szCs w:val="24"/>
        </w:rPr>
        <w:t>S</w:t>
      </w:r>
      <w:r w:rsidR="00742AFD" w:rsidRPr="00C577E5">
        <w:rPr>
          <w:rFonts w:eastAsia="Arial"/>
          <w:color w:val="000000"/>
          <w:sz w:val="24"/>
          <w:szCs w:val="24"/>
        </w:rPr>
        <w:t xml:space="preserve">omente </w:t>
      </w:r>
      <w:r w:rsidR="00120F3F" w:rsidRPr="00C577E5">
        <w:rPr>
          <w:rFonts w:eastAsia="Arial"/>
          <w:color w:val="000000"/>
          <w:sz w:val="24"/>
          <w:szCs w:val="24"/>
        </w:rPr>
        <w:t>as empresas habilitadas</w:t>
      </w:r>
      <w:r w:rsidR="00742AFD" w:rsidRPr="00C577E5">
        <w:rPr>
          <w:rFonts w:eastAsia="Arial"/>
          <w:color w:val="000000"/>
          <w:sz w:val="24"/>
          <w:szCs w:val="24"/>
        </w:rPr>
        <w:t xml:space="preserve"> participarão da fase de lances</w:t>
      </w:r>
      <w:r w:rsidR="00EC6174" w:rsidRPr="00C577E5">
        <w:rPr>
          <w:rFonts w:eastAsia="Arial"/>
          <w:color w:val="000000"/>
          <w:sz w:val="24"/>
          <w:szCs w:val="24"/>
        </w:rPr>
        <w:t>.</w:t>
      </w:r>
    </w:p>
    <w:p w14:paraId="0A47CAF0" w14:textId="77777777" w:rsidR="00B80B7A" w:rsidRPr="00C577E5" w:rsidRDefault="00B80B7A" w:rsidP="00B80B7A">
      <w:pPr>
        <w:widowControl w:val="0"/>
        <w:pBdr>
          <w:top w:val="nil"/>
          <w:left w:val="nil"/>
          <w:bottom w:val="nil"/>
          <w:right w:val="nil"/>
          <w:between w:val="nil"/>
        </w:pBdr>
        <w:tabs>
          <w:tab w:val="left" w:pos="0"/>
          <w:tab w:val="left" w:pos="426"/>
        </w:tabs>
        <w:jc w:val="both"/>
        <w:rPr>
          <w:rFonts w:eastAsia="Arial"/>
          <w:color w:val="000000"/>
          <w:sz w:val="24"/>
          <w:szCs w:val="24"/>
        </w:rPr>
      </w:pPr>
    </w:p>
    <w:p w14:paraId="1590B1F6" w14:textId="4B491ED8" w:rsidR="00424805" w:rsidRPr="00C577E5" w:rsidRDefault="00B708E3" w:rsidP="006C0C75">
      <w:pPr>
        <w:widowControl w:val="0"/>
        <w:numPr>
          <w:ilvl w:val="1"/>
          <w:numId w:val="5"/>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 xml:space="preserve">O sistema disponibilizará campo próprio para troca de mensagens entre </w:t>
      </w:r>
      <w:r w:rsidR="00742AFD" w:rsidRPr="00C577E5">
        <w:rPr>
          <w:rFonts w:eastAsia="Arial"/>
          <w:sz w:val="24"/>
          <w:szCs w:val="24"/>
        </w:rPr>
        <w:t xml:space="preserve">o(a) Agente de Contratação </w:t>
      </w:r>
      <w:r w:rsidR="00742AFD" w:rsidRPr="00C577E5">
        <w:rPr>
          <w:rFonts w:eastAsia="Arial"/>
          <w:color w:val="000000"/>
          <w:sz w:val="24"/>
          <w:szCs w:val="24"/>
        </w:rPr>
        <w:t>e os licitantes.</w:t>
      </w:r>
    </w:p>
    <w:p w14:paraId="6B07D8E5" w14:textId="77777777" w:rsidR="00424805" w:rsidRPr="00C577E5" w:rsidRDefault="00424805" w:rsidP="007C64FD">
      <w:pPr>
        <w:pBdr>
          <w:top w:val="nil"/>
          <w:left w:val="nil"/>
          <w:bottom w:val="nil"/>
          <w:right w:val="nil"/>
          <w:between w:val="nil"/>
        </w:pBdr>
        <w:tabs>
          <w:tab w:val="left" w:pos="426"/>
          <w:tab w:val="left" w:pos="6663"/>
          <w:tab w:val="left" w:pos="7655"/>
          <w:tab w:val="left" w:pos="9498"/>
        </w:tabs>
        <w:jc w:val="both"/>
        <w:rPr>
          <w:rFonts w:eastAsia="Arial"/>
          <w:color w:val="000000"/>
          <w:sz w:val="24"/>
          <w:szCs w:val="24"/>
        </w:rPr>
      </w:pPr>
    </w:p>
    <w:p w14:paraId="2718C1AE" w14:textId="1EA64148" w:rsidR="00424805" w:rsidRPr="00C577E5" w:rsidRDefault="00B708E3" w:rsidP="006C0C75">
      <w:pPr>
        <w:widowControl w:val="0"/>
        <w:numPr>
          <w:ilvl w:val="1"/>
          <w:numId w:val="5"/>
        </w:numPr>
        <w:pBdr>
          <w:top w:val="nil"/>
          <w:left w:val="nil"/>
          <w:bottom w:val="nil"/>
          <w:right w:val="nil"/>
          <w:between w:val="nil"/>
        </w:pBdr>
        <w:tabs>
          <w:tab w:val="left" w:pos="0"/>
          <w:tab w:val="left" w:pos="142"/>
          <w:tab w:val="left" w:pos="426"/>
        </w:tabs>
        <w:ind w:left="0" w:firstLine="0"/>
        <w:jc w:val="both"/>
        <w:rPr>
          <w:rFonts w:eastAsia="Arial"/>
          <w:color w:val="000000"/>
          <w:sz w:val="24"/>
          <w:szCs w:val="24"/>
        </w:rPr>
      </w:pPr>
      <w:r w:rsidRPr="00C577E5">
        <w:rPr>
          <w:rFonts w:eastAsia="Arial"/>
          <w:color w:val="000000"/>
          <w:sz w:val="24"/>
          <w:szCs w:val="24"/>
        </w:rPr>
        <w:t xml:space="preserve"> </w:t>
      </w:r>
      <w:r w:rsidR="005D6A92" w:rsidRPr="00F01B7A">
        <w:rPr>
          <w:b/>
          <w:bCs/>
          <w:sz w:val="24"/>
          <w:szCs w:val="24"/>
        </w:rPr>
        <w:t>A fase competitiva terá início após a habilitação das empresas consideradas aptas</w:t>
      </w:r>
      <w:r w:rsidR="00742AFD" w:rsidRPr="00C577E5">
        <w:rPr>
          <w:rFonts w:eastAsia="Arial"/>
          <w:color w:val="000000"/>
          <w:sz w:val="24"/>
          <w:szCs w:val="24"/>
        </w:rPr>
        <w:t>, os licitantes deverão encaminhar lances exclusivamente por meio do sistema eletrônico, sendo imediatamente informados do seu recebimento e do valor consignado no registro.</w:t>
      </w:r>
    </w:p>
    <w:p w14:paraId="7BCAE6AE" w14:textId="77777777" w:rsidR="00424805" w:rsidRPr="00C577E5" w:rsidRDefault="00424805" w:rsidP="007C64FD">
      <w:pPr>
        <w:pBdr>
          <w:top w:val="nil"/>
          <w:left w:val="nil"/>
          <w:bottom w:val="nil"/>
          <w:right w:val="nil"/>
          <w:between w:val="nil"/>
        </w:pBdr>
        <w:tabs>
          <w:tab w:val="left" w:pos="426"/>
          <w:tab w:val="left" w:pos="6663"/>
          <w:tab w:val="left" w:pos="7655"/>
          <w:tab w:val="left" w:pos="9498"/>
        </w:tabs>
        <w:jc w:val="both"/>
        <w:rPr>
          <w:rFonts w:eastAsia="Arial"/>
          <w:color w:val="000000"/>
          <w:sz w:val="24"/>
          <w:szCs w:val="24"/>
        </w:rPr>
      </w:pPr>
    </w:p>
    <w:p w14:paraId="3200A370" w14:textId="5A6D6408" w:rsidR="00424805" w:rsidRPr="00C577E5" w:rsidRDefault="00742AFD" w:rsidP="006C0C75">
      <w:pPr>
        <w:widowControl w:val="0"/>
        <w:numPr>
          <w:ilvl w:val="2"/>
          <w:numId w:val="5"/>
        </w:numPr>
        <w:pBdr>
          <w:top w:val="nil"/>
          <w:left w:val="nil"/>
          <w:bottom w:val="nil"/>
          <w:right w:val="nil"/>
          <w:between w:val="nil"/>
        </w:pBdr>
        <w:tabs>
          <w:tab w:val="left" w:pos="567"/>
          <w:tab w:val="left" w:pos="709"/>
        </w:tabs>
        <w:ind w:left="567" w:right="3" w:firstLine="0"/>
        <w:jc w:val="both"/>
        <w:rPr>
          <w:rFonts w:eastAsia="Arial"/>
          <w:color w:val="000000"/>
          <w:sz w:val="24"/>
          <w:szCs w:val="24"/>
        </w:rPr>
      </w:pPr>
      <w:r w:rsidRPr="00C577E5">
        <w:rPr>
          <w:rFonts w:eastAsia="Arial"/>
          <w:color w:val="000000"/>
          <w:sz w:val="24"/>
          <w:szCs w:val="24"/>
        </w:rPr>
        <w:t>O lance deverá ser ofertado pelo valor total/global</w:t>
      </w:r>
      <w:r w:rsidR="00B708E3" w:rsidRPr="00C577E5">
        <w:rPr>
          <w:rFonts w:eastAsia="Arial"/>
          <w:color w:val="000000"/>
          <w:sz w:val="24"/>
          <w:szCs w:val="24"/>
        </w:rPr>
        <w:t>.</w:t>
      </w:r>
    </w:p>
    <w:p w14:paraId="5D8ACDD6" w14:textId="77777777" w:rsidR="00424805" w:rsidRPr="00C577E5" w:rsidRDefault="00424805" w:rsidP="007C64FD">
      <w:pPr>
        <w:pBdr>
          <w:top w:val="nil"/>
          <w:left w:val="nil"/>
          <w:bottom w:val="nil"/>
          <w:right w:val="nil"/>
          <w:between w:val="nil"/>
        </w:pBdr>
        <w:tabs>
          <w:tab w:val="left" w:pos="567"/>
          <w:tab w:val="left" w:pos="6663"/>
          <w:tab w:val="left" w:pos="7655"/>
          <w:tab w:val="left" w:pos="9498"/>
        </w:tabs>
        <w:jc w:val="both"/>
        <w:rPr>
          <w:rFonts w:eastAsia="Arial"/>
          <w:color w:val="000000"/>
          <w:sz w:val="24"/>
          <w:szCs w:val="24"/>
        </w:rPr>
      </w:pPr>
    </w:p>
    <w:p w14:paraId="310775E4" w14:textId="701C231B" w:rsidR="00424805" w:rsidRPr="00C577E5" w:rsidRDefault="00B708E3" w:rsidP="006C0C75">
      <w:pPr>
        <w:widowControl w:val="0"/>
        <w:numPr>
          <w:ilvl w:val="1"/>
          <w:numId w:val="5"/>
        </w:numPr>
        <w:pBdr>
          <w:top w:val="nil"/>
          <w:left w:val="nil"/>
          <w:bottom w:val="nil"/>
          <w:right w:val="nil"/>
          <w:between w:val="nil"/>
        </w:pBdr>
        <w:tabs>
          <w:tab w:val="left" w:pos="0"/>
          <w:tab w:val="left" w:pos="426"/>
        </w:tabs>
        <w:ind w:left="0" w:firstLine="0"/>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Os licitantes poderão oferecer lances sucessivos, observando as regras estabelecidas no Edital.</w:t>
      </w:r>
    </w:p>
    <w:p w14:paraId="06427BEE" w14:textId="77777777" w:rsidR="00424805" w:rsidRPr="00C577E5" w:rsidRDefault="00424805" w:rsidP="007C64FD">
      <w:pPr>
        <w:pBdr>
          <w:top w:val="nil"/>
          <w:left w:val="nil"/>
          <w:bottom w:val="nil"/>
          <w:right w:val="nil"/>
          <w:between w:val="nil"/>
        </w:pBdr>
        <w:tabs>
          <w:tab w:val="left" w:pos="426"/>
          <w:tab w:val="left" w:pos="6663"/>
          <w:tab w:val="left" w:pos="7655"/>
          <w:tab w:val="left" w:pos="9498"/>
        </w:tabs>
        <w:jc w:val="both"/>
        <w:rPr>
          <w:rFonts w:eastAsia="Arial"/>
          <w:color w:val="000000"/>
          <w:sz w:val="24"/>
          <w:szCs w:val="24"/>
        </w:rPr>
      </w:pPr>
    </w:p>
    <w:p w14:paraId="3F99139B" w14:textId="65589ED2" w:rsidR="00424805" w:rsidRPr="00C577E5" w:rsidRDefault="00B708E3" w:rsidP="006C0C75">
      <w:pPr>
        <w:widowControl w:val="0"/>
        <w:numPr>
          <w:ilvl w:val="1"/>
          <w:numId w:val="5"/>
        </w:numPr>
        <w:pBdr>
          <w:top w:val="nil"/>
          <w:left w:val="nil"/>
          <w:bottom w:val="nil"/>
          <w:right w:val="nil"/>
          <w:between w:val="nil"/>
        </w:pBdr>
        <w:tabs>
          <w:tab w:val="left" w:pos="0"/>
          <w:tab w:val="left" w:pos="142"/>
          <w:tab w:val="left" w:pos="426"/>
        </w:tabs>
        <w:ind w:left="0" w:firstLine="0"/>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O licitante somente poderá oferecer lance de valor inferior ao último por ele ofertado e registrado pelo sistema.</w:t>
      </w:r>
    </w:p>
    <w:p w14:paraId="6E91F959" w14:textId="77777777" w:rsidR="00424805" w:rsidRPr="00C577E5" w:rsidRDefault="00424805" w:rsidP="007C64FD">
      <w:pPr>
        <w:pBdr>
          <w:top w:val="nil"/>
          <w:left w:val="nil"/>
          <w:bottom w:val="nil"/>
          <w:right w:val="nil"/>
          <w:between w:val="nil"/>
        </w:pBdr>
        <w:tabs>
          <w:tab w:val="left" w:pos="426"/>
          <w:tab w:val="left" w:pos="6663"/>
          <w:tab w:val="left" w:pos="7655"/>
          <w:tab w:val="left" w:pos="9498"/>
        </w:tabs>
        <w:jc w:val="both"/>
        <w:rPr>
          <w:rFonts w:eastAsia="Arial"/>
          <w:color w:val="000000"/>
          <w:sz w:val="24"/>
          <w:szCs w:val="24"/>
        </w:rPr>
      </w:pPr>
    </w:p>
    <w:p w14:paraId="7117B594" w14:textId="294ADB0C" w:rsidR="00424805" w:rsidRPr="00C577E5" w:rsidRDefault="00B708E3" w:rsidP="006C0C75">
      <w:pPr>
        <w:widowControl w:val="0"/>
        <w:numPr>
          <w:ilvl w:val="1"/>
          <w:numId w:val="5"/>
        </w:numPr>
        <w:pBdr>
          <w:top w:val="nil"/>
          <w:left w:val="nil"/>
          <w:bottom w:val="nil"/>
          <w:right w:val="nil"/>
          <w:between w:val="nil"/>
        </w:pBdr>
        <w:tabs>
          <w:tab w:val="left" w:pos="142"/>
          <w:tab w:val="left" w:pos="426"/>
          <w:tab w:val="left" w:pos="661"/>
          <w:tab w:val="left" w:pos="1134"/>
          <w:tab w:val="left" w:pos="9781"/>
        </w:tabs>
        <w:ind w:left="0" w:right="49" w:firstLine="0"/>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 xml:space="preserve">O intervalo mínimo de diferença de valores entre os lances, que incidirá tanto em relação aos </w:t>
      </w:r>
      <w:r w:rsidR="00742AFD" w:rsidRPr="00C577E5">
        <w:rPr>
          <w:rFonts w:eastAsia="Arial"/>
          <w:sz w:val="24"/>
          <w:szCs w:val="24"/>
        </w:rPr>
        <w:t xml:space="preserve">lances intermediários quanto em relação à proposta que cobrir a melhor oferta deverá ser de </w:t>
      </w:r>
      <w:r w:rsidR="00742AFD" w:rsidRPr="00C577E5">
        <w:rPr>
          <w:rFonts w:eastAsia="Arial"/>
          <w:b/>
          <w:sz w:val="24"/>
          <w:szCs w:val="24"/>
        </w:rPr>
        <w:t xml:space="preserve">R$ </w:t>
      </w:r>
      <w:r w:rsidR="00FE0560" w:rsidRPr="00C577E5">
        <w:rPr>
          <w:rFonts w:eastAsia="Arial"/>
          <w:b/>
          <w:sz w:val="24"/>
          <w:szCs w:val="24"/>
        </w:rPr>
        <w:t>100,00</w:t>
      </w:r>
      <w:r w:rsidR="00742AFD" w:rsidRPr="00C577E5">
        <w:rPr>
          <w:rFonts w:eastAsia="Arial"/>
          <w:b/>
          <w:sz w:val="24"/>
          <w:szCs w:val="24"/>
        </w:rPr>
        <w:t xml:space="preserve"> (</w:t>
      </w:r>
      <w:r w:rsidR="00FE0560" w:rsidRPr="00C577E5">
        <w:rPr>
          <w:rFonts w:eastAsia="Arial"/>
          <w:b/>
          <w:sz w:val="24"/>
          <w:szCs w:val="24"/>
        </w:rPr>
        <w:t>cem reais</w:t>
      </w:r>
      <w:r w:rsidR="00742AFD" w:rsidRPr="00C577E5">
        <w:rPr>
          <w:rFonts w:eastAsia="Arial"/>
          <w:b/>
          <w:sz w:val="24"/>
          <w:szCs w:val="24"/>
        </w:rPr>
        <w:t>).</w:t>
      </w:r>
    </w:p>
    <w:p w14:paraId="359DDE7C" w14:textId="77777777" w:rsidR="00424805" w:rsidRPr="00C577E5" w:rsidRDefault="00424805" w:rsidP="007C64FD">
      <w:pPr>
        <w:pBdr>
          <w:top w:val="nil"/>
          <w:left w:val="nil"/>
          <w:bottom w:val="nil"/>
          <w:right w:val="nil"/>
          <w:between w:val="nil"/>
        </w:pBdr>
        <w:tabs>
          <w:tab w:val="left" w:pos="142"/>
          <w:tab w:val="left" w:pos="426"/>
          <w:tab w:val="left" w:pos="661"/>
          <w:tab w:val="left" w:pos="1134"/>
          <w:tab w:val="left" w:pos="9781"/>
        </w:tabs>
        <w:ind w:right="49"/>
        <w:jc w:val="both"/>
        <w:rPr>
          <w:rFonts w:eastAsia="Arial"/>
          <w:color w:val="000000"/>
          <w:sz w:val="24"/>
          <w:szCs w:val="24"/>
        </w:rPr>
      </w:pPr>
    </w:p>
    <w:p w14:paraId="046D0E4C" w14:textId="7AEA6774" w:rsidR="00424805" w:rsidRPr="00C577E5" w:rsidRDefault="00742AFD" w:rsidP="006C0C75">
      <w:pPr>
        <w:widowControl w:val="0"/>
        <w:numPr>
          <w:ilvl w:val="1"/>
          <w:numId w:val="5"/>
        </w:numPr>
        <w:pBdr>
          <w:top w:val="nil"/>
          <w:left w:val="nil"/>
          <w:bottom w:val="nil"/>
          <w:right w:val="nil"/>
          <w:between w:val="nil"/>
        </w:pBdr>
        <w:tabs>
          <w:tab w:val="left" w:pos="0"/>
        </w:tabs>
        <w:ind w:left="0" w:right="-142" w:firstLine="0"/>
        <w:jc w:val="both"/>
        <w:rPr>
          <w:rFonts w:eastAsia="Arial"/>
          <w:color w:val="000000"/>
          <w:sz w:val="24"/>
          <w:szCs w:val="24"/>
        </w:rPr>
      </w:pPr>
      <w:r w:rsidRPr="00C577E5">
        <w:rPr>
          <w:rFonts w:eastAsia="Arial"/>
          <w:color w:val="000000"/>
          <w:sz w:val="24"/>
          <w:szCs w:val="24"/>
        </w:rPr>
        <w:t xml:space="preserve">Será adotado para o envio de lances na </w:t>
      </w:r>
      <w:r w:rsidRPr="00C577E5">
        <w:rPr>
          <w:rFonts w:eastAsia="Arial"/>
          <w:b/>
          <w:color w:val="000000"/>
          <w:sz w:val="24"/>
          <w:szCs w:val="24"/>
        </w:rPr>
        <w:t>CONCORRÊNCIA ELETRÔNICA o modo de disputa “</w:t>
      </w:r>
      <w:r w:rsidR="002C706D" w:rsidRPr="00C577E5">
        <w:rPr>
          <w:rFonts w:eastAsia="Arial"/>
          <w:b/>
          <w:color w:val="000000"/>
          <w:sz w:val="24"/>
          <w:szCs w:val="24"/>
        </w:rPr>
        <w:t>ABERTO</w:t>
      </w:r>
      <w:r w:rsidRPr="00C577E5">
        <w:rPr>
          <w:rFonts w:eastAsia="Arial"/>
          <w:b/>
          <w:color w:val="000000"/>
          <w:sz w:val="24"/>
          <w:szCs w:val="24"/>
        </w:rPr>
        <w:t>”,</w:t>
      </w:r>
      <w:r w:rsidRPr="00C577E5">
        <w:rPr>
          <w:rFonts w:eastAsia="Arial"/>
          <w:color w:val="000000"/>
          <w:sz w:val="24"/>
          <w:szCs w:val="24"/>
        </w:rPr>
        <w:t xml:space="preserve"> em que os licitantes apresentarão lances públicos e sucessivos, com prorrogações, nos termos do Decreto Municipal nº </w:t>
      </w:r>
      <w:r w:rsidR="00AE6692" w:rsidRPr="00C577E5">
        <w:rPr>
          <w:rFonts w:eastAsia="Arial"/>
          <w:color w:val="000000"/>
          <w:sz w:val="24"/>
          <w:szCs w:val="24"/>
        </w:rPr>
        <w:t>2.9</w:t>
      </w:r>
      <w:r w:rsidR="00980F98" w:rsidRPr="00C577E5">
        <w:rPr>
          <w:rFonts w:eastAsia="Arial"/>
          <w:color w:val="000000"/>
          <w:sz w:val="24"/>
          <w:szCs w:val="24"/>
        </w:rPr>
        <w:t>19</w:t>
      </w:r>
      <w:r w:rsidR="00AE6692" w:rsidRPr="00C577E5">
        <w:rPr>
          <w:rFonts w:eastAsia="Arial"/>
          <w:color w:val="000000"/>
          <w:sz w:val="24"/>
          <w:szCs w:val="24"/>
        </w:rPr>
        <w:t>/202</w:t>
      </w:r>
      <w:r w:rsidR="00980F98" w:rsidRPr="00C577E5">
        <w:rPr>
          <w:rFonts w:eastAsia="Arial"/>
          <w:color w:val="000000"/>
          <w:sz w:val="24"/>
          <w:szCs w:val="24"/>
        </w:rPr>
        <w:t>3</w:t>
      </w:r>
      <w:r w:rsidRPr="00C577E5">
        <w:rPr>
          <w:rFonts w:eastAsia="Arial"/>
          <w:color w:val="000000"/>
          <w:sz w:val="24"/>
          <w:szCs w:val="24"/>
        </w:rPr>
        <w:t>.</w:t>
      </w:r>
    </w:p>
    <w:p w14:paraId="66CA2584" w14:textId="77777777" w:rsidR="00424805" w:rsidRPr="00C577E5" w:rsidRDefault="00424805" w:rsidP="007C64FD">
      <w:pPr>
        <w:pBdr>
          <w:top w:val="nil"/>
          <w:left w:val="nil"/>
          <w:bottom w:val="nil"/>
          <w:right w:val="nil"/>
          <w:between w:val="nil"/>
        </w:pBdr>
        <w:tabs>
          <w:tab w:val="left" w:pos="0"/>
        </w:tabs>
        <w:ind w:right="-142"/>
        <w:jc w:val="both"/>
        <w:rPr>
          <w:rFonts w:eastAsia="Arial"/>
          <w:color w:val="000000"/>
          <w:sz w:val="24"/>
          <w:szCs w:val="24"/>
          <w:highlight w:val="green"/>
        </w:rPr>
      </w:pPr>
    </w:p>
    <w:p w14:paraId="740E23B9" w14:textId="77777777" w:rsidR="00424805" w:rsidRPr="00C577E5" w:rsidRDefault="00742AFD" w:rsidP="006C0C75">
      <w:pPr>
        <w:widowControl w:val="0"/>
        <w:numPr>
          <w:ilvl w:val="1"/>
          <w:numId w:val="5"/>
        </w:numPr>
        <w:pBdr>
          <w:top w:val="nil"/>
          <w:left w:val="nil"/>
          <w:bottom w:val="nil"/>
          <w:right w:val="nil"/>
          <w:between w:val="nil"/>
        </w:pBdr>
        <w:tabs>
          <w:tab w:val="left" w:pos="0"/>
          <w:tab w:val="left" w:pos="142"/>
        </w:tabs>
        <w:ind w:left="0" w:right="-142" w:firstLine="0"/>
        <w:jc w:val="both"/>
        <w:rPr>
          <w:rFonts w:eastAsia="Arial"/>
          <w:color w:val="000000"/>
          <w:sz w:val="24"/>
          <w:szCs w:val="24"/>
        </w:rPr>
      </w:pPr>
      <w:r w:rsidRPr="00C577E5">
        <w:rPr>
          <w:rFonts w:eastAsia="Arial"/>
          <w:color w:val="000000"/>
          <w:sz w:val="24"/>
          <w:szCs w:val="24"/>
        </w:rPr>
        <w:t xml:space="preserve">A etapa de lances da sessão pública terá duração inicial de dez minutos e após isso, será prorrogada automaticamente pelo sistema quando houver lance ofertado nos últimos dois minutos do período de duração da sessão pública. </w:t>
      </w:r>
    </w:p>
    <w:p w14:paraId="5D7D6A30" w14:textId="77777777" w:rsidR="00424805" w:rsidRPr="00C577E5" w:rsidRDefault="00424805" w:rsidP="007C64FD">
      <w:pPr>
        <w:pBdr>
          <w:top w:val="nil"/>
          <w:left w:val="nil"/>
          <w:bottom w:val="nil"/>
          <w:right w:val="nil"/>
          <w:between w:val="nil"/>
        </w:pBdr>
        <w:tabs>
          <w:tab w:val="left" w:pos="0"/>
          <w:tab w:val="left" w:pos="142"/>
        </w:tabs>
        <w:ind w:right="-142"/>
        <w:jc w:val="both"/>
        <w:rPr>
          <w:rFonts w:eastAsia="Arial"/>
          <w:color w:val="000000"/>
          <w:sz w:val="24"/>
          <w:szCs w:val="24"/>
        </w:rPr>
      </w:pPr>
    </w:p>
    <w:p w14:paraId="2F5FA88D" w14:textId="77777777" w:rsidR="00424805" w:rsidRPr="00C577E5" w:rsidRDefault="00742AFD" w:rsidP="006C0C75">
      <w:pPr>
        <w:widowControl w:val="0"/>
        <w:numPr>
          <w:ilvl w:val="1"/>
          <w:numId w:val="5"/>
        </w:numPr>
        <w:pBdr>
          <w:top w:val="nil"/>
          <w:left w:val="nil"/>
          <w:bottom w:val="nil"/>
          <w:right w:val="nil"/>
          <w:between w:val="nil"/>
        </w:pBdr>
        <w:tabs>
          <w:tab w:val="left" w:pos="0"/>
        </w:tabs>
        <w:ind w:left="0" w:right="-142" w:firstLine="0"/>
        <w:jc w:val="both"/>
        <w:rPr>
          <w:rFonts w:eastAsia="Arial"/>
          <w:color w:val="000000"/>
          <w:sz w:val="24"/>
          <w:szCs w:val="24"/>
        </w:rPr>
      </w:pPr>
      <w:r w:rsidRPr="00C577E5">
        <w:rPr>
          <w:rFonts w:eastAsia="Arial"/>
          <w:color w:val="000000"/>
          <w:sz w:val="24"/>
          <w:szCs w:val="24"/>
        </w:rPr>
        <w:t>A prorrogação automática da etapa de lances, de que trata o item anterior, será de dois minutos e ocorrerá sucessivamente sempre que houver lances enviados nesse período de prorrogação, inclusive no caso de lances intermediários.</w:t>
      </w:r>
    </w:p>
    <w:p w14:paraId="03D1FF65" w14:textId="77777777" w:rsidR="00424805" w:rsidRPr="00C577E5" w:rsidRDefault="00424805" w:rsidP="007C64FD">
      <w:pPr>
        <w:pBdr>
          <w:top w:val="nil"/>
          <w:left w:val="nil"/>
          <w:bottom w:val="nil"/>
          <w:right w:val="nil"/>
          <w:between w:val="nil"/>
        </w:pBdr>
        <w:tabs>
          <w:tab w:val="left" w:pos="0"/>
        </w:tabs>
        <w:ind w:right="-142"/>
        <w:jc w:val="both"/>
        <w:rPr>
          <w:rFonts w:eastAsia="Arial"/>
          <w:color w:val="000000"/>
          <w:sz w:val="24"/>
          <w:szCs w:val="24"/>
        </w:rPr>
      </w:pPr>
    </w:p>
    <w:p w14:paraId="2A3F74D3" w14:textId="77777777" w:rsidR="00424805" w:rsidRPr="00C577E5" w:rsidRDefault="00742AFD" w:rsidP="006C0C75">
      <w:pPr>
        <w:widowControl w:val="0"/>
        <w:numPr>
          <w:ilvl w:val="1"/>
          <w:numId w:val="5"/>
        </w:numPr>
        <w:pBdr>
          <w:top w:val="nil"/>
          <w:left w:val="nil"/>
          <w:bottom w:val="nil"/>
          <w:right w:val="nil"/>
          <w:between w:val="nil"/>
        </w:pBdr>
        <w:tabs>
          <w:tab w:val="left" w:pos="567"/>
        </w:tabs>
        <w:ind w:left="0" w:right="-155" w:firstLine="0"/>
        <w:jc w:val="both"/>
        <w:rPr>
          <w:rFonts w:eastAsia="Arial"/>
          <w:color w:val="000000"/>
          <w:sz w:val="24"/>
          <w:szCs w:val="24"/>
        </w:rPr>
      </w:pPr>
      <w:r w:rsidRPr="00C577E5">
        <w:rPr>
          <w:rFonts w:eastAsia="Arial"/>
          <w:color w:val="000000"/>
          <w:sz w:val="24"/>
          <w:szCs w:val="24"/>
        </w:rPr>
        <w:t xml:space="preserve"> Não havendo novos lances na forma estabelecida nos itens anteriores, a sessão pública encerrar-se-á automaticamente.</w:t>
      </w:r>
    </w:p>
    <w:p w14:paraId="5F717FCB" w14:textId="77777777" w:rsidR="00424805" w:rsidRPr="00C577E5" w:rsidRDefault="00424805" w:rsidP="007C64FD">
      <w:pPr>
        <w:pBdr>
          <w:top w:val="nil"/>
          <w:left w:val="nil"/>
          <w:bottom w:val="nil"/>
          <w:right w:val="nil"/>
          <w:between w:val="nil"/>
        </w:pBdr>
        <w:tabs>
          <w:tab w:val="left" w:pos="567"/>
        </w:tabs>
        <w:ind w:right="-155"/>
        <w:jc w:val="both"/>
        <w:rPr>
          <w:rFonts w:eastAsia="Arial"/>
          <w:color w:val="000000"/>
          <w:sz w:val="24"/>
          <w:szCs w:val="24"/>
        </w:rPr>
      </w:pPr>
    </w:p>
    <w:p w14:paraId="204070FB" w14:textId="77777777"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Encerrada a fase competitiva sem que haja a prorrogação automática pelo sistema, poderá </w:t>
      </w:r>
      <w:r w:rsidRPr="00C577E5">
        <w:rPr>
          <w:rFonts w:eastAsia="Arial"/>
          <w:sz w:val="24"/>
          <w:szCs w:val="24"/>
        </w:rPr>
        <w:t xml:space="preserve">o(a) Agente de Contratação, assessorado pela equipe de apoio, </w:t>
      </w:r>
      <w:r w:rsidRPr="00C577E5">
        <w:rPr>
          <w:rFonts w:eastAsia="Arial"/>
          <w:color w:val="000000"/>
          <w:sz w:val="24"/>
          <w:szCs w:val="24"/>
        </w:rPr>
        <w:t>justiﬁcadamente, admitir o reinício da sessão pública de lances, em prol da consecução do melhor preço.</w:t>
      </w:r>
    </w:p>
    <w:p w14:paraId="633B05AD" w14:textId="77777777" w:rsidR="00424805" w:rsidRPr="00C577E5"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6A55BC66" w14:textId="77777777"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Não serão aceitos dois ou mais lances de mesmo valor, prevalecendo aquele que for recebido e registrado em primeiro lugar.</w:t>
      </w:r>
    </w:p>
    <w:p w14:paraId="76298D3D" w14:textId="77777777" w:rsidR="00424805" w:rsidRPr="00C577E5"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331C447D" w14:textId="77777777"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Durante o transcurso da sessão pública, os licitantes serão informados, em tempo real, do valor do menor lance registrado, vedada a identiﬁcação do licitante.</w:t>
      </w:r>
    </w:p>
    <w:p w14:paraId="5E7C3577" w14:textId="77777777" w:rsidR="00424805" w:rsidRPr="00C577E5" w:rsidRDefault="00742AFD"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r w:rsidRPr="00C577E5">
        <w:rPr>
          <w:rFonts w:eastAsia="Arial"/>
          <w:color w:val="000000"/>
          <w:sz w:val="24"/>
          <w:szCs w:val="24"/>
        </w:rPr>
        <w:t xml:space="preserve"> </w:t>
      </w:r>
    </w:p>
    <w:p w14:paraId="5E1C1010" w14:textId="77777777"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No caso de desconexão com o(a) Agente de Contratação, no decorrer da etapa competitiva da </w:t>
      </w:r>
      <w:r w:rsidRPr="00C577E5">
        <w:rPr>
          <w:rFonts w:eastAsia="Arial"/>
          <w:color w:val="000000"/>
          <w:sz w:val="24"/>
          <w:szCs w:val="24"/>
        </w:rPr>
        <w:lastRenderedPageBreak/>
        <w:t>CONCORRÊNCIA, o sistema eletrônico poderá permanecer acessível aos licitantes para a recepção dos lances.</w:t>
      </w:r>
    </w:p>
    <w:p w14:paraId="75A11CFC" w14:textId="77777777" w:rsidR="00424805" w:rsidRPr="00C577E5"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40E1F452" w14:textId="700F09AE" w:rsidR="00424805" w:rsidRPr="00F37735" w:rsidRDefault="00742AFD" w:rsidP="00F3773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Quando a desconexão do sistema eletrônico para o(a) Agente de Contratação persistir por tempo superior a dez minutos, a sessão pública será suspensa e reiniciada somente após decorridas vinte e quatro horas da comunicação do fato pelo(a) Agente de Contratação aos participantes, no sítio eletrônico</w:t>
      </w:r>
      <w:r w:rsidR="00F37735">
        <w:rPr>
          <w:rFonts w:eastAsia="Arial"/>
          <w:color w:val="000000"/>
          <w:sz w:val="24"/>
          <w:szCs w:val="24"/>
        </w:rPr>
        <w:t xml:space="preserve"> </w:t>
      </w:r>
      <w:r w:rsidRPr="00F37735">
        <w:rPr>
          <w:rFonts w:eastAsia="Arial"/>
          <w:color w:val="000000"/>
          <w:sz w:val="24"/>
          <w:szCs w:val="24"/>
        </w:rPr>
        <w:t>utilizado para divulgação.</w:t>
      </w:r>
    </w:p>
    <w:p w14:paraId="3766C289" w14:textId="77777777" w:rsidR="00424805" w:rsidRPr="00C577E5"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7C41C5F3" w14:textId="13D1D86D" w:rsidR="00424805" w:rsidRPr="007D6BBB" w:rsidRDefault="00B708E3"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w:t>
      </w:r>
      <w:r w:rsidR="00742AFD" w:rsidRPr="007D6BBB">
        <w:rPr>
          <w:rFonts w:eastAsia="Arial"/>
          <w:color w:val="000000"/>
          <w:sz w:val="24"/>
          <w:szCs w:val="24"/>
        </w:rPr>
        <w:t xml:space="preserve">O Critério de julgamento adotado será o </w:t>
      </w:r>
      <w:r w:rsidR="00742AFD" w:rsidRPr="007D6BBB">
        <w:rPr>
          <w:rFonts w:eastAsia="Arial"/>
          <w:b/>
          <w:color w:val="000000"/>
          <w:sz w:val="24"/>
          <w:szCs w:val="24"/>
        </w:rPr>
        <w:t>MENOR PREÇO GLOBAL,</w:t>
      </w:r>
      <w:r w:rsidR="00742AFD" w:rsidRPr="007D6BBB">
        <w:rPr>
          <w:rFonts w:eastAsia="Arial"/>
          <w:color w:val="000000"/>
          <w:sz w:val="24"/>
          <w:szCs w:val="24"/>
        </w:rPr>
        <w:t xml:space="preserve"> conforme deﬁnido neste Edital e seus anexos.</w:t>
      </w:r>
    </w:p>
    <w:p w14:paraId="025406B9" w14:textId="77777777" w:rsidR="00424805" w:rsidRPr="007D6BBB"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6C929C07" w14:textId="746883EB" w:rsidR="00424805" w:rsidRPr="007D6BBB" w:rsidRDefault="00B708E3" w:rsidP="006C0C75">
      <w:pPr>
        <w:widowControl w:val="0"/>
        <w:numPr>
          <w:ilvl w:val="1"/>
          <w:numId w:val="5"/>
        </w:numPr>
        <w:pBdr>
          <w:top w:val="nil"/>
          <w:left w:val="nil"/>
          <w:bottom w:val="nil"/>
          <w:right w:val="nil"/>
          <w:between w:val="nil"/>
        </w:pBdr>
        <w:tabs>
          <w:tab w:val="left" w:pos="567"/>
          <w:tab w:val="left" w:pos="763"/>
          <w:tab w:val="left" w:pos="851"/>
          <w:tab w:val="left" w:pos="1134"/>
        </w:tabs>
        <w:ind w:left="0" w:right="-155" w:firstLine="0"/>
        <w:jc w:val="both"/>
        <w:rPr>
          <w:rFonts w:eastAsia="Arial"/>
          <w:color w:val="000000"/>
          <w:sz w:val="24"/>
          <w:szCs w:val="24"/>
        </w:rPr>
      </w:pPr>
      <w:r w:rsidRPr="007D6BBB">
        <w:rPr>
          <w:rFonts w:eastAsia="Arial"/>
          <w:color w:val="000000"/>
          <w:sz w:val="24"/>
          <w:szCs w:val="24"/>
        </w:rPr>
        <w:t xml:space="preserve"> </w:t>
      </w:r>
      <w:r w:rsidR="00742AFD" w:rsidRPr="007D6BBB">
        <w:rPr>
          <w:rFonts w:eastAsia="Arial"/>
          <w:color w:val="000000"/>
          <w:sz w:val="24"/>
          <w:szCs w:val="24"/>
        </w:rPr>
        <w:t>Caso o licitante não apresente lances, concorrerá com o valor de sua proposta.</w:t>
      </w:r>
    </w:p>
    <w:p w14:paraId="4F78BAEC" w14:textId="77777777" w:rsidR="00424805" w:rsidRPr="007D6BBB" w:rsidRDefault="00424805" w:rsidP="007C64FD">
      <w:pPr>
        <w:pBdr>
          <w:top w:val="nil"/>
          <w:left w:val="nil"/>
          <w:bottom w:val="nil"/>
          <w:right w:val="nil"/>
          <w:between w:val="nil"/>
        </w:pBdr>
        <w:tabs>
          <w:tab w:val="left" w:pos="567"/>
          <w:tab w:val="left" w:pos="763"/>
          <w:tab w:val="left" w:pos="851"/>
          <w:tab w:val="left" w:pos="1134"/>
        </w:tabs>
        <w:ind w:right="-155"/>
        <w:jc w:val="both"/>
        <w:rPr>
          <w:rFonts w:eastAsia="Arial"/>
          <w:color w:val="000000"/>
          <w:sz w:val="24"/>
          <w:szCs w:val="24"/>
        </w:rPr>
      </w:pPr>
    </w:p>
    <w:p w14:paraId="65A7BC62" w14:textId="1FE518D3" w:rsidR="00424805" w:rsidRPr="007D6BBB" w:rsidRDefault="00742AFD" w:rsidP="006C0C75">
      <w:pPr>
        <w:widowControl w:val="0"/>
        <w:numPr>
          <w:ilvl w:val="2"/>
          <w:numId w:val="5"/>
        </w:numPr>
        <w:pBdr>
          <w:top w:val="nil"/>
          <w:left w:val="nil"/>
          <w:bottom w:val="nil"/>
          <w:right w:val="nil"/>
          <w:between w:val="nil"/>
        </w:pBdr>
        <w:tabs>
          <w:tab w:val="left" w:pos="567"/>
          <w:tab w:val="left" w:pos="851"/>
          <w:tab w:val="left" w:pos="938"/>
          <w:tab w:val="left" w:pos="1134"/>
        </w:tabs>
        <w:ind w:left="567" w:right="-155" w:firstLine="0"/>
        <w:jc w:val="both"/>
        <w:rPr>
          <w:rFonts w:eastAsia="Arial"/>
          <w:color w:val="000000"/>
          <w:sz w:val="24"/>
          <w:szCs w:val="24"/>
        </w:rPr>
      </w:pPr>
      <w:r w:rsidRPr="007D6BBB">
        <w:rPr>
          <w:rFonts w:eastAsia="Arial"/>
          <w:color w:val="000000"/>
          <w:sz w:val="24"/>
          <w:szCs w:val="24"/>
        </w:rPr>
        <w:t xml:space="preserve">Nessas condições, as propostas de </w:t>
      </w:r>
      <w:r w:rsidR="00B12D87" w:rsidRPr="00B12D87">
        <w:rPr>
          <w:rFonts w:eastAsia="Arial"/>
          <w:color w:val="000000"/>
          <w:sz w:val="24"/>
          <w:szCs w:val="24"/>
        </w:rPr>
        <w:t>Microempresas (ME) e Empresas de Pequeno Porte (EPP)</w:t>
      </w:r>
      <w:r w:rsidR="00B12D87">
        <w:rPr>
          <w:rFonts w:eastAsia="Arial"/>
          <w:color w:val="000000"/>
          <w:sz w:val="24"/>
          <w:szCs w:val="24"/>
        </w:rPr>
        <w:t xml:space="preserve"> </w:t>
      </w:r>
      <w:r w:rsidRPr="007D6BBB">
        <w:rPr>
          <w:rFonts w:eastAsia="Arial"/>
          <w:color w:val="000000"/>
          <w:sz w:val="24"/>
          <w:szCs w:val="24"/>
        </w:rPr>
        <w:t>que se encontrarem na faixa de até 5% (cinco por cento) acima da melhor proposta ou melhor lance serão consideradas empatadas com a primeira colocada.</w:t>
      </w:r>
      <w:r w:rsidR="009B0B8D" w:rsidRPr="007D6BBB">
        <w:rPr>
          <w:rFonts w:eastAsia="Arial"/>
          <w:color w:val="000000"/>
          <w:sz w:val="24"/>
          <w:szCs w:val="24"/>
        </w:rPr>
        <w:t xml:space="preserve"> </w:t>
      </w:r>
    </w:p>
    <w:p w14:paraId="6EF2F4D5" w14:textId="77777777" w:rsidR="00424805" w:rsidRPr="00C577E5" w:rsidRDefault="00424805" w:rsidP="007C64FD">
      <w:pPr>
        <w:pBdr>
          <w:top w:val="nil"/>
          <w:left w:val="nil"/>
          <w:bottom w:val="nil"/>
          <w:right w:val="nil"/>
          <w:between w:val="nil"/>
        </w:pBdr>
        <w:tabs>
          <w:tab w:val="left" w:pos="567"/>
          <w:tab w:val="left" w:pos="851"/>
          <w:tab w:val="left" w:pos="938"/>
          <w:tab w:val="left" w:pos="1134"/>
        </w:tabs>
        <w:ind w:left="567" w:right="-155"/>
        <w:jc w:val="both"/>
        <w:rPr>
          <w:rFonts w:eastAsia="Arial"/>
          <w:color w:val="000000"/>
          <w:sz w:val="24"/>
          <w:szCs w:val="24"/>
        </w:rPr>
      </w:pPr>
    </w:p>
    <w:p w14:paraId="2BA0DFDC" w14:textId="52A744E7" w:rsidR="00424805" w:rsidRPr="00C577E5" w:rsidRDefault="00742AFD" w:rsidP="00BA51F8">
      <w:pPr>
        <w:widowControl w:val="0"/>
        <w:numPr>
          <w:ilvl w:val="2"/>
          <w:numId w:val="5"/>
        </w:numPr>
        <w:pBdr>
          <w:top w:val="nil"/>
          <w:left w:val="nil"/>
          <w:bottom w:val="nil"/>
          <w:right w:val="nil"/>
          <w:between w:val="nil"/>
        </w:pBdr>
        <w:tabs>
          <w:tab w:val="left" w:pos="567"/>
          <w:tab w:val="left" w:pos="851"/>
          <w:tab w:val="left" w:pos="950"/>
          <w:tab w:val="left" w:pos="1134"/>
        </w:tabs>
        <w:ind w:left="567" w:right="-155" w:firstLine="0"/>
        <w:jc w:val="both"/>
        <w:rPr>
          <w:rFonts w:eastAsia="Arial"/>
          <w:color w:val="000000"/>
          <w:sz w:val="24"/>
          <w:szCs w:val="24"/>
        </w:rPr>
      </w:pPr>
      <w:r w:rsidRPr="00C577E5">
        <w:rPr>
          <w:rFonts w:eastAsia="Arial"/>
          <w:color w:val="000000"/>
          <w:sz w:val="24"/>
          <w:szCs w:val="24"/>
        </w:rPr>
        <w:t>A melhor classiﬁcada nos termos do item anterior terá o direito de encaminhar uma última oferta para desempate, obrigatoriamente em valor inferior ao da primeira colocada, no prazo de 5 (cinco) minutos controlados pelo sistema, contados após a comunicação automática para tanto.</w:t>
      </w:r>
      <w:r w:rsidR="009B0B8D" w:rsidRPr="00C577E5">
        <w:rPr>
          <w:rFonts w:eastAsia="Arial"/>
          <w:color w:val="000000"/>
          <w:sz w:val="24"/>
          <w:szCs w:val="24"/>
        </w:rPr>
        <w:t xml:space="preserve"> </w:t>
      </w:r>
    </w:p>
    <w:p w14:paraId="760B2E74" w14:textId="77777777" w:rsidR="005754EF" w:rsidRPr="00C577E5" w:rsidRDefault="005754EF" w:rsidP="005754EF">
      <w:pPr>
        <w:widowControl w:val="0"/>
        <w:pBdr>
          <w:top w:val="nil"/>
          <w:left w:val="nil"/>
          <w:bottom w:val="nil"/>
          <w:right w:val="nil"/>
          <w:between w:val="nil"/>
        </w:pBdr>
        <w:tabs>
          <w:tab w:val="left" w:pos="567"/>
          <w:tab w:val="left" w:pos="851"/>
          <w:tab w:val="left" w:pos="950"/>
          <w:tab w:val="left" w:pos="1134"/>
        </w:tabs>
        <w:ind w:left="567" w:right="-155"/>
        <w:jc w:val="both"/>
        <w:rPr>
          <w:rFonts w:eastAsia="Arial"/>
          <w:color w:val="000000"/>
          <w:sz w:val="24"/>
          <w:szCs w:val="24"/>
        </w:rPr>
      </w:pPr>
    </w:p>
    <w:p w14:paraId="55B8D3B6" w14:textId="655AC7C7" w:rsidR="00424805" w:rsidRPr="00C577E5" w:rsidRDefault="00742AFD" w:rsidP="006C0C75">
      <w:pPr>
        <w:widowControl w:val="0"/>
        <w:numPr>
          <w:ilvl w:val="2"/>
          <w:numId w:val="5"/>
        </w:numPr>
        <w:pBdr>
          <w:top w:val="nil"/>
          <w:left w:val="nil"/>
          <w:bottom w:val="nil"/>
          <w:right w:val="nil"/>
          <w:between w:val="nil"/>
        </w:pBdr>
        <w:tabs>
          <w:tab w:val="left" w:pos="567"/>
          <w:tab w:val="left" w:pos="851"/>
          <w:tab w:val="left" w:pos="953"/>
          <w:tab w:val="left" w:pos="1134"/>
        </w:tabs>
        <w:ind w:left="567" w:right="-155" w:firstLine="0"/>
        <w:jc w:val="both"/>
        <w:rPr>
          <w:rFonts w:eastAsia="Arial"/>
          <w:color w:val="000000"/>
          <w:sz w:val="24"/>
          <w:szCs w:val="24"/>
        </w:rPr>
      </w:pPr>
      <w:r w:rsidRPr="00C577E5">
        <w:rPr>
          <w:rFonts w:eastAsia="Arial"/>
          <w:color w:val="000000"/>
          <w:sz w:val="24"/>
          <w:szCs w:val="24"/>
        </w:rPr>
        <w:t xml:space="preserve">Caso a </w:t>
      </w:r>
      <w:r w:rsidR="00A90089" w:rsidRPr="00A90089">
        <w:rPr>
          <w:rFonts w:eastAsia="Arial"/>
          <w:color w:val="000000"/>
          <w:sz w:val="24"/>
          <w:szCs w:val="24"/>
        </w:rPr>
        <w:t xml:space="preserve">Microempresa (ME) </w:t>
      </w:r>
      <w:r w:rsidR="00F37DCB">
        <w:rPr>
          <w:rFonts w:eastAsia="Arial"/>
          <w:color w:val="000000"/>
          <w:sz w:val="24"/>
          <w:szCs w:val="24"/>
        </w:rPr>
        <w:t>ou</w:t>
      </w:r>
      <w:r w:rsidR="00A90089" w:rsidRPr="00A90089">
        <w:rPr>
          <w:rFonts w:eastAsia="Arial"/>
          <w:color w:val="000000"/>
          <w:sz w:val="24"/>
          <w:szCs w:val="24"/>
        </w:rPr>
        <w:t xml:space="preserve"> Empresas de Pequeno Porte (EPP)</w:t>
      </w:r>
      <w:r w:rsidRPr="00C577E5">
        <w:rPr>
          <w:rFonts w:eastAsia="Arial"/>
          <w:color w:val="000000"/>
          <w:sz w:val="24"/>
          <w:szCs w:val="24"/>
        </w:rPr>
        <w:t xml:space="preserve"> melhor classiﬁcada desista ou não se manifeste no prazo estabelecido, serão convocadas as demais licitantes </w:t>
      </w:r>
      <w:r w:rsidR="00A90089">
        <w:rPr>
          <w:rFonts w:eastAsia="Arial"/>
          <w:color w:val="000000"/>
          <w:sz w:val="24"/>
          <w:szCs w:val="24"/>
        </w:rPr>
        <w:t>ME/EPP</w:t>
      </w:r>
      <w:r w:rsidRPr="00C577E5">
        <w:rPr>
          <w:rFonts w:eastAsia="Arial"/>
          <w:color w:val="000000"/>
          <w:sz w:val="24"/>
          <w:szCs w:val="24"/>
        </w:rPr>
        <w:t xml:space="preserve"> que se encontrem naquele intervalo de 5% (cinco por cento), na ordem de classiﬁcação, para o exercício do mesmo direito, no prazo estabelecido no subitem anterior.</w:t>
      </w:r>
    </w:p>
    <w:p w14:paraId="2E9ED053" w14:textId="77777777" w:rsidR="00424805" w:rsidRPr="00C577E5" w:rsidRDefault="00424805" w:rsidP="007C64FD">
      <w:pPr>
        <w:pBdr>
          <w:top w:val="nil"/>
          <w:left w:val="nil"/>
          <w:bottom w:val="nil"/>
          <w:right w:val="nil"/>
          <w:between w:val="nil"/>
        </w:pBdr>
        <w:tabs>
          <w:tab w:val="left" w:pos="567"/>
          <w:tab w:val="left" w:pos="851"/>
          <w:tab w:val="left" w:pos="953"/>
          <w:tab w:val="left" w:pos="1134"/>
        </w:tabs>
        <w:ind w:left="567" w:right="-155"/>
        <w:jc w:val="both"/>
        <w:rPr>
          <w:rFonts w:eastAsia="Arial"/>
          <w:color w:val="000000"/>
          <w:sz w:val="24"/>
          <w:szCs w:val="24"/>
        </w:rPr>
      </w:pPr>
    </w:p>
    <w:p w14:paraId="1DAAC683" w14:textId="66AEF721" w:rsidR="00424805" w:rsidRPr="00C577E5" w:rsidRDefault="00742AFD" w:rsidP="006C0C75">
      <w:pPr>
        <w:widowControl w:val="0"/>
        <w:numPr>
          <w:ilvl w:val="2"/>
          <w:numId w:val="5"/>
        </w:numPr>
        <w:pBdr>
          <w:top w:val="nil"/>
          <w:left w:val="nil"/>
          <w:bottom w:val="nil"/>
          <w:right w:val="nil"/>
          <w:between w:val="nil"/>
        </w:pBdr>
        <w:tabs>
          <w:tab w:val="left" w:pos="567"/>
          <w:tab w:val="left" w:pos="851"/>
          <w:tab w:val="left" w:pos="954"/>
          <w:tab w:val="left" w:pos="1134"/>
        </w:tabs>
        <w:ind w:left="567" w:right="-155" w:firstLine="0"/>
        <w:jc w:val="both"/>
        <w:rPr>
          <w:rFonts w:eastAsia="Arial"/>
          <w:color w:val="000000"/>
          <w:sz w:val="24"/>
          <w:szCs w:val="24"/>
        </w:rPr>
      </w:pPr>
      <w:r w:rsidRPr="00C577E5">
        <w:rPr>
          <w:rFonts w:eastAsia="Arial"/>
          <w:color w:val="000000"/>
          <w:sz w:val="24"/>
          <w:szCs w:val="24"/>
        </w:rPr>
        <w:t xml:space="preserve">No caso de equivalência dos valores apresentados pelas </w:t>
      </w:r>
      <w:r w:rsidR="00A90089" w:rsidRPr="00A90089">
        <w:rPr>
          <w:rFonts w:eastAsia="Arial"/>
          <w:color w:val="000000"/>
          <w:sz w:val="24"/>
          <w:szCs w:val="24"/>
        </w:rPr>
        <w:t>Microempresas (ME) e Empresas de Pequeno Porte (EPP)</w:t>
      </w:r>
      <w:r w:rsidR="00A90089">
        <w:rPr>
          <w:rFonts w:eastAsia="Arial"/>
          <w:color w:val="000000"/>
          <w:sz w:val="24"/>
          <w:szCs w:val="24"/>
        </w:rPr>
        <w:t xml:space="preserve"> </w:t>
      </w:r>
      <w:r w:rsidRPr="00C577E5">
        <w:rPr>
          <w:rFonts w:eastAsia="Arial"/>
          <w:color w:val="000000"/>
          <w:sz w:val="24"/>
          <w:szCs w:val="24"/>
        </w:rPr>
        <w:t>que se encontrem nos intervalos estabelecidos nos subitens anteriores, será realizado sorteio entre elas para que se identiﬁque aquela que primeiro poderá apresentar melhor oferta.</w:t>
      </w:r>
    </w:p>
    <w:p w14:paraId="3B8E5892" w14:textId="77777777" w:rsidR="00424805" w:rsidRPr="00C577E5" w:rsidRDefault="00424805" w:rsidP="007C64FD">
      <w:pPr>
        <w:pBdr>
          <w:top w:val="nil"/>
          <w:left w:val="nil"/>
          <w:bottom w:val="nil"/>
          <w:right w:val="nil"/>
          <w:between w:val="nil"/>
        </w:pBdr>
        <w:tabs>
          <w:tab w:val="left" w:pos="567"/>
          <w:tab w:val="left" w:pos="851"/>
          <w:tab w:val="left" w:pos="954"/>
          <w:tab w:val="left" w:pos="1134"/>
        </w:tabs>
        <w:ind w:right="-155"/>
        <w:jc w:val="both"/>
        <w:rPr>
          <w:rFonts w:eastAsia="Arial"/>
          <w:color w:val="000000"/>
          <w:sz w:val="24"/>
          <w:szCs w:val="24"/>
        </w:rPr>
      </w:pPr>
    </w:p>
    <w:p w14:paraId="5EE8AFBB" w14:textId="265A0713"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Só poderá haver empate entre propostas iguais (não seguidas de lances).</w:t>
      </w:r>
    </w:p>
    <w:p w14:paraId="1FAA78D8" w14:textId="77777777" w:rsidR="00424805" w:rsidRPr="00C577E5"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69EABD20" w14:textId="77777777"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Havendo eventual empate entre propostas ou lances, o critério de desempate será aquele previsto no art. 60, da Lei nº 14.133/2021, assegurando-se a preferência, sucessivamente, aos bens produzidos:</w:t>
      </w:r>
    </w:p>
    <w:p w14:paraId="622A1737" w14:textId="77777777" w:rsidR="000370D9" w:rsidRPr="00C577E5" w:rsidRDefault="000370D9" w:rsidP="000370D9">
      <w:pPr>
        <w:pStyle w:val="PargrafodaLista"/>
        <w:rPr>
          <w:rFonts w:eastAsia="Arial"/>
          <w:color w:val="000000"/>
          <w:sz w:val="24"/>
          <w:szCs w:val="24"/>
        </w:rPr>
      </w:pPr>
    </w:p>
    <w:p w14:paraId="6D66597A"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14" w:name="gjdgxs" w:colFirst="0" w:colLast="0"/>
      <w:bookmarkEnd w:id="14"/>
      <w:r w:rsidRPr="00C577E5">
        <w:rPr>
          <w:rFonts w:eastAsia="Arial"/>
          <w:color w:val="000000"/>
          <w:sz w:val="24"/>
          <w:szCs w:val="24"/>
        </w:rPr>
        <w:t xml:space="preserve">I - </w:t>
      </w:r>
      <w:proofErr w:type="gramStart"/>
      <w:r w:rsidRPr="00C577E5">
        <w:rPr>
          <w:rFonts w:eastAsia="Arial"/>
          <w:color w:val="000000"/>
          <w:sz w:val="24"/>
          <w:szCs w:val="24"/>
        </w:rPr>
        <w:t>disputa</w:t>
      </w:r>
      <w:proofErr w:type="gramEnd"/>
      <w:r w:rsidRPr="00C577E5">
        <w:rPr>
          <w:rFonts w:eastAsia="Arial"/>
          <w:color w:val="000000"/>
          <w:sz w:val="24"/>
          <w:szCs w:val="24"/>
        </w:rPr>
        <w:t xml:space="preserve"> final, hipótese em que os licitantes empatados poderão apresentar nova proposta em ato contínuo à classificação;</w:t>
      </w:r>
    </w:p>
    <w:p w14:paraId="0A8389E5"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15" w:name="30j0zll" w:colFirst="0" w:colLast="0"/>
      <w:bookmarkEnd w:id="15"/>
      <w:r w:rsidRPr="00C577E5">
        <w:rPr>
          <w:rFonts w:eastAsia="Arial"/>
          <w:color w:val="000000"/>
          <w:sz w:val="24"/>
          <w:szCs w:val="24"/>
        </w:rPr>
        <w:t xml:space="preserve">II - </w:t>
      </w:r>
      <w:proofErr w:type="gramStart"/>
      <w:r w:rsidRPr="00C577E5">
        <w:rPr>
          <w:rFonts w:eastAsia="Arial"/>
          <w:color w:val="000000"/>
          <w:sz w:val="24"/>
          <w:szCs w:val="24"/>
        </w:rPr>
        <w:t>avaliação</w:t>
      </w:r>
      <w:proofErr w:type="gramEnd"/>
      <w:r w:rsidRPr="00C577E5">
        <w:rPr>
          <w:rFonts w:eastAsia="Arial"/>
          <w:color w:val="000000"/>
          <w:sz w:val="24"/>
          <w:szCs w:val="24"/>
        </w:rPr>
        <w:t xml:space="preserve"> do desempenho contratual prévio dos licitantes, para a qual deverão preferencialmente ser utilizados registros cadastrais para efeito de atesto de cumprimento de obrigações previstos nesta Lei;</w:t>
      </w:r>
    </w:p>
    <w:p w14:paraId="734DD14F"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16" w:name="1fob9te" w:colFirst="0" w:colLast="0"/>
      <w:bookmarkEnd w:id="16"/>
      <w:r w:rsidRPr="00C577E5">
        <w:rPr>
          <w:rFonts w:eastAsia="Arial"/>
          <w:color w:val="000000"/>
          <w:sz w:val="24"/>
          <w:szCs w:val="24"/>
        </w:rPr>
        <w:t xml:space="preserve">III - desenvolvimento pelo licitante de ações de equidade entre homens e mulheres no ambiente de trabalho, conforme regulamento; </w:t>
      </w:r>
    </w:p>
    <w:p w14:paraId="0B63A99B"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17" w:name="3znysh7" w:colFirst="0" w:colLast="0"/>
      <w:bookmarkEnd w:id="17"/>
      <w:r w:rsidRPr="00C577E5">
        <w:rPr>
          <w:rFonts w:eastAsia="Arial"/>
          <w:color w:val="000000"/>
          <w:sz w:val="24"/>
          <w:szCs w:val="24"/>
        </w:rPr>
        <w:t xml:space="preserve">IV - </w:t>
      </w:r>
      <w:proofErr w:type="gramStart"/>
      <w:r w:rsidRPr="00C577E5">
        <w:rPr>
          <w:rFonts w:eastAsia="Arial"/>
          <w:color w:val="000000"/>
          <w:sz w:val="24"/>
          <w:szCs w:val="24"/>
        </w:rPr>
        <w:t>desenvolvimento</w:t>
      </w:r>
      <w:proofErr w:type="gramEnd"/>
      <w:r w:rsidRPr="00C577E5">
        <w:rPr>
          <w:rFonts w:eastAsia="Arial"/>
          <w:color w:val="000000"/>
          <w:sz w:val="24"/>
          <w:szCs w:val="24"/>
        </w:rPr>
        <w:t xml:space="preserve"> pelo licitante de programa de integridade, conforme orientações dos órgãos de controle.</w:t>
      </w:r>
    </w:p>
    <w:p w14:paraId="096E53FD" w14:textId="77777777" w:rsidR="00424805" w:rsidRPr="00C577E5" w:rsidRDefault="00742AFD" w:rsidP="00D01DB5">
      <w:pPr>
        <w:pBdr>
          <w:top w:val="nil"/>
          <w:left w:val="nil"/>
          <w:bottom w:val="nil"/>
          <w:right w:val="nil"/>
          <w:between w:val="nil"/>
        </w:pBdr>
        <w:ind w:left="1134"/>
        <w:jc w:val="both"/>
        <w:rPr>
          <w:rFonts w:eastAsia="Arial"/>
          <w:color w:val="000000"/>
          <w:sz w:val="24"/>
          <w:szCs w:val="24"/>
        </w:rPr>
      </w:pPr>
      <w:bookmarkStart w:id="18" w:name="2et92p0" w:colFirst="0" w:colLast="0"/>
      <w:bookmarkEnd w:id="18"/>
      <w:r w:rsidRPr="00C577E5">
        <w:rPr>
          <w:rFonts w:eastAsia="Arial"/>
          <w:color w:val="000000"/>
          <w:sz w:val="24"/>
          <w:szCs w:val="24"/>
        </w:rPr>
        <w:t>§ 1º Em igualdade de condições, se não houver desempate, será assegurada preferência, sucessivamente, aos bens e serviços produzidos ou prestados por:</w:t>
      </w:r>
    </w:p>
    <w:p w14:paraId="6898B89F"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19" w:name="tyjcwt" w:colFirst="0" w:colLast="0"/>
      <w:bookmarkEnd w:id="19"/>
      <w:r w:rsidRPr="00C577E5">
        <w:rPr>
          <w:rFonts w:eastAsia="Arial"/>
          <w:color w:val="000000"/>
          <w:sz w:val="24"/>
          <w:szCs w:val="24"/>
        </w:rPr>
        <w:lastRenderedPageBreak/>
        <w:t xml:space="preserve">I - </w:t>
      </w:r>
      <w:proofErr w:type="gramStart"/>
      <w:r w:rsidRPr="00C577E5">
        <w:rPr>
          <w:rFonts w:eastAsia="Arial"/>
          <w:color w:val="000000"/>
          <w:sz w:val="24"/>
          <w:szCs w:val="24"/>
        </w:rPr>
        <w:t>empresas</w:t>
      </w:r>
      <w:proofErr w:type="gramEnd"/>
      <w:r w:rsidRPr="00C577E5">
        <w:rPr>
          <w:rFonts w:eastAsia="Arial"/>
          <w:color w:val="000000"/>
          <w:sz w:val="24"/>
          <w:szCs w:val="24"/>
        </w:rPr>
        <w:t xml:space="preserve"> estabelecidas no território do Estado ou do Distrito Federal do órgão ou entidade da Administração Pública estadual ou distrital licitante ou, </w:t>
      </w:r>
      <w:r w:rsidRPr="00C577E5">
        <w:rPr>
          <w:rFonts w:eastAsia="Arial"/>
          <w:b/>
          <w:color w:val="000000"/>
          <w:sz w:val="24"/>
          <w:szCs w:val="24"/>
        </w:rPr>
        <w:t>no caso de licitação realizada por órgão ou entidade de Município, no território do Estado em que este se localize</w:t>
      </w:r>
      <w:r w:rsidRPr="00C577E5">
        <w:rPr>
          <w:rFonts w:eastAsia="Arial"/>
          <w:color w:val="000000"/>
          <w:sz w:val="24"/>
          <w:szCs w:val="24"/>
        </w:rPr>
        <w:t>;</w:t>
      </w:r>
    </w:p>
    <w:p w14:paraId="45EF8FF1"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20" w:name="3dy6vkm" w:colFirst="0" w:colLast="0"/>
      <w:bookmarkEnd w:id="20"/>
      <w:r w:rsidRPr="00C577E5">
        <w:rPr>
          <w:rFonts w:eastAsia="Arial"/>
          <w:color w:val="000000"/>
          <w:sz w:val="24"/>
          <w:szCs w:val="24"/>
        </w:rPr>
        <w:t xml:space="preserve">II - </w:t>
      </w:r>
      <w:proofErr w:type="gramStart"/>
      <w:r w:rsidRPr="00C577E5">
        <w:rPr>
          <w:rFonts w:eastAsia="Arial"/>
          <w:color w:val="000000"/>
          <w:sz w:val="24"/>
          <w:szCs w:val="24"/>
        </w:rPr>
        <w:t>empresas</w:t>
      </w:r>
      <w:proofErr w:type="gramEnd"/>
      <w:r w:rsidRPr="00C577E5">
        <w:rPr>
          <w:rFonts w:eastAsia="Arial"/>
          <w:color w:val="000000"/>
          <w:sz w:val="24"/>
          <w:szCs w:val="24"/>
        </w:rPr>
        <w:t xml:space="preserve"> brasileiras;</w:t>
      </w:r>
    </w:p>
    <w:p w14:paraId="1271E4C6"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21" w:name="1t3h5sf" w:colFirst="0" w:colLast="0"/>
      <w:bookmarkEnd w:id="21"/>
      <w:r w:rsidRPr="00C577E5">
        <w:rPr>
          <w:rFonts w:eastAsia="Arial"/>
          <w:color w:val="000000"/>
          <w:sz w:val="24"/>
          <w:szCs w:val="24"/>
        </w:rPr>
        <w:t>III - empresas que invistam em pesquisa e no desenvolvimento de tecnologia no País;</w:t>
      </w:r>
    </w:p>
    <w:p w14:paraId="366239B3"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22" w:name="4d34og8" w:colFirst="0" w:colLast="0"/>
      <w:bookmarkEnd w:id="22"/>
      <w:r w:rsidRPr="00C577E5">
        <w:rPr>
          <w:rFonts w:eastAsia="Arial"/>
          <w:color w:val="000000"/>
          <w:sz w:val="24"/>
          <w:szCs w:val="24"/>
        </w:rPr>
        <w:t xml:space="preserve">IV - </w:t>
      </w:r>
      <w:proofErr w:type="gramStart"/>
      <w:r w:rsidRPr="00C577E5">
        <w:rPr>
          <w:rFonts w:eastAsia="Arial"/>
          <w:color w:val="000000"/>
          <w:sz w:val="24"/>
          <w:szCs w:val="24"/>
        </w:rPr>
        <w:t>empresas</w:t>
      </w:r>
      <w:proofErr w:type="gramEnd"/>
      <w:r w:rsidRPr="00C577E5">
        <w:rPr>
          <w:rFonts w:eastAsia="Arial"/>
          <w:color w:val="000000"/>
          <w:sz w:val="24"/>
          <w:szCs w:val="24"/>
        </w:rPr>
        <w:t xml:space="preserve"> que comprovem a prática de mitigação, nos termos da Lei nº 12.187, de 29 de dezembro de 2009.</w:t>
      </w:r>
    </w:p>
    <w:p w14:paraId="660F6860" w14:textId="77777777" w:rsidR="000370D9" w:rsidRPr="00C577E5" w:rsidRDefault="000370D9" w:rsidP="007C64FD">
      <w:pPr>
        <w:pBdr>
          <w:top w:val="nil"/>
          <w:left w:val="nil"/>
          <w:bottom w:val="nil"/>
          <w:right w:val="nil"/>
          <w:between w:val="nil"/>
        </w:pBdr>
        <w:ind w:left="1134"/>
        <w:jc w:val="both"/>
        <w:rPr>
          <w:rFonts w:eastAsia="Arial"/>
          <w:color w:val="000000"/>
          <w:sz w:val="24"/>
          <w:szCs w:val="24"/>
        </w:rPr>
      </w:pPr>
    </w:p>
    <w:p w14:paraId="714C6396" w14:textId="072796D9" w:rsidR="00424805" w:rsidRPr="00C577E5" w:rsidRDefault="00742AFD" w:rsidP="006C0C75">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Encerrada a etapa de envio de lances da sessão pública, </w:t>
      </w:r>
      <w:r w:rsidR="001869E3" w:rsidRPr="00C577E5">
        <w:rPr>
          <w:rFonts w:eastAsia="Arial"/>
          <w:color w:val="000000"/>
          <w:sz w:val="24"/>
          <w:szCs w:val="24"/>
        </w:rPr>
        <w:t>o</w:t>
      </w:r>
      <w:r w:rsidR="00B01406" w:rsidRPr="00C577E5">
        <w:rPr>
          <w:rFonts w:eastAsia="Arial"/>
          <w:color w:val="000000"/>
          <w:sz w:val="24"/>
          <w:szCs w:val="24"/>
        </w:rPr>
        <w:t>(a)</w:t>
      </w:r>
      <w:r w:rsidR="001869E3" w:rsidRPr="00C577E5">
        <w:rPr>
          <w:rFonts w:eastAsia="Arial"/>
          <w:color w:val="000000"/>
          <w:sz w:val="24"/>
          <w:szCs w:val="24"/>
        </w:rPr>
        <w:t xml:space="preserve"> Agente de Contratação</w:t>
      </w:r>
      <w:r w:rsidRPr="00C577E5">
        <w:rPr>
          <w:rFonts w:eastAsia="Arial"/>
          <w:color w:val="000000"/>
          <w:sz w:val="24"/>
          <w:szCs w:val="24"/>
        </w:rPr>
        <w:t xml:space="preserve"> deverá encaminhar, pelo sistema eletrônico, contraproposta ao licitante que tenha apresentado o melhor preço, para que seja obtida melhor proposta, vedada a negociação em condições diferentes das previstas neste Edital.</w:t>
      </w:r>
    </w:p>
    <w:p w14:paraId="1A957059" w14:textId="77777777" w:rsidR="00424805" w:rsidRPr="00C577E5" w:rsidRDefault="00424805" w:rsidP="007C64FD">
      <w:pPr>
        <w:pBdr>
          <w:top w:val="nil"/>
          <w:left w:val="nil"/>
          <w:bottom w:val="nil"/>
          <w:right w:val="nil"/>
          <w:between w:val="nil"/>
        </w:pBdr>
        <w:tabs>
          <w:tab w:val="left" w:pos="567"/>
          <w:tab w:val="left" w:pos="851"/>
          <w:tab w:val="left" w:pos="1134"/>
        </w:tabs>
        <w:ind w:right="-155"/>
        <w:jc w:val="both"/>
        <w:rPr>
          <w:rFonts w:eastAsia="Arial"/>
          <w:color w:val="000000"/>
          <w:sz w:val="24"/>
          <w:szCs w:val="24"/>
        </w:rPr>
      </w:pPr>
    </w:p>
    <w:p w14:paraId="7203CDBC" w14:textId="77777777" w:rsidR="00424805" w:rsidRPr="00C577E5" w:rsidRDefault="00742AFD" w:rsidP="006C0C75">
      <w:pPr>
        <w:widowControl w:val="0"/>
        <w:numPr>
          <w:ilvl w:val="1"/>
          <w:numId w:val="5"/>
        </w:numPr>
        <w:pBdr>
          <w:top w:val="nil"/>
          <w:left w:val="nil"/>
          <w:bottom w:val="nil"/>
          <w:right w:val="nil"/>
          <w:between w:val="nil"/>
        </w:pBdr>
        <w:tabs>
          <w:tab w:val="left" w:pos="567"/>
          <w:tab w:val="left" w:pos="759"/>
          <w:tab w:val="left" w:pos="851"/>
          <w:tab w:val="left" w:pos="1134"/>
        </w:tabs>
        <w:ind w:left="0" w:right="-155" w:firstLine="0"/>
        <w:jc w:val="both"/>
        <w:rPr>
          <w:rFonts w:eastAsia="Arial"/>
          <w:color w:val="000000"/>
          <w:sz w:val="24"/>
          <w:szCs w:val="24"/>
        </w:rPr>
      </w:pPr>
      <w:r w:rsidRPr="00C577E5">
        <w:rPr>
          <w:rFonts w:eastAsia="Arial"/>
          <w:color w:val="000000"/>
          <w:sz w:val="24"/>
          <w:szCs w:val="24"/>
        </w:rPr>
        <w:t xml:space="preserve"> A negociação será realizada por meio do sistema, podendo ser acompanhada pelos demais licitantes.</w:t>
      </w:r>
    </w:p>
    <w:p w14:paraId="16F8A979" w14:textId="77777777" w:rsidR="00424805" w:rsidRPr="00C577E5" w:rsidRDefault="00424805" w:rsidP="007C64FD">
      <w:pPr>
        <w:pBdr>
          <w:top w:val="nil"/>
          <w:left w:val="nil"/>
          <w:bottom w:val="nil"/>
          <w:right w:val="nil"/>
          <w:between w:val="nil"/>
        </w:pBdr>
        <w:tabs>
          <w:tab w:val="left" w:pos="567"/>
          <w:tab w:val="left" w:pos="759"/>
          <w:tab w:val="left" w:pos="851"/>
          <w:tab w:val="left" w:pos="1134"/>
        </w:tabs>
        <w:ind w:right="-155"/>
        <w:jc w:val="both"/>
        <w:rPr>
          <w:rFonts w:eastAsia="Arial"/>
          <w:color w:val="000000"/>
          <w:sz w:val="24"/>
          <w:szCs w:val="24"/>
        </w:rPr>
      </w:pPr>
    </w:p>
    <w:p w14:paraId="4051EA94" w14:textId="6753450D" w:rsidR="00424805" w:rsidRPr="00C577E5" w:rsidRDefault="00107491" w:rsidP="00A62CC1">
      <w:pPr>
        <w:widowControl w:val="0"/>
        <w:numPr>
          <w:ilvl w:val="1"/>
          <w:numId w:val="5"/>
        </w:numPr>
        <w:pBdr>
          <w:top w:val="nil"/>
          <w:left w:val="nil"/>
          <w:bottom w:val="nil"/>
          <w:right w:val="nil"/>
          <w:between w:val="nil"/>
        </w:pBdr>
        <w:tabs>
          <w:tab w:val="left" w:pos="567"/>
          <w:tab w:val="left" w:pos="851"/>
          <w:tab w:val="left" w:pos="1134"/>
        </w:tabs>
        <w:ind w:left="0" w:right="-155" w:firstLine="0"/>
        <w:jc w:val="both"/>
        <w:rPr>
          <w:rFonts w:eastAsia="Arial"/>
          <w:b/>
          <w:bCs/>
          <w:color w:val="000000"/>
          <w:sz w:val="24"/>
          <w:szCs w:val="24"/>
        </w:rPr>
      </w:pPr>
      <w:r w:rsidRPr="00C577E5">
        <w:rPr>
          <w:rFonts w:eastAsia="Arial"/>
          <w:color w:val="000000"/>
          <w:sz w:val="24"/>
          <w:szCs w:val="24"/>
        </w:rPr>
        <w:t xml:space="preserve"> </w:t>
      </w:r>
      <w:r w:rsidR="005D4E69" w:rsidRPr="00C577E5">
        <w:rPr>
          <w:b/>
          <w:bCs/>
          <w:sz w:val="24"/>
          <w:szCs w:val="24"/>
        </w:rPr>
        <w:t>O(a) Agente de Contratação solicitará ao licitante melhor classificado que, no prazo de 2 (duas) horas, encaminhe a proposta adequada ao último lance ofertado, após eventual negociação realizada, acompanhada dos documentos complementares.</w:t>
      </w:r>
    </w:p>
    <w:p w14:paraId="5B1802F8" w14:textId="77777777" w:rsidR="00B01406" w:rsidRPr="00C577E5" w:rsidRDefault="00B01406" w:rsidP="00B01406">
      <w:pPr>
        <w:pStyle w:val="PargrafodaLista"/>
        <w:rPr>
          <w:rFonts w:eastAsia="Arial"/>
          <w:color w:val="000000"/>
          <w:sz w:val="24"/>
          <w:szCs w:val="24"/>
        </w:rPr>
      </w:pPr>
    </w:p>
    <w:p w14:paraId="7A138D13" w14:textId="008D0115" w:rsidR="00B01406" w:rsidRPr="00C577E5" w:rsidRDefault="005D4E69" w:rsidP="00194F85">
      <w:pPr>
        <w:pStyle w:val="PargrafodaLista"/>
        <w:widowControl w:val="0"/>
        <w:numPr>
          <w:ilvl w:val="2"/>
          <w:numId w:val="5"/>
        </w:numPr>
        <w:pBdr>
          <w:top w:val="nil"/>
          <w:left w:val="nil"/>
          <w:bottom w:val="nil"/>
          <w:right w:val="nil"/>
          <w:between w:val="nil"/>
        </w:pBdr>
        <w:tabs>
          <w:tab w:val="left" w:pos="567"/>
          <w:tab w:val="left" w:pos="851"/>
          <w:tab w:val="left" w:pos="1134"/>
        </w:tabs>
        <w:ind w:right="-155"/>
        <w:jc w:val="both"/>
        <w:rPr>
          <w:rFonts w:eastAsia="Arial"/>
          <w:color w:val="000000"/>
          <w:sz w:val="24"/>
          <w:szCs w:val="24"/>
        </w:rPr>
      </w:pPr>
      <w:r w:rsidRPr="00C577E5">
        <w:rPr>
          <w:rFonts w:eastAsia="Arial"/>
          <w:color w:val="000000"/>
          <w:sz w:val="24"/>
          <w:szCs w:val="24"/>
        </w:rPr>
        <w:t xml:space="preserve"> </w:t>
      </w:r>
      <w:r w:rsidR="00194F85" w:rsidRPr="00C577E5">
        <w:rPr>
          <w:rFonts w:eastAsia="Arial"/>
          <w:color w:val="000000"/>
          <w:sz w:val="24"/>
          <w:szCs w:val="24"/>
        </w:rPr>
        <w:t>O prazo estabelecido poderá ser prorrogado pelo (a) Agente de Contratação por solicitação escrita e justificada do licitante, formulada antes de findo o prazo, e formalmente aceita pelo (a) Agente de Contratação.</w:t>
      </w:r>
    </w:p>
    <w:p w14:paraId="3A56B334" w14:textId="77777777" w:rsidR="000A51A2" w:rsidRPr="00C577E5" w:rsidRDefault="000A51A2" w:rsidP="000A51A2">
      <w:pPr>
        <w:widowControl w:val="0"/>
        <w:pBdr>
          <w:top w:val="nil"/>
          <w:left w:val="nil"/>
          <w:bottom w:val="nil"/>
          <w:right w:val="nil"/>
          <w:between w:val="nil"/>
        </w:pBdr>
        <w:tabs>
          <w:tab w:val="left" w:pos="567"/>
          <w:tab w:val="left" w:pos="851"/>
          <w:tab w:val="left" w:pos="1134"/>
        </w:tabs>
        <w:ind w:left="1277" w:right="-155"/>
        <w:jc w:val="both"/>
        <w:rPr>
          <w:rFonts w:eastAsia="Arial"/>
          <w:color w:val="000000"/>
          <w:sz w:val="24"/>
          <w:szCs w:val="24"/>
        </w:rPr>
      </w:pPr>
    </w:p>
    <w:p w14:paraId="36EF5933" w14:textId="7D386D02" w:rsidR="00194F85" w:rsidRPr="00C577E5" w:rsidRDefault="000A51A2" w:rsidP="005D4E69">
      <w:pPr>
        <w:widowControl w:val="0"/>
        <w:pBdr>
          <w:top w:val="nil"/>
          <w:left w:val="nil"/>
          <w:bottom w:val="nil"/>
          <w:right w:val="nil"/>
          <w:between w:val="nil"/>
        </w:pBdr>
        <w:tabs>
          <w:tab w:val="left" w:pos="567"/>
          <w:tab w:val="left" w:pos="851"/>
          <w:tab w:val="left" w:pos="1134"/>
        </w:tabs>
        <w:ind w:right="-155"/>
        <w:jc w:val="both"/>
        <w:rPr>
          <w:rFonts w:eastAsia="Arial"/>
          <w:b/>
          <w:bCs/>
          <w:color w:val="000000"/>
          <w:sz w:val="24"/>
          <w:szCs w:val="24"/>
        </w:rPr>
      </w:pPr>
      <w:r w:rsidRPr="00C577E5">
        <w:rPr>
          <w:rFonts w:eastAsia="Arial"/>
          <w:b/>
          <w:bCs/>
          <w:color w:val="000000"/>
          <w:sz w:val="24"/>
          <w:szCs w:val="24"/>
        </w:rPr>
        <w:t xml:space="preserve">10.25 </w:t>
      </w:r>
      <w:r w:rsidRPr="00C577E5">
        <w:rPr>
          <w:rFonts w:eastAsia="Arial"/>
          <w:color w:val="000000"/>
          <w:sz w:val="24"/>
          <w:szCs w:val="24"/>
        </w:rPr>
        <w:t>Se a proposta de menor valor/maior vantajosidade não for aceitável ou se o licitante desatender às exigências habilitatórias, o(a) Agente de Contratação poderá convocar a proposta subsequente, verificando a sua aceitabilidade e procederá a verificação das condições habilitatórias do proponente, na ordem de classificação, ordenada e sucessivamente, até a apuração de uma proposta que atenda ao edital, sendo o respectivo licitante declarado vencedor.</w:t>
      </w:r>
    </w:p>
    <w:p w14:paraId="3B3682C1"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3543068C" w14:textId="77777777" w:rsidR="00424805" w:rsidRPr="00C577E5" w:rsidRDefault="00742AFD" w:rsidP="006C0C75">
      <w:pPr>
        <w:pStyle w:val="Ttulo2"/>
        <w:keepNext w:val="0"/>
        <w:widowControl w:val="0"/>
        <w:numPr>
          <w:ilvl w:val="0"/>
          <w:numId w:val="6"/>
        </w:numPr>
        <w:tabs>
          <w:tab w:val="left" w:pos="0"/>
          <w:tab w:val="left" w:pos="142"/>
          <w:tab w:val="left" w:pos="284"/>
        </w:tabs>
        <w:spacing w:line="240" w:lineRule="auto"/>
        <w:ind w:left="0" w:firstLine="0"/>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DA ACEITABILIDADE DA PROPOSTA VENCEDORA.</w:t>
      </w:r>
    </w:p>
    <w:p w14:paraId="675EF9EE" w14:textId="77777777" w:rsidR="00424805" w:rsidRPr="00C577E5" w:rsidRDefault="00424805" w:rsidP="007C64FD">
      <w:pPr>
        <w:widowControl w:val="0"/>
        <w:pBdr>
          <w:top w:val="nil"/>
          <w:left w:val="nil"/>
          <w:bottom w:val="nil"/>
          <w:right w:val="nil"/>
          <w:between w:val="nil"/>
        </w:pBdr>
        <w:tabs>
          <w:tab w:val="left" w:pos="426"/>
        </w:tabs>
        <w:jc w:val="both"/>
        <w:rPr>
          <w:rFonts w:eastAsia="Arial"/>
          <w:color w:val="000000"/>
          <w:sz w:val="24"/>
          <w:szCs w:val="24"/>
        </w:rPr>
      </w:pPr>
    </w:p>
    <w:p w14:paraId="41A70DD5" w14:textId="4FDA151B" w:rsidR="00424805" w:rsidRPr="00C577E5" w:rsidRDefault="00742AFD" w:rsidP="003E3CAA">
      <w:pPr>
        <w:widowControl w:val="0"/>
        <w:numPr>
          <w:ilvl w:val="1"/>
          <w:numId w:val="12"/>
        </w:numPr>
        <w:pBdr>
          <w:top w:val="nil"/>
          <w:left w:val="nil"/>
          <w:bottom w:val="nil"/>
          <w:right w:val="nil"/>
          <w:between w:val="nil"/>
        </w:pBdr>
        <w:tabs>
          <w:tab w:val="left" w:pos="0"/>
          <w:tab w:val="left" w:pos="567"/>
        </w:tabs>
        <w:ind w:left="0" w:right="104" w:firstLine="0"/>
        <w:jc w:val="both"/>
        <w:rPr>
          <w:rFonts w:eastAsia="Arial"/>
          <w:color w:val="000000"/>
          <w:sz w:val="24"/>
          <w:szCs w:val="24"/>
        </w:rPr>
      </w:pPr>
      <w:r w:rsidRPr="00C577E5">
        <w:rPr>
          <w:rFonts w:eastAsia="Arial"/>
          <w:color w:val="000000"/>
          <w:sz w:val="24"/>
          <w:szCs w:val="24"/>
        </w:rPr>
        <w:t>Encerrada a etapa de negociação, o</w:t>
      </w:r>
      <w:r w:rsidR="00A33DEF" w:rsidRPr="00C577E5">
        <w:rPr>
          <w:rFonts w:eastAsia="Arial"/>
          <w:color w:val="000000"/>
          <w:sz w:val="24"/>
          <w:szCs w:val="24"/>
        </w:rPr>
        <w:t>(a)</w:t>
      </w:r>
      <w:r w:rsidRPr="00C577E5">
        <w:rPr>
          <w:rFonts w:eastAsia="Arial"/>
          <w:color w:val="000000"/>
          <w:sz w:val="24"/>
          <w:szCs w:val="24"/>
        </w:rPr>
        <w:t xml:space="preserve"> Agente de Contratação verificará se o licitante provisoriamente classificado em primeiro lugar atende às condições de participação no certame, conforme previsto no</w:t>
      </w:r>
      <w:r w:rsidRPr="00C577E5">
        <w:rPr>
          <w:rFonts w:eastAsia="Arial"/>
          <w:color w:val="0431FF"/>
          <w:sz w:val="24"/>
          <w:szCs w:val="24"/>
        </w:rPr>
        <w:t xml:space="preserve"> </w:t>
      </w:r>
      <w:r w:rsidRPr="00C577E5">
        <w:rPr>
          <w:rFonts w:eastAsia="Arial"/>
          <w:b/>
          <w:bCs/>
          <w:color w:val="0431FF"/>
          <w:sz w:val="24"/>
          <w:szCs w:val="24"/>
          <w:u w:val="single"/>
        </w:rPr>
        <w:t>art. 14 da Lei nº 14.133/2021</w:t>
      </w:r>
      <w:r w:rsidRPr="00C577E5">
        <w:rPr>
          <w:rFonts w:eastAsia="Arial"/>
          <w:color w:val="000000"/>
          <w:sz w:val="24"/>
          <w:szCs w:val="24"/>
        </w:rPr>
        <w:t>, legislação correlata.</w:t>
      </w:r>
    </w:p>
    <w:p w14:paraId="2F5919AA" w14:textId="77777777" w:rsidR="00424805" w:rsidRPr="00C577E5" w:rsidRDefault="00424805" w:rsidP="006B0F5F">
      <w:pPr>
        <w:pBdr>
          <w:top w:val="nil"/>
          <w:left w:val="nil"/>
          <w:bottom w:val="nil"/>
          <w:right w:val="nil"/>
          <w:between w:val="nil"/>
        </w:pBdr>
        <w:tabs>
          <w:tab w:val="left" w:pos="0"/>
          <w:tab w:val="left" w:pos="567"/>
          <w:tab w:val="left" w:pos="1390"/>
        </w:tabs>
        <w:ind w:right="104"/>
        <w:rPr>
          <w:rFonts w:eastAsia="Arial"/>
          <w:color w:val="000000"/>
          <w:sz w:val="24"/>
          <w:szCs w:val="24"/>
        </w:rPr>
      </w:pPr>
    </w:p>
    <w:p w14:paraId="083A54AB" w14:textId="40082E15" w:rsidR="00424805" w:rsidRPr="00C577E5" w:rsidRDefault="00742AFD" w:rsidP="003E3CAA">
      <w:pPr>
        <w:widowControl w:val="0"/>
        <w:numPr>
          <w:ilvl w:val="1"/>
          <w:numId w:val="12"/>
        </w:numPr>
        <w:pBdr>
          <w:top w:val="nil"/>
          <w:left w:val="nil"/>
          <w:bottom w:val="nil"/>
          <w:right w:val="nil"/>
          <w:between w:val="nil"/>
        </w:pBdr>
        <w:tabs>
          <w:tab w:val="left" w:pos="0"/>
          <w:tab w:val="left" w:pos="567"/>
          <w:tab w:val="left" w:pos="709"/>
        </w:tabs>
        <w:ind w:left="0" w:right="104" w:firstLine="0"/>
        <w:jc w:val="both"/>
        <w:rPr>
          <w:rFonts w:eastAsia="Arial"/>
          <w:color w:val="000000"/>
          <w:sz w:val="24"/>
          <w:szCs w:val="24"/>
        </w:rPr>
      </w:pPr>
      <w:r w:rsidRPr="00C577E5">
        <w:rPr>
          <w:rFonts w:eastAsia="Arial"/>
          <w:color w:val="000000"/>
          <w:sz w:val="24"/>
          <w:szCs w:val="24"/>
        </w:rPr>
        <w:t>Verificadas as condições de participação e de utilização do tratamento favorecido, o</w:t>
      </w:r>
      <w:r w:rsidR="00A33DEF" w:rsidRPr="00C577E5">
        <w:rPr>
          <w:rFonts w:eastAsia="Arial"/>
          <w:color w:val="000000"/>
          <w:sz w:val="24"/>
          <w:szCs w:val="24"/>
        </w:rPr>
        <w:t>(a)</w:t>
      </w:r>
      <w:r w:rsidRPr="00C577E5">
        <w:rPr>
          <w:rFonts w:eastAsia="Arial"/>
          <w:color w:val="000000"/>
          <w:sz w:val="24"/>
          <w:szCs w:val="24"/>
        </w:rPr>
        <w:t xml:space="preserve"> Agente de Contratação examinará a proposta classificada em primeiro lugar quanto à adequação ao objeto e à compatibilidade do preço em relação ao máximo estipulado para contratação neste Edital e em seus anexos, observado o disposto no artigo </w:t>
      </w:r>
      <w:r w:rsidR="00AE2D14" w:rsidRPr="00C577E5">
        <w:rPr>
          <w:rFonts w:eastAsia="Arial"/>
          <w:color w:val="000000"/>
          <w:sz w:val="24"/>
          <w:szCs w:val="24"/>
        </w:rPr>
        <w:t>53 a 57</w:t>
      </w:r>
      <w:r w:rsidRPr="00C577E5">
        <w:rPr>
          <w:rFonts w:eastAsia="Arial"/>
          <w:color w:val="000000"/>
          <w:sz w:val="24"/>
          <w:szCs w:val="24"/>
        </w:rPr>
        <w:t xml:space="preserve"> d</w:t>
      </w:r>
      <w:r w:rsidR="00AE2D14" w:rsidRPr="00C577E5">
        <w:rPr>
          <w:rFonts w:eastAsia="Arial"/>
          <w:color w:val="000000"/>
          <w:sz w:val="24"/>
          <w:szCs w:val="24"/>
        </w:rPr>
        <w:t>o Decreto Municipal nº 2.919/2023</w:t>
      </w:r>
      <w:r w:rsidRPr="00C577E5">
        <w:rPr>
          <w:rFonts w:eastAsia="Arial"/>
          <w:color w:val="000000"/>
          <w:sz w:val="24"/>
          <w:szCs w:val="24"/>
        </w:rPr>
        <w:t xml:space="preserve">, que trata sobre </w:t>
      </w:r>
      <w:r w:rsidR="00AE2D14" w:rsidRPr="00C577E5">
        <w:rPr>
          <w:sz w:val="24"/>
          <w:szCs w:val="24"/>
        </w:rPr>
        <w:t>a fase externa dos procedimentos licitatórios, especialmente as licitações nas modalidades pregão e concorrência, pelos critérios de julgamento por menor preço ou maior desconto</w:t>
      </w:r>
      <w:r w:rsidRPr="00C577E5">
        <w:rPr>
          <w:rFonts w:eastAsia="Arial"/>
          <w:color w:val="000000"/>
          <w:sz w:val="24"/>
          <w:szCs w:val="24"/>
        </w:rPr>
        <w:t>.</w:t>
      </w:r>
    </w:p>
    <w:p w14:paraId="40CEE9A8" w14:textId="77777777" w:rsidR="00424805" w:rsidRPr="00C577E5" w:rsidRDefault="00424805" w:rsidP="006B0F5F">
      <w:pPr>
        <w:pBdr>
          <w:top w:val="nil"/>
          <w:left w:val="nil"/>
          <w:bottom w:val="nil"/>
          <w:right w:val="nil"/>
          <w:between w:val="nil"/>
        </w:pBdr>
        <w:tabs>
          <w:tab w:val="left" w:pos="0"/>
          <w:tab w:val="left" w:pos="567"/>
        </w:tabs>
        <w:ind w:right="104"/>
        <w:rPr>
          <w:rFonts w:eastAsia="Arial"/>
          <w:color w:val="000000"/>
          <w:sz w:val="24"/>
          <w:szCs w:val="24"/>
        </w:rPr>
      </w:pPr>
    </w:p>
    <w:p w14:paraId="5CE69B16" w14:textId="77777777" w:rsidR="00424805" w:rsidRPr="00C577E5" w:rsidRDefault="00742AFD" w:rsidP="003E3CAA">
      <w:pPr>
        <w:widowControl w:val="0"/>
        <w:numPr>
          <w:ilvl w:val="1"/>
          <w:numId w:val="12"/>
        </w:numPr>
        <w:pBdr>
          <w:top w:val="nil"/>
          <w:left w:val="nil"/>
          <w:bottom w:val="nil"/>
          <w:right w:val="nil"/>
          <w:between w:val="nil"/>
        </w:pBdr>
        <w:tabs>
          <w:tab w:val="left" w:pos="0"/>
          <w:tab w:val="left" w:pos="567"/>
          <w:tab w:val="left" w:pos="1390"/>
        </w:tabs>
        <w:ind w:left="0" w:right="104" w:firstLine="0"/>
        <w:jc w:val="both"/>
        <w:rPr>
          <w:rFonts w:eastAsia="Arial"/>
          <w:color w:val="000000"/>
          <w:sz w:val="24"/>
          <w:szCs w:val="24"/>
        </w:rPr>
      </w:pPr>
      <w:r w:rsidRPr="00C577E5">
        <w:rPr>
          <w:rFonts w:eastAsia="Arial"/>
          <w:color w:val="000000"/>
          <w:sz w:val="24"/>
          <w:szCs w:val="24"/>
        </w:rPr>
        <w:t xml:space="preserve">Para o julgamento das propostas, será considerado o critério de </w:t>
      </w:r>
      <w:r w:rsidRPr="00C577E5">
        <w:rPr>
          <w:rFonts w:eastAsia="Arial"/>
          <w:b/>
          <w:color w:val="000000"/>
          <w:sz w:val="24"/>
          <w:szCs w:val="24"/>
        </w:rPr>
        <w:t>MENOR PREÇO GLOBAL.</w:t>
      </w:r>
    </w:p>
    <w:p w14:paraId="15D878A8" w14:textId="77777777" w:rsidR="00424805" w:rsidRPr="00C577E5" w:rsidRDefault="00424805" w:rsidP="007C64FD">
      <w:pPr>
        <w:pBdr>
          <w:top w:val="nil"/>
          <w:left w:val="nil"/>
          <w:bottom w:val="nil"/>
          <w:right w:val="nil"/>
          <w:between w:val="nil"/>
        </w:pBdr>
        <w:tabs>
          <w:tab w:val="left" w:pos="0"/>
        </w:tabs>
        <w:ind w:right="104"/>
        <w:rPr>
          <w:rFonts w:eastAsia="Arial"/>
          <w:color w:val="000000"/>
          <w:sz w:val="24"/>
          <w:szCs w:val="24"/>
        </w:rPr>
      </w:pPr>
    </w:p>
    <w:p w14:paraId="2C997A75" w14:textId="77777777" w:rsidR="00424805" w:rsidRPr="00C577E5" w:rsidRDefault="00742AFD" w:rsidP="003E3CAA">
      <w:pPr>
        <w:widowControl w:val="0"/>
        <w:numPr>
          <w:ilvl w:val="2"/>
          <w:numId w:val="12"/>
        </w:numPr>
        <w:pBdr>
          <w:top w:val="nil"/>
          <w:left w:val="nil"/>
          <w:bottom w:val="nil"/>
          <w:right w:val="nil"/>
          <w:between w:val="nil"/>
        </w:pBdr>
        <w:tabs>
          <w:tab w:val="left" w:pos="567"/>
          <w:tab w:val="left" w:pos="1389"/>
          <w:tab w:val="left" w:pos="1390"/>
        </w:tabs>
        <w:ind w:left="567" w:right="104" w:firstLine="0"/>
        <w:jc w:val="both"/>
        <w:rPr>
          <w:rFonts w:eastAsia="Arial"/>
          <w:color w:val="000000"/>
          <w:sz w:val="24"/>
          <w:szCs w:val="24"/>
        </w:rPr>
      </w:pPr>
      <w:r w:rsidRPr="00C577E5">
        <w:rPr>
          <w:rFonts w:eastAsia="Arial"/>
          <w:color w:val="000000"/>
          <w:sz w:val="24"/>
          <w:szCs w:val="24"/>
        </w:rPr>
        <w:t xml:space="preserve">Encerrada a etapa competitiva, as propostas serão ordenadas, exclusivamente pelo </w:t>
      </w:r>
      <w:r w:rsidRPr="00C577E5">
        <w:rPr>
          <w:rFonts w:eastAsia="Arial"/>
          <w:color w:val="000000"/>
          <w:sz w:val="24"/>
          <w:szCs w:val="24"/>
        </w:rPr>
        <w:lastRenderedPageBreak/>
        <w:t xml:space="preserve">critério de </w:t>
      </w:r>
      <w:r w:rsidRPr="00C577E5">
        <w:rPr>
          <w:rFonts w:eastAsia="Arial"/>
          <w:b/>
          <w:color w:val="000000"/>
          <w:sz w:val="24"/>
          <w:szCs w:val="24"/>
        </w:rPr>
        <w:t>MENOR PREÇO GLOBAL</w:t>
      </w:r>
      <w:r w:rsidRPr="00C577E5">
        <w:rPr>
          <w:rFonts w:eastAsia="Arial"/>
          <w:color w:val="000000"/>
          <w:sz w:val="24"/>
          <w:szCs w:val="24"/>
        </w:rPr>
        <w:t>.</w:t>
      </w:r>
    </w:p>
    <w:p w14:paraId="16FBA18A" w14:textId="77777777" w:rsidR="00424805" w:rsidRPr="00C577E5" w:rsidRDefault="00424805" w:rsidP="007C64FD">
      <w:pPr>
        <w:pBdr>
          <w:top w:val="nil"/>
          <w:left w:val="nil"/>
          <w:bottom w:val="nil"/>
          <w:right w:val="nil"/>
          <w:between w:val="nil"/>
        </w:pBdr>
        <w:tabs>
          <w:tab w:val="left" w:pos="0"/>
          <w:tab w:val="left" w:pos="1389"/>
          <w:tab w:val="left" w:pos="1390"/>
        </w:tabs>
        <w:ind w:right="104"/>
        <w:rPr>
          <w:rFonts w:eastAsia="Arial"/>
          <w:color w:val="000000"/>
          <w:sz w:val="24"/>
          <w:szCs w:val="24"/>
        </w:rPr>
      </w:pPr>
    </w:p>
    <w:p w14:paraId="4E70E61A" w14:textId="77777777" w:rsidR="00424805" w:rsidRPr="00C577E5" w:rsidRDefault="00742AFD" w:rsidP="007C64FD">
      <w:pPr>
        <w:pBdr>
          <w:top w:val="nil"/>
          <w:left w:val="nil"/>
          <w:bottom w:val="nil"/>
          <w:right w:val="nil"/>
          <w:between w:val="nil"/>
        </w:pBdr>
        <w:tabs>
          <w:tab w:val="left" w:pos="0"/>
        </w:tabs>
        <w:ind w:right="104"/>
        <w:rPr>
          <w:rFonts w:eastAsia="Arial"/>
          <w:color w:val="000000"/>
          <w:sz w:val="24"/>
          <w:szCs w:val="24"/>
        </w:rPr>
      </w:pPr>
      <w:r w:rsidRPr="00C577E5">
        <w:rPr>
          <w:rFonts w:eastAsia="Arial"/>
          <w:noProof/>
          <w:color w:val="000000"/>
          <w:sz w:val="24"/>
          <w:szCs w:val="24"/>
        </w:rPr>
        <mc:AlternateContent>
          <mc:Choice Requires="wps">
            <w:drawing>
              <wp:inline distT="0" distB="0" distL="0" distR="0" wp14:anchorId="2B5FC0AA" wp14:editId="136F0836">
                <wp:extent cx="6486525" cy="228600"/>
                <wp:effectExtent l="0" t="0" r="9525" b="0"/>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28600"/>
                        </a:xfrm>
                        <a:prstGeom prst="rect">
                          <a:avLst/>
                        </a:prstGeom>
                        <a:solidFill>
                          <a:srgbClr val="D9D9D9"/>
                        </a:solidFill>
                        <a:ln>
                          <a:noFill/>
                        </a:ln>
                      </wps:spPr>
                      <wps:txbx>
                        <w:txbxContent>
                          <w:p w14:paraId="1411CCE5" w14:textId="77777777" w:rsidR="008F6B57" w:rsidRPr="006B0F5F" w:rsidRDefault="008F6B57" w:rsidP="00193F87">
                            <w:pPr>
                              <w:tabs>
                                <w:tab w:val="left" w:pos="736"/>
                              </w:tabs>
                              <w:ind w:left="28"/>
                              <w:rPr>
                                <w:rFonts w:eastAsia="Arial MT"/>
                                <w:b/>
                                <w:sz w:val="24"/>
                                <w:szCs w:val="24"/>
                                <w:lang w:val="pt-PT" w:eastAsia="en-US"/>
                              </w:rPr>
                            </w:pPr>
                            <w:r w:rsidRPr="006B0F5F">
                              <w:rPr>
                                <w:rFonts w:eastAsia="Arial MT"/>
                                <w:b/>
                                <w:sz w:val="24"/>
                                <w:szCs w:val="24"/>
                                <w:lang w:val="pt-PT" w:eastAsia="en-US"/>
                              </w:rPr>
                              <w:t>11.5 Será desclassificada a proposta vencedora que:</w:t>
                            </w:r>
                          </w:p>
                        </w:txbxContent>
                      </wps:txbx>
                      <wps:bodyPr rot="0" vert="horz" wrap="square" lIns="0" tIns="0" rIns="0" bIns="0" anchor="t" anchorCtr="0" upright="1">
                        <a:noAutofit/>
                      </wps:bodyPr>
                    </wps:wsp>
                  </a:graphicData>
                </a:graphic>
              </wp:inline>
            </w:drawing>
          </mc:Choice>
          <mc:Fallback>
            <w:pict>
              <v:shapetype w14:anchorId="2B5FC0AA" id="_x0000_t202" coordsize="21600,21600" o:spt="202" path="m,l,21600r21600,l21600,xe">
                <v:stroke joinstyle="miter"/>
                <v:path gradientshapeok="t" o:connecttype="rect"/>
              </v:shapetype>
              <v:shape id="Caixa de Texto 1" o:spid="_x0000_s1026" type="#_x0000_t202" style="width:510.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" fillcolor="#d9d9d9" stroked="f">
                <v:textbox inset="0,0,0,0">
                  <w:txbxContent>
                    <w:p w14:paraId="1411CCE5" w14:textId="77777777" w:rsidR="008F6B57" w:rsidRPr="006B0F5F" w:rsidRDefault="008F6B57" w:rsidP="00193F87">
                      <w:pPr>
                        <w:tabs>
                          <w:tab w:val="left" w:pos="736"/>
                        </w:tabs>
                        <w:ind w:left="28"/>
                        <w:rPr>
                          <w:rFonts w:eastAsia="Arial MT"/>
                          <w:b/>
                          <w:sz w:val="24"/>
                          <w:szCs w:val="24"/>
                          <w:lang w:val="pt-PT" w:eastAsia="en-US"/>
                        </w:rPr>
                      </w:pPr>
                      <w:r w:rsidRPr="006B0F5F">
                        <w:rPr>
                          <w:rFonts w:eastAsia="Arial MT"/>
                          <w:b/>
                          <w:sz w:val="24"/>
                          <w:szCs w:val="24"/>
                          <w:lang w:val="pt-PT" w:eastAsia="en-US"/>
                        </w:rPr>
                        <w:t>11.5 Será desclassificada a proposta vencedora que:</w:t>
                      </w:r>
                    </w:p>
                  </w:txbxContent>
                </v:textbox>
                <w10:anchorlock/>
              </v:shape>
            </w:pict>
          </mc:Fallback>
        </mc:AlternateContent>
      </w:r>
    </w:p>
    <w:p w14:paraId="5C384B69" w14:textId="77777777" w:rsidR="00424805" w:rsidRPr="00C577E5" w:rsidRDefault="00424805" w:rsidP="007C64FD">
      <w:pPr>
        <w:pBdr>
          <w:top w:val="nil"/>
          <w:left w:val="nil"/>
          <w:bottom w:val="nil"/>
          <w:right w:val="nil"/>
          <w:between w:val="nil"/>
        </w:pBdr>
        <w:tabs>
          <w:tab w:val="left" w:pos="0"/>
        </w:tabs>
        <w:ind w:right="102"/>
        <w:rPr>
          <w:rFonts w:eastAsia="Arial"/>
          <w:color w:val="000000"/>
          <w:sz w:val="24"/>
          <w:szCs w:val="24"/>
        </w:rPr>
      </w:pPr>
    </w:p>
    <w:p w14:paraId="76B1DE6C" w14:textId="77777777" w:rsidR="00424805" w:rsidRPr="00C577E5" w:rsidRDefault="00742AFD" w:rsidP="003E3CAA">
      <w:pPr>
        <w:widowControl w:val="0"/>
        <w:numPr>
          <w:ilvl w:val="2"/>
          <w:numId w:val="14"/>
        </w:numPr>
        <w:pBdr>
          <w:top w:val="nil"/>
          <w:left w:val="nil"/>
          <w:bottom w:val="nil"/>
          <w:right w:val="nil"/>
          <w:between w:val="nil"/>
        </w:pBdr>
        <w:tabs>
          <w:tab w:val="left" w:pos="0"/>
          <w:tab w:val="left" w:pos="1401"/>
          <w:tab w:val="left" w:pos="1402"/>
        </w:tabs>
        <w:ind w:left="567" w:right="102" w:firstLine="0"/>
        <w:jc w:val="both"/>
        <w:rPr>
          <w:rFonts w:eastAsia="Arial"/>
          <w:color w:val="000000"/>
          <w:sz w:val="24"/>
          <w:szCs w:val="24"/>
        </w:rPr>
      </w:pPr>
      <w:r w:rsidRPr="00C577E5">
        <w:rPr>
          <w:rFonts w:eastAsia="Arial"/>
          <w:color w:val="000000"/>
          <w:sz w:val="24"/>
          <w:szCs w:val="24"/>
        </w:rPr>
        <w:t>Contiver vícios insanáveis;</w:t>
      </w:r>
    </w:p>
    <w:p w14:paraId="20AEC8ED" w14:textId="77777777" w:rsidR="00424805" w:rsidRPr="00C577E5" w:rsidRDefault="00424805" w:rsidP="007C64FD">
      <w:pPr>
        <w:pBdr>
          <w:top w:val="nil"/>
          <w:left w:val="nil"/>
          <w:bottom w:val="nil"/>
          <w:right w:val="nil"/>
          <w:between w:val="nil"/>
        </w:pBdr>
        <w:tabs>
          <w:tab w:val="left" w:pos="0"/>
          <w:tab w:val="left" w:pos="1401"/>
          <w:tab w:val="left" w:pos="1402"/>
        </w:tabs>
        <w:ind w:left="567" w:right="102"/>
        <w:rPr>
          <w:rFonts w:eastAsia="Arial"/>
          <w:color w:val="000000"/>
          <w:sz w:val="24"/>
          <w:szCs w:val="24"/>
        </w:rPr>
      </w:pPr>
    </w:p>
    <w:p w14:paraId="6C5EF0F4" w14:textId="1669E02E" w:rsidR="00424805" w:rsidRPr="00C577E5" w:rsidRDefault="00742AFD" w:rsidP="003E3CAA">
      <w:pPr>
        <w:widowControl w:val="0"/>
        <w:numPr>
          <w:ilvl w:val="2"/>
          <w:numId w:val="14"/>
        </w:numPr>
        <w:pBdr>
          <w:top w:val="nil"/>
          <w:left w:val="nil"/>
          <w:bottom w:val="nil"/>
          <w:right w:val="nil"/>
          <w:between w:val="nil"/>
        </w:pBdr>
        <w:tabs>
          <w:tab w:val="left" w:pos="0"/>
          <w:tab w:val="left" w:pos="567"/>
        </w:tabs>
        <w:ind w:left="567" w:right="102" w:hanging="1"/>
        <w:jc w:val="both"/>
        <w:rPr>
          <w:rFonts w:eastAsia="Arial"/>
          <w:color w:val="000000"/>
          <w:sz w:val="24"/>
          <w:szCs w:val="24"/>
        </w:rPr>
      </w:pPr>
      <w:r w:rsidRPr="00C577E5">
        <w:rPr>
          <w:rFonts w:eastAsia="Arial"/>
          <w:color w:val="000000"/>
          <w:sz w:val="24"/>
          <w:szCs w:val="24"/>
        </w:rPr>
        <w:t>Não obedecer às especificações técnicas contidas no /Projeto Básico;</w:t>
      </w:r>
    </w:p>
    <w:p w14:paraId="114EBE13"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14DE9514" w14:textId="77777777" w:rsidR="00424805" w:rsidRPr="00C577E5" w:rsidRDefault="00742AFD" w:rsidP="003E3CAA">
      <w:pPr>
        <w:widowControl w:val="0"/>
        <w:numPr>
          <w:ilvl w:val="2"/>
          <w:numId w:val="14"/>
        </w:numPr>
        <w:pBdr>
          <w:top w:val="nil"/>
          <w:left w:val="nil"/>
          <w:bottom w:val="nil"/>
          <w:right w:val="nil"/>
          <w:between w:val="nil"/>
        </w:pBdr>
        <w:tabs>
          <w:tab w:val="left" w:pos="0"/>
          <w:tab w:val="left" w:pos="1401"/>
          <w:tab w:val="left" w:pos="1402"/>
        </w:tabs>
        <w:ind w:left="567" w:right="102" w:firstLine="0"/>
        <w:jc w:val="both"/>
        <w:rPr>
          <w:rFonts w:eastAsia="Arial"/>
          <w:color w:val="000000"/>
          <w:sz w:val="24"/>
          <w:szCs w:val="24"/>
        </w:rPr>
      </w:pPr>
      <w:r w:rsidRPr="00C577E5">
        <w:rPr>
          <w:rFonts w:eastAsia="Arial"/>
          <w:color w:val="000000"/>
          <w:sz w:val="24"/>
          <w:szCs w:val="24"/>
        </w:rPr>
        <w:t>Apresentar preços inexequíveis ou permanecerem acima do preço máximo definido para a contratação;</w:t>
      </w:r>
    </w:p>
    <w:p w14:paraId="3A09E041" w14:textId="77777777" w:rsidR="00424805" w:rsidRPr="00C577E5" w:rsidRDefault="00424805" w:rsidP="007C64FD">
      <w:pPr>
        <w:pBdr>
          <w:top w:val="nil"/>
          <w:left w:val="nil"/>
          <w:bottom w:val="nil"/>
          <w:right w:val="nil"/>
          <w:between w:val="nil"/>
        </w:pBdr>
        <w:tabs>
          <w:tab w:val="left" w:pos="0"/>
          <w:tab w:val="left" w:pos="1401"/>
          <w:tab w:val="left" w:pos="1402"/>
        </w:tabs>
        <w:ind w:left="567" w:right="102"/>
        <w:rPr>
          <w:rFonts w:eastAsia="Arial"/>
          <w:color w:val="000000"/>
          <w:sz w:val="24"/>
          <w:szCs w:val="24"/>
        </w:rPr>
      </w:pPr>
    </w:p>
    <w:p w14:paraId="27ECFC1A" w14:textId="77777777" w:rsidR="00424805" w:rsidRPr="00C577E5" w:rsidRDefault="00742AFD" w:rsidP="003E3CAA">
      <w:pPr>
        <w:widowControl w:val="0"/>
        <w:numPr>
          <w:ilvl w:val="2"/>
          <w:numId w:val="14"/>
        </w:numPr>
        <w:pBdr>
          <w:top w:val="nil"/>
          <w:left w:val="nil"/>
          <w:bottom w:val="nil"/>
          <w:right w:val="nil"/>
          <w:between w:val="nil"/>
        </w:pBdr>
        <w:tabs>
          <w:tab w:val="left" w:pos="0"/>
          <w:tab w:val="left" w:pos="1401"/>
          <w:tab w:val="left" w:pos="1402"/>
        </w:tabs>
        <w:ind w:left="567" w:right="102" w:firstLine="0"/>
        <w:jc w:val="both"/>
        <w:rPr>
          <w:rFonts w:eastAsia="Arial"/>
          <w:color w:val="000000"/>
          <w:sz w:val="24"/>
          <w:szCs w:val="24"/>
        </w:rPr>
      </w:pPr>
      <w:r w:rsidRPr="00C577E5">
        <w:rPr>
          <w:rFonts w:eastAsia="Arial"/>
          <w:color w:val="000000"/>
          <w:sz w:val="24"/>
          <w:szCs w:val="24"/>
        </w:rPr>
        <w:t>Não tiverem sua exequibilidade demonstrada, quando exigido pela Administração;</w:t>
      </w:r>
    </w:p>
    <w:p w14:paraId="499026CB"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3A2D202C" w14:textId="77777777" w:rsidR="00424805" w:rsidRPr="00C577E5" w:rsidRDefault="00742AFD" w:rsidP="003E3CAA">
      <w:pPr>
        <w:widowControl w:val="0"/>
        <w:numPr>
          <w:ilvl w:val="2"/>
          <w:numId w:val="14"/>
        </w:numPr>
        <w:pBdr>
          <w:top w:val="nil"/>
          <w:left w:val="nil"/>
          <w:bottom w:val="nil"/>
          <w:right w:val="nil"/>
          <w:between w:val="nil"/>
        </w:pBdr>
        <w:tabs>
          <w:tab w:val="left" w:pos="0"/>
          <w:tab w:val="left" w:pos="1401"/>
          <w:tab w:val="left" w:pos="1402"/>
        </w:tabs>
        <w:ind w:left="567" w:right="102" w:firstLine="0"/>
        <w:jc w:val="both"/>
        <w:rPr>
          <w:rFonts w:eastAsia="Arial"/>
          <w:color w:val="000000"/>
          <w:sz w:val="24"/>
          <w:szCs w:val="24"/>
        </w:rPr>
      </w:pPr>
      <w:r w:rsidRPr="00C577E5">
        <w:rPr>
          <w:rFonts w:eastAsia="Arial"/>
          <w:color w:val="000000"/>
          <w:sz w:val="24"/>
          <w:szCs w:val="24"/>
        </w:rPr>
        <w:t>Apresentar desconformidade com quaisquer outras exigências deste Edital ou seus anexos, desde que insanável.</w:t>
      </w:r>
    </w:p>
    <w:p w14:paraId="70381D6F" w14:textId="77777777" w:rsidR="00424805" w:rsidRPr="00C577E5" w:rsidRDefault="00424805" w:rsidP="007C64FD">
      <w:pPr>
        <w:pBdr>
          <w:top w:val="nil"/>
          <w:left w:val="nil"/>
          <w:bottom w:val="nil"/>
          <w:right w:val="nil"/>
          <w:between w:val="nil"/>
        </w:pBdr>
        <w:tabs>
          <w:tab w:val="left" w:pos="0"/>
          <w:tab w:val="left" w:pos="1401"/>
          <w:tab w:val="left" w:pos="1402"/>
        </w:tabs>
        <w:ind w:left="567" w:right="104"/>
        <w:rPr>
          <w:rFonts w:eastAsia="Arial"/>
          <w:color w:val="000000"/>
          <w:sz w:val="24"/>
          <w:szCs w:val="24"/>
        </w:rPr>
      </w:pPr>
    </w:p>
    <w:p w14:paraId="33CE2948" w14:textId="77777777" w:rsidR="00424805" w:rsidRPr="00C577E5" w:rsidRDefault="00742AFD" w:rsidP="007C64FD">
      <w:pPr>
        <w:pBdr>
          <w:top w:val="nil"/>
          <w:left w:val="nil"/>
          <w:bottom w:val="nil"/>
          <w:right w:val="nil"/>
          <w:between w:val="nil"/>
        </w:pBdr>
        <w:tabs>
          <w:tab w:val="left" w:pos="0"/>
        </w:tabs>
        <w:ind w:right="104"/>
        <w:rPr>
          <w:rFonts w:eastAsia="Arial"/>
          <w:color w:val="000000"/>
          <w:sz w:val="24"/>
          <w:szCs w:val="24"/>
        </w:rPr>
      </w:pPr>
      <w:r w:rsidRPr="00C577E5">
        <w:rPr>
          <w:rFonts w:eastAsia="Arial"/>
          <w:noProof/>
          <w:color w:val="000000"/>
          <w:sz w:val="24"/>
          <w:szCs w:val="24"/>
        </w:rPr>
        <mc:AlternateContent>
          <mc:Choice Requires="wps">
            <w:drawing>
              <wp:inline distT="0" distB="0" distL="0" distR="0" wp14:anchorId="259AB9EA" wp14:editId="3BDB059F">
                <wp:extent cx="6486525" cy="241300"/>
                <wp:effectExtent l="0" t="0" r="9525" b="6350"/>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41300"/>
                        </a:xfrm>
                        <a:prstGeom prst="rect">
                          <a:avLst/>
                        </a:prstGeom>
                        <a:solidFill>
                          <a:srgbClr val="D9D9D9"/>
                        </a:solidFill>
                        <a:ln>
                          <a:noFill/>
                        </a:ln>
                      </wps:spPr>
                      <wps:txbx>
                        <w:txbxContent>
                          <w:p w14:paraId="12D1EA7B" w14:textId="77777777" w:rsidR="008F6B57" w:rsidRPr="006B0F5F" w:rsidRDefault="008F6B57" w:rsidP="00193F87">
                            <w:pPr>
                              <w:tabs>
                                <w:tab w:val="left" w:pos="736"/>
                              </w:tabs>
                              <w:spacing w:line="248" w:lineRule="exact"/>
                              <w:ind w:left="28"/>
                              <w:rPr>
                                <w:rFonts w:eastAsia="Arial MT"/>
                                <w:b/>
                                <w:sz w:val="24"/>
                                <w:szCs w:val="24"/>
                                <w:lang w:val="pt-PT" w:eastAsia="en-US"/>
                              </w:rPr>
                            </w:pPr>
                            <w:r w:rsidRPr="006B0F5F">
                              <w:rPr>
                                <w:rFonts w:eastAsia="Arial MT"/>
                                <w:b/>
                                <w:sz w:val="24"/>
                                <w:szCs w:val="24"/>
                                <w:lang w:val="pt-PT" w:eastAsia="en-US"/>
                              </w:rPr>
                              <w:t>11.6 Inexequibilidade de serviços de engenharia</w:t>
                            </w:r>
                          </w:p>
                        </w:txbxContent>
                      </wps:txbx>
                      <wps:bodyPr rot="0" vert="horz" wrap="square" lIns="0" tIns="0" rIns="0" bIns="0" anchor="t" anchorCtr="0" upright="1">
                        <a:noAutofit/>
                      </wps:bodyPr>
                    </wps:wsp>
                  </a:graphicData>
                </a:graphic>
              </wp:inline>
            </w:drawing>
          </mc:Choice>
          <mc:Fallback>
            <w:pict>
              <v:shape w14:anchorId="259AB9EA" id="Caixa de Texto 3" o:spid="_x0000_s1027" type="#_x0000_t202" style="width:510.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" fillcolor="#d9d9d9" stroked="f">
                <v:textbox inset="0,0,0,0">
                  <w:txbxContent>
                    <w:p w14:paraId="12D1EA7B" w14:textId="77777777" w:rsidR="008F6B57" w:rsidRPr="006B0F5F" w:rsidRDefault="008F6B57" w:rsidP="00193F87">
                      <w:pPr>
                        <w:tabs>
                          <w:tab w:val="left" w:pos="736"/>
                        </w:tabs>
                        <w:spacing w:line="248" w:lineRule="exact"/>
                        <w:ind w:left="28"/>
                        <w:rPr>
                          <w:rFonts w:eastAsia="Arial MT"/>
                          <w:b/>
                          <w:sz w:val="24"/>
                          <w:szCs w:val="24"/>
                          <w:lang w:val="pt-PT" w:eastAsia="en-US"/>
                        </w:rPr>
                      </w:pPr>
                      <w:r w:rsidRPr="006B0F5F">
                        <w:rPr>
                          <w:rFonts w:eastAsia="Arial MT"/>
                          <w:b/>
                          <w:sz w:val="24"/>
                          <w:szCs w:val="24"/>
                          <w:lang w:val="pt-PT" w:eastAsia="en-US"/>
                        </w:rPr>
                        <w:t>11.6 Inexequibilidade de serviços de engenharia</w:t>
                      </w:r>
                    </w:p>
                  </w:txbxContent>
                </v:textbox>
                <w10:anchorlock/>
              </v:shape>
            </w:pict>
          </mc:Fallback>
        </mc:AlternateContent>
      </w:r>
    </w:p>
    <w:p w14:paraId="07126FAC" w14:textId="77777777" w:rsidR="00424805" w:rsidRPr="00C577E5" w:rsidRDefault="00424805" w:rsidP="007C64FD">
      <w:pPr>
        <w:pBdr>
          <w:top w:val="nil"/>
          <w:left w:val="nil"/>
          <w:bottom w:val="nil"/>
          <w:right w:val="nil"/>
          <w:between w:val="nil"/>
        </w:pBdr>
        <w:tabs>
          <w:tab w:val="left" w:pos="0"/>
        </w:tabs>
        <w:ind w:right="104"/>
        <w:rPr>
          <w:rFonts w:eastAsia="Arial"/>
          <w:color w:val="000000"/>
          <w:sz w:val="24"/>
          <w:szCs w:val="24"/>
        </w:rPr>
      </w:pPr>
    </w:p>
    <w:p w14:paraId="6952DC05" w14:textId="77777777" w:rsidR="00424805" w:rsidRPr="00AB7157" w:rsidRDefault="00742AFD" w:rsidP="007C64FD">
      <w:pPr>
        <w:pBdr>
          <w:top w:val="nil"/>
          <w:left w:val="nil"/>
          <w:bottom w:val="nil"/>
          <w:right w:val="nil"/>
          <w:between w:val="nil"/>
        </w:pBdr>
        <w:ind w:left="567" w:right="102"/>
        <w:jc w:val="both"/>
        <w:rPr>
          <w:rFonts w:eastAsia="Arial"/>
          <w:color w:val="000000"/>
          <w:sz w:val="24"/>
          <w:szCs w:val="24"/>
        </w:rPr>
      </w:pPr>
      <w:r w:rsidRPr="00C577E5">
        <w:rPr>
          <w:rFonts w:eastAsia="Arial"/>
          <w:b/>
          <w:bCs/>
          <w:color w:val="000000"/>
          <w:sz w:val="24"/>
          <w:szCs w:val="24"/>
        </w:rPr>
        <w:t>11.6.1</w:t>
      </w:r>
      <w:r w:rsidRPr="00C577E5">
        <w:rPr>
          <w:rFonts w:eastAsia="Arial"/>
          <w:color w:val="000000"/>
          <w:sz w:val="24"/>
          <w:szCs w:val="24"/>
        </w:rPr>
        <w:t xml:space="preserve"> No caso de </w:t>
      </w:r>
      <w:r w:rsidRPr="00AB7157">
        <w:rPr>
          <w:rFonts w:eastAsia="Arial"/>
          <w:color w:val="000000"/>
          <w:sz w:val="24"/>
          <w:szCs w:val="24"/>
        </w:rPr>
        <w:t>obras e serviços de engenharia, serão consideradas inexequíveis, relativamente, as propostas cujos valores forem inferiores a 75% (setenta e cinco por cento) do valor orçado pela Administração, independentemente do regime de execução, conforme previsto neste edital e as regras referente ao item 9.3.1.3 e 9.3.1.4.</w:t>
      </w:r>
    </w:p>
    <w:p w14:paraId="2ACF910C" w14:textId="77777777" w:rsidR="00424805" w:rsidRPr="00AB7157" w:rsidRDefault="00424805" w:rsidP="007C64FD">
      <w:pPr>
        <w:pBdr>
          <w:top w:val="nil"/>
          <w:left w:val="nil"/>
          <w:bottom w:val="nil"/>
          <w:right w:val="nil"/>
          <w:between w:val="nil"/>
        </w:pBdr>
        <w:tabs>
          <w:tab w:val="left" w:pos="0"/>
        </w:tabs>
        <w:ind w:right="104"/>
        <w:jc w:val="both"/>
        <w:rPr>
          <w:rFonts w:eastAsia="Arial"/>
          <w:color w:val="000000"/>
          <w:sz w:val="24"/>
          <w:szCs w:val="24"/>
        </w:rPr>
      </w:pPr>
    </w:p>
    <w:p w14:paraId="77FC3C0B" w14:textId="77777777" w:rsidR="00424805" w:rsidRPr="00AB7157" w:rsidRDefault="00742AFD" w:rsidP="007C64FD">
      <w:pPr>
        <w:pBdr>
          <w:top w:val="nil"/>
          <w:left w:val="nil"/>
          <w:bottom w:val="nil"/>
          <w:right w:val="nil"/>
          <w:between w:val="nil"/>
        </w:pBdr>
        <w:tabs>
          <w:tab w:val="left" w:pos="0"/>
        </w:tabs>
        <w:ind w:right="104"/>
        <w:rPr>
          <w:rFonts w:eastAsia="Arial"/>
          <w:color w:val="000000"/>
          <w:sz w:val="24"/>
          <w:szCs w:val="24"/>
        </w:rPr>
      </w:pPr>
      <w:r w:rsidRPr="00AB7157">
        <w:rPr>
          <w:rFonts w:eastAsia="Arial"/>
          <w:noProof/>
          <w:color w:val="000000"/>
          <w:sz w:val="24"/>
          <w:szCs w:val="24"/>
        </w:rPr>
        <mc:AlternateContent>
          <mc:Choice Requires="wps">
            <w:drawing>
              <wp:inline distT="0" distB="0" distL="0" distR="0" wp14:anchorId="5C7386C4" wp14:editId="5705FD85">
                <wp:extent cx="6486525" cy="250190"/>
                <wp:effectExtent l="0" t="0" r="9525" b="0"/>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50190"/>
                        </a:xfrm>
                        <a:prstGeom prst="rect">
                          <a:avLst/>
                        </a:prstGeom>
                        <a:solidFill>
                          <a:srgbClr val="D9D9D9"/>
                        </a:solidFill>
                        <a:ln>
                          <a:noFill/>
                        </a:ln>
                      </wps:spPr>
                      <wps:txbx>
                        <w:txbxContent>
                          <w:p w14:paraId="6CE9B494" w14:textId="77777777" w:rsidR="008F6B57" w:rsidRPr="006B0F5F" w:rsidRDefault="008F6B57" w:rsidP="00193F87">
                            <w:pPr>
                              <w:tabs>
                                <w:tab w:val="left" w:pos="736"/>
                              </w:tabs>
                              <w:spacing w:line="248" w:lineRule="exact"/>
                              <w:ind w:left="28"/>
                              <w:rPr>
                                <w:rFonts w:eastAsia="Arial MT"/>
                                <w:b/>
                                <w:sz w:val="24"/>
                                <w:szCs w:val="24"/>
                                <w:lang w:val="pt-PT" w:eastAsia="en-US"/>
                              </w:rPr>
                            </w:pPr>
                            <w:r w:rsidRPr="006B0F5F">
                              <w:rPr>
                                <w:rFonts w:eastAsia="Arial MT"/>
                                <w:b/>
                                <w:sz w:val="24"/>
                                <w:szCs w:val="24"/>
                                <w:lang w:val="pt-PT" w:eastAsia="en-US"/>
                              </w:rPr>
                              <w:t xml:space="preserve">11.7 </w:t>
                            </w:r>
                            <w:r w:rsidRPr="00AB7157">
                              <w:rPr>
                                <w:rFonts w:eastAsia="Arial MT"/>
                                <w:b/>
                                <w:sz w:val="24"/>
                                <w:szCs w:val="24"/>
                                <w:lang w:val="pt-PT" w:eastAsia="en-US"/>
                              </w:rPr>
                              <w:t>Erros nas planilhas – Formalidade Moderada</w:t>
                            </w:r>
                          </w:p>
                        </w:txbxContent>
                      </wps:txbx>
                      <wps:bodyPr rot="0" vert="horz" wrap="square" lIns="0" tIns="0" rIns="0" bIns="0" anchor="t" anchorCtr="0" upright="1">
                        <a:noAutofit/>
                      </wps:bodyPr>
                    </wps:wsp>
                  </a:graphicData>
                </a:graphic>
              </wp:inline>
            </w:drawing>
          </mc:Choice>
          <mc:Fallback>
            <w:pict>
              <v:shape w14:anchorId="5C7386C4" id="Caixa de Texto 2" o:spid="_x0000_s1028" type="#_x0000_t202" style="width:510.75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" fillcolor="#d9d9d9" stroked="f">
                <v:textbox inset="0,0,0,0">
                  <w:txbxContent>
                    <w:p w14:paraId="6CE9B494" w14:textId="77777777" w:rsidR="008F6B57" w:rsidRPr="006B0F5F" w:rsidRDefault="008F6B57" w:rsidP="00193F87">
                      <w:pPr>
                        <w:tabs>
                          <w:tab w:val="left" w:pos="736"/>
                        </w:tabs>
                        <w:spacing w:line="248" w:lineRule="exact"/>
                        <w:ind w:left="28"/>
                        <w:rPr>
                          <w:rFonts w:eastAsia="Arial MT"/>
                          <w:b/>
                          <w:sz w:val="24"/>
                          <w:szCs w:val="24"/>
                          <w:lang w:val="pt-PT" w:eastAsia="en-US"/>
                        </w:rPr>
                      </w:pPr>
                      <w:r w:rsidRPr="006B0F5F">
                        <w:rPr>
                          <w:rFonts w:eastAsia="Arial MT"/>
                          <w:b/>
                          <w:sz w:val="24"/>
                          <w:szCs w:val="24"/>
                          <w:lang w:val="pt-PT" w:eastAsia="en-US"/>
                        </w:rPr>
                        <w:t xml:space="preserve">11.7 </w:t>
                      </w:r>
                      <w:r w:rsidRPr="00AB7157">
                        <w:rPr>
                          <w:rFonts w:eastAsia="Arial MT"/>
                          <w:b/>
                          <w:sz w:val="24"/>
                          <w:szCs w:val="24"/>
                          <w:lang w:val="pt-PT" w:eastAsia="en-US"/>
                        </w:rPr>
                        <w:t>Erros nas planilhas – Formalidade Moderada</w:t>
                      </w:r>
                    </w:p>
                  </w:txbxContent>
                </v:textbox>
                <w10:anchorlock/>
              </v:shape>
            </w:pict>
          </mc:Fallback>
        </mc:AlternateContent>
      </w:r>
    </w:p>
    <w:p w14:paraId="2298652A" w14:textId="77777777" w:rsidR="00424805" w:rsidRPr="00AB7157" w:rsidRDefault="00424805" w:rsidP="007C64FD">
      <w:pPr>
        <w:pBdr>
          <w:top w:val="nil"/>
          <w:left w:val="nil"/>
          <w:bottom w:val="nil"/>
          <w:right w:val="nil"/>
          <w:between w:val="nil"/>
        </w:pBdr>
        <w:tabs>
          <w:tab w:val="left" w:pos="0"/>
        </w:tabs>
        <w:ind w:right="104"/>
        <w:rPr>
          <w:rFonts w:eastAsia="Arial"/>
          <w:color w:val="000000"/>
          <w:sz w:val="24"/>
          <w:szCs w:val="24"/>
        </w:rPr>
      </w:pPr>
    </w:p>
    <w:p w14:paraId="4B6DB6C7" w14:textId="77777777" w:rsidR="00424805" w:rsidRPr="00AB7157" w:rsidRDefault="00742AFD" w:rsidP="003E3CAA">
      <w:pPr>
        <w:widowControl w:val="0"/>
        <w:numPr>
          <w:ilvl w:val="2"/>
          <w:numId w:val="15"/>
        </w:numPr>
        <w:pBdr>
          <w:top w:val="nil"/>
          <w:left w:val="nil"/>
          <w:bottom w:val="nil"/>
          <w:right w:val="nil"/>
          <w:between w:val="nil"/>
        </w:pBdr>
        <w:tabs>
          <w:tab w:val="left" w:pos="0"/>
          <w:tab w:val="left" w:pos="1276"/>
        </w:tabs>
        <w:ind w:left="567" w:right="104" w:hanging="1"/>
        <w:jc w:val="both"/>
        <w:rPr>
          <w:rFonts w:eastAsia="Arial"/>
          <w:color w:val="000000"/>
          <w:sz w:val="24"/>
          <w:szCs w:val="24"/>
        </w:rPr>
      </w:pPr>
      <w:r w:rsidRPr="00AB7157">
        <w:rPr>
          <w:rFonts w:eastAsia="Arial"/>
          <w:color w:val="000000"/>
          <w:sz w:val="24"/>
          <w:szCs w:val="24"/>
        </w:rPr>
        <w:t>Erros no preenchimento da planilha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4B09C4D0" w14:textId="77777777" w:rsidR="00424805" w:rsidRPr="00AB7157" w:rsidRDefault="00424805" w:rsidP="006B0F5F">
      <w:pPr>
        <w:pBdr>
          <w:top w:val="nil"/>
          <w:left w:val="nil"/>
          <w:bottom w:val="nil"/>
          <w:right w:val="nil"/>
          <w:between w:val="nil"/>
        </w:pBdr>
        <w:tabs>
          <w:tab w:val="left" w:pos="0"/>
          <w:tab w:val="left" w:pos="1276"/>
        </w:tabs>
        <w:ind w:right="104"/>
        <w:jc w:val="both"/>
        <w:rPr>
          <w:rFonts w:eastAsia="Arial"/>
          <w:color w:val="000000"/>
          <w:sz w:val="24"/>
          <w:szCs w:val="24"/>
        </w:rPr>
      </w:pPr>
    </w:p>
    <w:p w14:paraId="50D03534" w14:textId="77777777" w:rsidR="00424805" w:rsidRPr="00AB7157" w:rsidRDefault="00742AFD" w:rsidP="003E3CAA">
      <w:pPr>
        <w:widowControl w:val="0"/>
        <w:numPr>
          <w:ilvl w:val="2"/>
          <w:numId w:val="15"/>
        </w:numPr>
        <w:pBdr>
          <w:top w:val="nil"/>
          <w:left w:val="nil"/>
          <w:bottom w:val="nil"/>
          <w:right w:val="nil"/>
          <w:between w:val="nil"/>
        </w:pBdr>
        <w:tabs>
          <w:tab w:val="left" w:pos="0"/>
          <w:tab w:val="left" w:pos="1276"/>
          <w:tab w:val="left" w:pos="1815"/>
        </w:tabs>
        <w:ind w:left="567" w:right="104" w:hanging="1"/>
        <w:jc w:val="both"/>
        <w:rPr>
          <w:rFonts w:eastAsia="Arial"/>
          <w:color w:val="000000"/>
          <w:sz w:val="24"/>
          <w:szCs w:val="24"/>
        </w:rPr>
      </w:pPr>
      <w:r w:rsidRPr="00AB7157">
        <w:rPr>
          <w:rFonts w:eastAsia="Arial"/>
          <w:color w:val="000000"/>
          <w:sz w:val="24"/>
          <w:szCs w:val="24"/>
        </w:rPr>
        <w:t>O ajuste de que trata este dispositivo se limita a sanar erros ou falhas que não alterem a substância das propostas;</w:t>
      </w:r>
    </w:p>
    <w:p w14:paraId="5E95FD55" w14:textId="77777777" w:rsidR="00424805" w:rsidRPr="00AB7157" w:rsidRDefault="00424805" w:rsidP="006B0F5F">
      <w:pPr>
        <w:pBdr>
          <w:top w:val="nil"/>
          <w:left w:val="nil"/>
          <w:bottom w:val="nil"/>
          <w:right w:val="nil"/>
          <w:between w:val="nil"/>
        </w:pBdr>
        <w:tabs>
          <w:tab w:val="left" w:pos="0"/>
          <w:tab w:val="left" w:pos="1276"/>
          <w:tab w:val="left" w:pos="1815"/>
        </w:tabs>
        <w:ind w:left="851" w:right="104"/>
        <w:rPr>
          <w:rFonts w:eastAsia="Arial"/>
          <w:color w:val="000000"/>
          <w:sz w:val="24"/>
          <w:szCs w:val="24"/>
        </w:rPr>
      </w:pPr>
    </w:p>
    <w:p w14:paraId="3B247FDE" w14:textId="554229C0" w:rsidR="00424805" w:rsidRPr="00AB7157" w:rsidRDefault="00742AFD" w:rsidP="003E3CAA">
      <w:pPr>
        <w:widowControl w:val="0"/>
        <w:numPr>
          <w:ilvl w:val="3"/>
          <w:numId w:val="15"/>
        </w:numPr>
        <w:pBdr>
          <w:top w:val="nil"/>
          <w:left w:val="nil"/>
          <w:bottom w:val="nil"/>
          <w:right w:val="nil"/>
          <w:between w:val="nil"/>
        </w:pBdr>
        <w:tabs>
          <w:tab w:val="left" w:pos="0"/>
          <w:tab w:val="left" w:pos="1276"/>
          <w:tab w:val="left" w:pos="1815"/>
        </w:tabs>
        <w:ind w:left="851" w:right="104" w:firstLine="0"/>
        <w:jc w:val="both"/>
        <w:rPr>
          <w:rFonts w:eastAsia="Arial"/>
          <w:color w:val="000000"/>
          <w:sz w:val="24"/>
          <w:szCs w:val="24"/>
        </w:rPr>
      </w:pPr>
      <w:r w:rsidRPr="00AB7157">
        <w:rPr>
          <w:rFonts w:eastAsia="Arial"/>
          <w:color w:val="000000"/>
          <w:sz w:val="24"/>
          <w:szCs w:val="24"/>
        </w:rPr>
        <w:t>A não apresentação (ausência) das planilhas, que deverão ser apresentadas juntamente com a proposta, c</w:t>
      </w:r>
      <w:r w:rsidR="00E94D9D" w:rsidRPr="00AB7157">
        <w:rPr>
          <w:rFonts w:eastAsia="Arial"/>
          <w:color w:val="000000"/>
          <w:sz w:val="24"/>
          <w:szCs w:val="24"/>
        </w:rPr>
        <w:t xml:space="preserve">onforme exigido no edital, </w:t>
      </w:r>
      <w:r w:rsidRPr="00AB7157">
        <w:rPr>
          <w:rFonts w:eastAsia="Arial"/>
          <w:color w:val="000000"/>
          <w:sz w:val="24"/>
          <w:szCs w:val="24"/>
        </w:rPr>
        <w:t>a</w:t>
      </w:r>
      <w:r w:rsidR="00E94D9D" w:rsidRPr="00AB7157">
        <w:rPr>
          <w:rFonts w:eastAsia="Arial"/>
          <w:color w:val="000000"/>
          <w:sz w:val="24"/>
          <w:szCs w:val="24"/>
        </w:rPr>
        <w:t xml:space="preserve"> proposta será</w:t>
      </w:r>
      <w:r w:rsidRPr="00AB7157">
        <w:rPr>
          <w:rFonts w:eastAsia="Arial"/>
          <w:color w:val="000000"/>
          <w:sz w:val="24"/>
          <w:szCs w:val="24"/>
        </w:rPr>
        <w:t xml:space="preserve"> desclassifica</w:t>
      </w:r>
      <w:r w:rsidR="00E94D9D" w:rsidRPr="00AB7157">
        <w:rPr>
          <w:rFonts w:eastAsia="Arial"/>
          <w:color w:val="000000"/>
          <w:sz w:val="24"/>
          <w:szCs w:val="24"/>
        </w:rPr>
        <w:t>da</w:t>
      </w:r>
      <w:r w:rsidRPr="00AB7157">
        <w:rPr>
          <w:rFonts w:eastAsia="Arial"/>
          <w:color w:val="000000"/>
          <w:sz w:val="24"/>
          <w:szCs w:val="24"/>
        </w:rPr>
        <w:t>.</w:t>
      </w:r>
    </w:p>
    <w:p w14:paraId="024A4743" w14:textId="77777777" w:rsidR="00424805" w:rsidRPr="00C577E5" w:rsidRDefault="00424805" w:rsidP="006B0F5F">
      <w:pPr>
        <w:pBdr>
          <w:top w:val="nil"/>
          <w:left w:val="nil"/>
          <w:bottom w:val="nil"/>
          <w:right w:val="nil"/>
          <w:between w:val="nil"/>
        </w:pBdr>
        <w:tabs>
          <w:tab w:val="left" w:pos="0"/>
          <w:tab w:val="left" w:pos="1276"/>
        </w:tabs>
        <w:ind w:right="104"/>
        <w:rPr>
          <w:rFonts w:eastAsia="Arial"/>
          <w:color w:val="000000"/>
          <w:sz w:val="24"/>
          <w:szCs w:val="24"/>
        </w:rPr>
      </w:pPr>
    </w:p>
    <w:p w14:paraId="769C801F" w14:textId="77777777" w:rsidR="00424805" w:rsidRPr="00C577E5" w:rsidRDefault="00742AFD" w:rsidP="003E3CAA">
      <w:pPr>
        <w:widowControl w:val="0"/>
        <w:numPr>
          <w:ilvl w:val="2"/>
          <w:numId w:val="15"/>
        </w:numPr>
        <w:pBdr>
          <w:top w:val="nil"/>
          <w:left w:val="nil"/>
          <w:bottom w:val="nil"/>
          <w:right w:val="nil"/>
          <w:between w:val="nil"/>
        </w:pBdr>
        <w:tabs>
          <w:tab w:val="left" w:pos="1276"/>
          <w:tab w:val="left" w:pos="1402"/>
        </w:tabs>
        <w:ind w:left="567" w:right="104" w:firstLine="0"/>
        <w:jc w:val="both"/>
        <w:rPr>
          <w:rFonts w:eastAsia="Arial"/>
          <w:color w:val="000000"/>
          <w:sz w:val="24"/>
          <w:szCs w:val="24"/>
        </w:rPr>
      </w:pPr>
      <w:r w:rsidRPr="00C577E5">
        <w:rPr>
          <w:rFonts w:eastAsia="Arial"/>
          <w:color w:val="000000"/>
          <w:sz w:val="24"/>
          <w:szCs w:val="24"/>
        </w:rPr>
        <w:t xml:space="preserve">Erros de cálculo poderão ser corrigidos, reclassificando-se o licitante, se for necessário, não sendo considerada alteração substancial da proposta, e sim, correção de </w:t>
      </w:r>
      <w:r w:rsidRPr="00C577E5">
        <w:rPr>
          <w:rFonts w:eastAsia="Arial"/>
          <w:b/>
          <w:color w:val="000000"/>
          <w:sz w:val="24"/>
          <w:szCs w:val="24"/>
        </w:rPr>
        <w:t>erro material</w:t>
      </w:r>
      <w:r w:rsidRPr="00C577E5">
        <w:rPr>
          <w:rFonts w:eastAsia="Arial"/>
          <w:color w:val="000000"/>
          <w:sz w:val="24"/>
          <w:szCs w:val="24"/>
        </w:rPr>
        <w:t>.</w:t>
      </w:r>
    </w:p>
    <w:p w14:paraId="6CEC1A99" w14:textId="77777777" w:rsidR="00424805" w:rsidRPr="00C577E5" w:rsidRDefault="00424805" w:rsidP="006B0F5F">
      <w:pPr>
        <w:pBdr>
          <w:top w:val="nil"/>
          <w:left w:val="nil"/>
          <w:bottom w:val="nil"/>
          <w:right w:val="nil"/>
          <w:between w:val="nil"/>
        </w:pBdr>
        <w:tabs>
          <w:tab w:val="left" w:pos="1276"/>
          <w:tab w:val="left" w:pos="1402"/>
        </w:tabs>
        <w:ind w:left="567" w:right="104"/>
        <w:rPr>
          <w:rFonts w:eastAsia="Arial"/>
          <w:color w:val="000000"/>
          <w:sz w:val="24"/>
          <w:szCs w:val="24"/>
        </w:rPr>
      </w:pPr>
    </w:p>
    <w:p w14:paraId="38C561BC" w14:textId="77777777" w:rsidR="00424805" w:rsidRPr="00C577E5" w:rsidRDefault="00742AFD" w:rsidP="003E3CAA">
      <w:pPr>
        <w:widowControl w:val="0"/>
        <w:numPr>
          <w:ilvl w:val="2"/>
          <w:numId w:val="15"/>
        </w:numPr>
        <w:pBdr>
          <w:top w:val="nil"/>
          <w:left w:val="nil"/>
          <w:bottom w:val="nil"/>
          <w:right w:val="nil"/>
          <w:between w:val="nil"/>
        </w:pBdr>
        <w:tabs>
          <w:tab w:val="left" w:pos="1276"/>
          <w:tab w:val="left" w:pos="1402"/>
        </w:tabs>
        <w:ind w:left="567" w:right="104" w:firstLine="0"/>
        <w:jc w:val="both"/>
        <w:rPr>
          <w:rFonts w:eastAsia="Arial"/>
          <w:color w:val="000000"/>
          <w:sz w:val="24"/>
          <w:szCs w:val="24"/>
        </w:rPr>
      </w:pPr>
      <w:r w:rsidRPr="00C577E5">
        <w:rPr>
          <w:rFonts w:eastAsia="Arial"/>
          <w:color w:val="000000"/>
          <w:sz w:val="24"/>
          <w:szCs w:val="24"/>
        </w:rPr>
        <w:t>Considera-se erro no preenchimento da planilha passível de correção a indicação de recolhimento de impostos e contribuições na forma do Simples Nacional, quando não cabível esse regime.</w:t>
      </w:r>
    </w:p>
    <w:p w14:paraId="07433068" w14:textId="77777777" w:rsidR="00424805" w:rsidRPr="00C577E5" w:rsidRDefault="00424805" w:rsidP="007C64FD">
      <w:pPr>
        <w:pBdr>
          <w:top w:val="nil"/>
          <w:left w:val="nil"/>
          <w:bottom w:val="nil"/>
          <w:right w:val="nil"/>
          <w:between w:val="nil"/>
        </w:pBdr>
        <w:tabs>
          <w:tab w:val="left" w:pos="0"/>
        </w:tabs>
        <w:ind w:right="104"/>
        <w:rPr>
          <w:rFonts w:eastAsia="Arial"/>
          <w:color w:val="000000"/>
          <w:sz w:val="24"/>
          <w:szCs w:val="24"/>
        </w:rPr>
      </w:pPr>
    </w:p>
    <w:p w14:paraId="37A4C7B8" w14:textId="77777777" w:rsidR="00424805" w:rsidRPr="00C577E5" w:rsidRDefault="00742AFD" w:rsidP="003E3CAA">
      <w:pPr>
        <w:numPr>
          <w:ilvl w:val="1"/>
          <w:numId w:val="15"/>
        </w:numPr>
        <w:pBdr>
          <w:top w:val="nil"/>
          <w:left w:val="nil"/>
          <w:bottom w:val="nil"/>
          <w:right w:val="nil"/>
          <w:between w:val="nil"/>
        </w:pBdr>
        <w:tabs>
          <w:tab w:val="left" w:pos="0"/>
          <w:tab w:val="left" w:pos="567"/>
        </w:tabs>
        <w:ind w:left="0" w:right="104" w:firstLine="0"/>
        <w:jc w:val="both"/>
        <w:rPr>
          <w:rFonts w:eastAsia="Arial"/>
          <w:color w:val="000000"/>
          <w:sz w:val="24"/>
          <w:szCs w:val="24"/>
        </w:rPr>
      </w:pPr>
      <w:r w:rsidRPr="00C577E5">
        <w:rPr>
          <w:rFonts w:eastAsia="Arial"/>
          <w:color w:val="000000"/>
          <w:sz w:val="24"/>
          <w:szCs w:val="24"/>
        </w:rPr>
        <w:t>Para fins de análise da proposta quanto ao cumprimento das especificações do objeto, poderá ser colhida a manifestação escrita do setor requisitante do serviço ou da área especializada no objeto.</w:t>
      </w:r>
    </w:p>
    <w:p w14:paraId="478EB1B0" w14:textId="77777777" w:rsidR="00424805" w:rsidRPr="00C577E5" w:rsidRDefault="00424805" w:rsidP="007C64FD">
      <w:pPr>
        <w:widowControl w:val="0"/>
        <w:pBdr>
          <w:top w:val="nil"/>
          <w:left w:val="nil"/>
          <w:bottom w:val="nil"/>
          <w:right w:val="nil"/>
          <w:between w:val="nil"/>
        </w:pBdr>
        <w:tabs>
          <w:tab w:val="left" w:pos="426"/>
        </w:tabs>
        <w:jc w:val="both"/>
        <w:rPr>
          <w:rFonts w:eastAsia="Arial"/>
          <w:color w:val="000000"/>
          <w:sz w:val="24"/>
          <w:szCs w:val="24"/>
          <w:highlight w:val="green"/>
        </w:rPr>
      </w:pPr>
    </w:p>
    <w:p w14:paraId="48439098" w14:textId="77777777" w:rsidR="00424805" w:rsidRPr="00C577E5" w:rsidRDefault="00742AFD" w:rsidP="006C0C75">
      <w:pPr>
        <w:numPr>
          <w:ilvl w:val="0"/>
          <w:numId w:val="6"/>
        </w:numPr>
        <w:pBdr>
          <w:top w:val="nil"/>
          <w:left w:val="nil"/>
          <w:bottom w:val="nil"/>
          <w:right w:val="nil"/>
          <w:between w:val="nil"/>
        </w:pBdr>
        <w:tabs>
          <w:tab w:val="left" w:pos="426"/>
        </w:tabs>
        <w:ind w:left="0" w:firstLine="0"/>
        <w:jc w:val="both"/>
        <w:rPr>
          <w:rFonts w:eastAsia="Arial"/>
          <w:b/>
          <w:color w:val="000000"/>
          <w:sz w:val="24"/>
          <w:szCs w:val="24"/>
        </w:rPr>
      </w:pPr>
      <w:r w:rsidRPr="00C577E5">
        <w:rPr>
          <w:rFonts w:eastAsia="Arial"/>
          <w:b/>
          <w:color w:val="000000"/>
          <w:sz w:val="24"/>
          <w:szCs w:val="24"/>
        </w:rPr>
        <w:lastRenderedPageBreak/>
        <w:t>DA DOCUMENTAÇÃO DE HABILITAÇÃO</w:t>
      </w:r>
    </w:p>
    <w:p w14:paraId="630EE105" w14:textId="77777777" w:rsidR="00424805" w:rsidRPr="00C577E5" w:rsidRDefault="00424805" w:rsidP="007C64FD">
      <w:pPr>
        <w:pBdr>
          <w:top w:val="nil"/>
          <w:left w:val="nil"/>
          <w:bottom w:val="nil"/>
          <w:right w:val="nil"/>
          <w:between w:val="nil"/>
        </w:pBdr>
        <w:tabs>
          <w:tab w:val="left" w:pos="426"/>
        </w:tabs>
        <w:jc w:val="both"/>
        <w:rPr>
          <w:rFonts w:eastAsia="Arial"/>
          <w:b/>
          <w:color w:val="000000"/>
          <w:sz w:val="24"/>
          <w:szCs w:val="24"/>
        </w:rPr>
      </w:pPr>
    </w:p>
    <w:p w14:paraId="11EDEE2E" w14:textId="77777777" w:rsidR="00E94D9D" w:rsidRPr="00C577E5" w:rsidRDefault="00742AFD" w:rsidP="00E94D9D">
      <w:pPr>
        <w:tabs>
          <w:tab w:val="left" w:pos="142"/>
          <w:tab w:val="left" w:pos="567"/>
          <w:tab w:val="left" w:pos="284"/>
        </w:tabs>
        <w:spacing w:line="276" w:lineRule="auto"/>
        <w:jc w:val="both"/>
        <w:rPr>
          <w:color w:val="000000"/>
          <w:sz w:val="24"/>
          <w:szCs w:val="24"/>
        </w:rPr>
      </w:pPr>
      <w:r w:rsidRPr="00C577E5">
        <w:rPr>
          <w:rFonts w:eastAsia="Arial"/>
          <w:b/>
          <w:bCs/>
          <w:color w:val="000000"/>
          <w:sz w:val="24"/>
          <w:szCs w:val="24"/>
        </w:rPr>
        <w:t>12.1</w:t>
      </w:r>
      <w:r w:rsidRPr="00C577E5">
        <w:rPr>
          <w:rFonts w:eastAsia="Arial"/>
          <w:color w:val="000000"/>
          <w:sz w:val="24"/>
          <w:szCs w:val="24"/>
        </w:rPr>
        <w:t xml:space="preserve"> </w:t>
      </w:r>
      <w:r w:rsidR="00E94D9D" w:rsidRPr="00C577E5">
        <w:rPr>
          <w:sz w:val="24"/>
          <w:szCs w:val="24"/>
          <w:lang w:eastAsia="ar-SA"/>
        </w:rPr>
        <w:t>COMO CONDIÇÃO PRÉVIA DA DOCUMENTAÇÃO DE HABILITAÇÃO</w:t>
      </w:r>
      <w:r w:rsidR="00E94D9D" w:rsidRPr="00C577E5">
        <w:rPr>
          <w:sz w:val="24"/>
          <w:szCs w:val="24"/>
        </w:rPr>
        <w:t xml:space="preserve"> DO LICITANTE DETENTOR DA PROPOSTA CLASSIFICADA EM PRIMEIRO LUGAR</w:t>
      </w:r>
      <w:r w:rsidR="00E94D9D" w:rsidRPr="00C577E5">
        <w:rPr>
          <w:sz w:val="24"/>
          <w:szCs w:val="24"/>
          <w:lang w:eastAsia="ar-SA"/>
        </w:rPr>
        <w:t xml:space="preserve">, </w:t>
      </w:r>
      <w:r w:rsidR="00E94D9D" w:rsidRPr="00C577E5">
        <w:rPr>
          <w:sz w:val="24"/>
          <w:szCs w:val="24"/>
        </w:rPr>
        <w:t xml:space="preserve">O </w:t>
      </w:r>
      <w:r w:rsidR="00E94D9D" w:rsidRPr="00C577E5">
        <w:rPr>
          <w:b/>
          <w:sz w:val="24"/>
          <w:szCs w:val="24"/>
        </w:rPr>
        <w:t>LICITANTE DEVERÁ COMPROVAR</w:t>
      </w:r>
      <w:r w:rsidR="00E94D9D" w:rsidRPr="00C577E5">
        <w:rPr>
          <w:sz w:val="24"/>
          <w:szCs w:val="24"/>
          <w:lang w:eastAsia="ar-SA"/>
        </w:rPr>
        <w:t xml:space="preserve"> A</w:t>
      </w:r>
      <w:r w:rsidR="00E94D9D" w:rsidRPr="00C577E5">
        <w:rPr>
          <w:sz w:val="24"/>
          <w:szCs w:val="24"/>
        </w:rPr>
        <w:t xml:space="preserve"> INEXISTÊNCIA DE SANÇÃO QUE IMPEÇA A PARTICIPAÇÃO NO CERTAME OU A FUTURA CONTRATAÇÃO, MEDIANTE </w:t>
      </w:r>
      <w:r w:rsidR="00E94D9D" w:rsidRPr="00C577E5">
        <w:rPr>
          <w:b/>
          <w:bCs/>
          <w:sz w:val="24"/>
          <w:szCs w:val="24"/>
        </w:rPr>
        <w:t>JUNTADA DOS DOCUMENTOS NO PORTAL DE COMPRAS PUBLICAS, E AINDA DOS SEGUINTES CADASTROS</w:t>
      </w:r>
      <w:r w:rsidR="00E94D9D" w:rsidRPr="00C577E5">
        <w:rPr>
          <w:sz w:val="24"/>
          <w:szCs w:val="24"/>
        </w:rPr>
        <w:t>:</w:t>
      </w:r>
      <w:r w:rsidR="00E94D9D" w:rsidRPr="00C577E5">
        <w:rPr>
          <w:b/>
          <w:sz w:val="24"/>
          <w:szCs w:val="24"/>
        </w:rPr>
        <w:t xml:space="preserve"> </w:t>
      </w:r>
    </w:p>
    <w:p w14:paraId="6FD71E85" w14:textId="77777777" w:rsidR="00E94D9D" w:rsidRPr="00C577E5" w:rsidRDefault="00E94D9D" w:rsidP="00E94D9D">
      <w:pPr>
        <w:pStyle w:val="PargrafodaLista"/>
        <w:tabs>
          <w:tab w:val="left" w:pos="142"/>
          <w:tab w:val="left" w:pos="567"/>
          <w:tab w:val="left" w:pos="284"/>
        </w:tabs>
        <w:spacing w:line="276" w:lineRule="auto"/>
        <w:ind w:left="0"/>
        <w:jc w:val="both"/>
        <w:rPr>
          <w:color w:val="000000"/>
          <w:sz w:val="24"/>
          <w:szCs w:val="24"/>
        </w:rPr>
      </w:pPr>
    </w:p>
    <w:p w14:paraId="2ABABCEB" w14:textId="77777777" w:rsidR="00E94D9D" w:rsidRPr="00C577E5" w:rsidRDefault="00E94D9D" w:rsidP="003E3CAA">
      <w:pPr>
        <w:pStyle w:val="PargrafodaLista"/>
        <w:numPr>
          <w:ilvl w:val="2"/>
          <w:numId w:val="19"/>
        </w:numPr>
        <w:tabs>
          <w:tab w:val="left" w:pos="851"/>
        </w:tabs>
        <w:spacing w:line="276" w:lineRule="auto"/>
        <w:ind w:left="284" w:firstLine="0"/>
        <w:jc w:val="both"/>
        <w:rPr>
          <w:sz w:val="24"/>
          <w:szCs w:val="24"/>
        </w:rPr>
      </w:pPr>
      <w:r w:rsidRPr="00C577E5">
        <w:rPr>
          <w:rFonts w:eastAsia="Calibri"/>
          <w:sz w:val="24"/>
          <w:szCs w:val="24"/>
        </w:rPr>
        <w:t xml:space="preserve">Cadastro Nacional de Empresas Inidôneas e Suspensas – CEIS e o e o Cadastro Nacional de Empresas Punidas – CNEP </w:t>
      </w:r>
      <w:r w:rsidRPr="00C577E5">
        <w:rPr>
          <w:sz w:val="24"/>
          <w:szCs w:val="24"/>
        </w:rPr>
        <w:t>(https://certidoes.cgu.gov.br/)</w:t>
      </w:r>
      <w:r w:rsidRPr="00C577E5">
        <w:rPr>
          <w:rFonts w:eastAsia="Calibri"/>
          <w:sz w:val="24"/>
          <w:szCs w:val="24"/>
        </w:rPr>
        <w:t>;</w:t>
      </w:r>
    </w:p>
    <w:p w14:paraId="58EE4CBA" w14:textId="77777777" w:rsidR="00E94D9D" w:rsidRPr="00C577E5" w:rsidRDefault="00E94D9D" w:rsidP="00E94D9D">
      <w:pPr>
        <w:pStyle w:val="PargrafodaLista"/>
        <w:tabs>
          <w:tab w:val="left" w:pos="851"/>
        </w:tabs>
        <w:spacing w:line="276" w:lineRule="auto"/>
        <w:ind w:left="284"/>
        <w:jc w:val="both"/>
        <w:rPr>
          <w:sz w:val="24"/>
          <w:szCs w:val="24"/>
        </w:rPr>
      </w:pPr>
    </w:p>
    <w:p w14:paraId="49024EBE" w14:textId="77777777" w:rsidR="00E94D9D" w:rsidRPr="00C577E5" w:rsidRDefault="00E94D9D" w:rsidP="003E3CAA">
      <w:pPr>
        <w:numPr>
          <w:ilvl w:val="2"/>
          <w:numId w:val="19"/>
        </w:numPr>
        <w:tabs>
          <w:tab w:val="left" w:pos="851"/>
        </w:tabs>
        <w:spacing w:line="276" w:lineRule="auto"/>
        <w:ind w:left="284" w:firstLine="0"/>
        <w:jc w:val="both"/>
        <w:rPr>
          <w:sz w:val="24"/>
          <w:szCs w:val="24"/>
        </w:rPr>
      </w:pPr>
      <w:r w:rsidRPr="00C577E5">
        <w:rPr>
          <w:rFonts w:eastAsia="Calibri"/>
          <w:sz w:val="24"/>
          <w:szCs w:val="24"/>
        </w:rPr>
        <w:t xml:space="preserve">Cadastro Nacional de Condenações Cíveis por Atos de Improbidade Administrativa, mantido pelo Conselho Nacional de Justiça </w:t>
      </w:r>
      <w:r w:rsidRPr="00C577E5">
        <w:rPr>
          <w:b/>
          <w:bCs/>
          <w:color w:val="0066FF"/>
          <w:sz w:val="24"/>
          <w:szCs w:val="24"/>
        </w:rPr>
        <w:t>(https://www.cnj.jus.br/improbidade_adm/consultar_requerido.php)</w:t>
      </w:r>
      <w:r w:rsidRPr="00C577E5">
        <w:rPr>
          <w:rFonts w:eastAsia="Calibri"/>
          <w:b/>
          <w:bCs/>
          <w:color w:val="0066FF"/>
          <w:sz w:val="24"/>
          <w:szCs w:val="24"/>
        </w:rPr>
        <w:t>.</w:t>
      </w:r>
    </w:p>
    <w:p w14:paraId="78939A53" w14:textId="77777777" w:rsidR="00E94D9D" w:rsidRPr="00C577E5" w:rsidRDefault="00E94D9D" w:rsidP="00E94D9D">
      <w:pPr>
        <w:tabs>
          <w:tab w:val="left" w:pos="851"/>
        </w:tabs>
        <w:spacing w:line="276" w:lineRule="auto"/>
        <w:ind w:left="284"/>
        <w:jc w:val="both"/>
        <w:rPr>
          <w:rFonts w:eastAsia="Calibri"/>
          <w:sz w:val="24"/>
          <w:szCs w:val="24"/>
        </w:rPr>
      </w:pPr>
    </w:p>
    <w:p w14:paraId="5194510C" w14:textId="77777777" w:rsidR="00E94D9D" w:rsidRPr="00C577E5" w:rsidRDefault="00E94D9D" w:rsidP="003E3CAA">
      <w:pPr>
        <w:numPr>
          <w:ilvl w:val="2"/>
          <w:numId w:val="19"/>
        </w:numPr>
        <w:tabs>
          <w:tab w:val="left" w:pos="851"/>
        </w:tabs>
        <w:spacing w:line="276" w:lineRule="auto"/>
        <w:ind w:left="284" w:firstLine="0"/>
        <w:jc w:val="both"/>
        <w:rPr>
          <w:sz w:val="24"/>
          <w:szCs w:val="24"/>
        </w:rPr>
      </w:pPr>
      <w:r w:rsidRPr="00C577E5">
        <w:rPr>
          <w:rFonts w:eastAsia="Calibri"/>
          <w:sz w:val="24"/>
          <w:szCs w:val="24"/>
        </w:rPr>
        <w:t xml:space="preserve">Lista de Inidôneos, mantida pelo Tribunal de Contas da União – TCU </w:t>
      </w:r>
      <w:r w:rsidRPr="00C577E5">
        <w:rPr>
          <w:sz w:val="24"/>
          <w:szCs w:val="24"/>
        </w:rPr>
        <w:t>(</w:t>
      </w:r>
      <w:hyperlink r:id="rId15" w:history="1">
        <w:r w:rsidRPr="00C577E5">
          <w:rPr>
            <w:rStyle w:val="Hyperlink"/>
            <w:rFonts w:eastAsiaTheme="minorEastAsia"/>
            <w:sz w:val="24"/>
            <w:szCs w:val="24"/>
          </w:rPr>
          <w:t>https://contas.tcu.gov.br/ords/f?p=704144:3:111762678691876::NO:3,4,6</w:t>
        </w:r>
      </w:hyperlink>
      <w:r w:rsidRPr="00C577E5">
        <w:rPr>
          <w:sz w:val="24"/>
          <w:szCs w:val="24"/>
        </w:rPr>
        <w:t>::)</w:t>
      </w:r>
    </w:p>
    <w:p w14:paraId="41F60C9B" w14:textId="77777777" w:rsidR="00E94D9D" w:rsidRPr="00C577E5" w:rsidRDefault="00E94D9D" w:rsidP="00E94D9D">
      <w:pPr>
        <w:pStyle w:val="PargrafodaLista"/>
        <w:rPr>
          <w:sz w:val="24"/>
          <w:szCs w:val="24"/>
        </w:rPr>
      </w:pPr>
      <w:bookmarkStart w:id="23" w:name="_Hlk163567524"/>
    </w:p>
    <w:p w14:paraId="174E6895" w14:textId="77777777" w:rsidR="00E94D9D" w:rsidRPr="00C577E5" w:rsidRDefault="00E94D9D" w:rsidP="003E3CAA">
      <w:pPr>
        <w:numPr>
          <w:ilvl w:val="2"/>
          <w:numId w:val="19"/>
        </w:numPr>
        <w:tabs>
          <w:tab w:val="left" w:pos="851"/>
        </w:tabs>
        <w:spacing w:line="276" w:lineRule="auto"/>
        <w:ind w:left="284" w:firstLine="0"/>
        <w:jc w:val="both"/>
        <w:rPr>
          <w:sz w:val="24"/>
          <w:szCs w:val="24"/>
        </w:rPr>
      </w:pPr>
      <w:r w:rsidRPr="00C577E5">
        <w:rPr>
          <w:sz w:val="24"/>
          <w:szCs w:val="24"/>
        </w:rPr>
        <w:t xml:space="preserve">Para a consulta de fornecedores pessoa jurídica poderá haver a substituição das consultas dos itens “a”, “b”, “c” acima pela </w:t>
      </w:r>
      <w:r w:rsidRPr="00C577E5">
        <w:rPr>
          <w:b/>
          <w:bCs/>
          <w:sz w:val="24"/>
          <w:szCs w:val="24"/>
        </w:rPr>
        <w:t>Consulta Consolidada de Pessoa Jurídica do TCU</w:t>
      </w:r>
      <w:r w:rsidRPr="00C577E5">
        <w:rPr>
          <w:sz w:val="24"/>
          <w:szCs w:val="24"/>
        </w:rPr>
        <w:t xml:space="preserve"> (https://certidoes-apf.apps.tcu.gov.br/).</w:t>
      </w:r>
    </w:p>
    <w:bookmarkEnd w:id="23"/>
    <w:p w14:paraId="360EE08A" w14:textId="77777777" w:rsidR="00E94D9D" w:rsidRPr="00C577E5" w:rsidRDefault="00E94D9D" w:rsidP="00E94D9D">
      <w:pPr>
        <w:tabs>
          <w:tab w:val="left" w:pos="851"/>
        </w:tabs>
        <w:spacing w:line="276" w:lineRule="auto"/>
        <w:ind w:left="284"/>
        <w:jc w:val="both"/>
        <w:rPr>
          <w:rFonts w:eastAsia="Calibri"/>
          <w:sz w:val="24"/>
          <w:szCs w:val="24"/>
        </w:rPr>
      </w:pPr>
    </w:p>
    <w:p w14:paraId="72AD5DB2" w14:textId="44A2A062" w:rsidR="00424805" w:rsidRPr="00C577E5" w:rsidRDefault="001324ED" w:rsidP="001324ED">
      <w:pPr>
        <w:widowControl w:val="0"/>
        <w:pBdr>
          <w:top w:val="nil"/>
          <w:left w:val="nil"/>
          <w:bottom w:val="nil"/>
          <w:right w:val="nil"/>
          <w:between w:val="nil"/>
        </w:pBdr>
        <w:tabs>
          <w:tab w:val="left" w:pos="0"/>
          <w:tab w:val="left" w:pos="142"/>
          <w:tab w:val="left" w:pos="426"/>
          <w:tab w:val="left" w:pos="567"/>
          <w:tab w:val="left" w:pos="9781"/>
        </w:tabs>
        <w:ind w:right="49"/>
        <w:jc w:val="both"/>
        <w:rPr>
          <w:rFonts w:eastAsia="Arial"/>
          <w:color w:val="000000"/>
          <w:sz w:val="24"/>
          <w:szCs w:val="24"/>
        </w:rPr>
      </w:pPr>
      <w:r w:rsidRPr="00C577E5">
        <w:rPr>
          <w:rFonts w:eastAsia="Arial"/>
          <w:b/>
          <w:color w:val="000000"/>
          <w:sz w:val="24"/>
          <w:szCs w:val="24"/>
          <w:u w:val="single"/>
        </w:rPr>
        <w:t xml:space="preserve">12.1.1. </w:t>
      </w:r>
      <w:r w:rsidR="00742AFD" w:rsidRPr="00C577E5">
        <w:rPr>
          <w:rFonts w:eastAsia="Arial"/>
          <w:b/>
          <w:color w:val="000000"/>
          <w:sz w:val="24"/>
          <w:szCs w:val="24"/>
          <w:u w:val="single"/>
        </w:rPr>
        <w:t>A consulta aos cadastros será realizada em nome da empresa licitante e também de seu sócio majoritário</w:t>
      </w:r>
      <w:r w:rsidR="00742AFD" w:rsidRPr="00C577E5">
        <w:rPr>
          <w:rFonts w:eastAsia="Arial"/>
          <w:color w:val="000000"/>
          <w:sz w:val="24"/>
          <w:szCs w:val="24"/>
        </w:rPr>
        <w:t>,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14:paraId="7FF06B4C" w14:textId="77777777" w:rsidR="00424805" w:rsidRPr="00C577E5" w:rsidRDefault="00424805" w:rsidP="007C64FD">
      <w:pPr>
        <w:widowControl w:val="0"/>
        <w:pBdr>
          <w:top w:val="nil"/>
          <w:left w:val="nil"/>
          <w:bottom w:val="nil"/>
          <w:right w:val="nil"/>
          <w:between w:val="nil"/>
        </w:pBdr>
        <w:tabs>
          <w:tab w:val="left" w:pos="0"/>
          <w:tab w:val="left" w:pos="142"/>
          <w:tab w:val="left" w:pos="426"/>
          <w:tab w:val="left" w:pos="1134"/>
          <w:tab w:val="left" w:pos="9781"/>
        </w:tabs>
        <w:ind w:right="49"/>
        <w:jc w:val="both"/>
        <w:rPr>
          <w:rFonts w:eastAsia="Arial"/>
          <w:color w:val="000000"/>
          <w:sz w:val="24"/>
          <w:szCs w:val="24"/>
        </w:rPr>
      </w:pPr>
    </w:p>
    <w:p w14:paraId="455149B5" w14:textId="0CC8E59A" w:rsidR="00424805" w:rsidRPr="00C577E5" w:rsidRDefault="001324ED" w:rsidP="001324ED">
      <w:pPr>
        <w:widowControl w:val="0"/>
        <w:pBdr>
          <w:top w:val="nil"/>
          <w:left w:val="nil"/>
          <w:bottom w:val="nil"/>
          <w:right w:val="nil"/>
          <w:between w:val="nil"/>
        </w:pBdr>
        <w:tabs>
          <w:tab w:val="left" w:pos="142"/>
          <w:tab w:val="left" w:pos="426"/>
          <w:tab w:val="left" w:pos="709"/>
          <w:tab w:val="left" w:pos="851"/>
        </w:tabs>
        <w:ind w:left="567" w:right="49"/>
        <w:jc w:val="both"/>
        <w:rPr>
          <w:rFonts w:eastAsia="Arial"/>
          <w:color w:val="000000"/>
          <w:sz w:val="24"/>
          <w:szCs w:val="24"/>
        </w:rPr>
      </w:pPr>
      <w:r w:rsidRPr="00C577E5">
        <w:rPr>
          <w:rFonts w:eastAsia="Arial"/>
          <w:b/>
          <w:bCs/>
          <w:color w:val="000000"/>
          <w:sz w:val="24"/>
          <w:szCs w:val="24"/>
        </w:rPr>
        <w:t>12.1.1.1</w:t>
      </w:r>
      <w:r w:rsidRPr="00C577E5">
        <w:rPr>
          <w:rFonts w:eastAsia="Arial"/>
          <w:color w:val="000000"/>
          <w:sz w:val="24"/>
          <w:szCs w:val="24"/>
        </w:rPr>
        <w:t xml:space="preserve">. </w:t>
      </w:r>
      <w:r w:rsidR="00742AFD" w:rsidRPr="00C577E5">
        <w:rPr>
          <w:rFonts w:eastAsia="Arial"/>
          <w:color w:val="000000"/>
          <w:sz w:val="24"/>
          <w:szCs w:val="24"/>
        </w:rPr>
        <w:t xml:space="preserve">Caso conste na Consulta de Situação do Fornecedor a existência de Ocorrências Impeditivas Indiretas, o </w:t>
      </w:r>
      <w:r w:rsidR="0098158D" w:rsidRPr="00C577E5">
        <w:rPr>
          <w:rFonts w:eastAsia="Arial"/>
          <w:color w:val="000000"/>
          <w:sz w:val="24"/>
          <w:szCs w:val="24"/>
        </w:rPr>
        <w:t>Agente de Contratação</w:t>
      </w:r>
      <w:r w:rsidR="00742AFD" w:rsidRPr="00C577E5">
        <w:rPr>
          <w:rFonts w:eastAsia="Arial"/>
          <w:color w:val="000000"/>
          <w:sz w:val="24"/>
          <w:szCs w:val="24"/>
        </w:rPr>
        <w:t xml:space="preserve"> diligenciará para veriﬁcar se houve fraude por parte das empresas apontadas no Relatório de Ocorrências Impeditivas Indiretas.</w:t>
      </w:r>
    </w:p>
    <w:p w14:paraId="5A856B69" w14:textId="77777777" w:rsidR="00424805" w:rsidRPr="00C577E5" w:rsidRDefault="00424805" w:rsidP="007C64FD">
      <w:pPr>
        <w:widowControl w:val="0"/>
        <w:pBdr>
          <w:top w:val="nil"/>
          <w:left w:val="nil"/>
          <w:bottom w:val="nil"/>
          <w:right w:val="nil"/>
          <w:between w:val="nil"/>
        </w:pBdr>
        <w:tabs>
          <w:tab w:val="left" w:pos="142"/>
          <w:tab w:val="left" w:pos="426"/>
          <w:tab w:val="left" w:pos="709"/>
          <w:tab w:val="left" w:pos="851"/>
        </w:tabs>
        <w:ind w:left="567" w:right="49"/>
        <w:jc w:val="both"/>
        <w:rPr>
          <w:rFonts w:eastAsia="Arial"/>
          <w:color w:val="000000"/>
          <w:sz w:val="24"/>
          <w:szCs w:val="24"/>
        </w:rPr>
      </w:pPr>
    </w:p>
    <w:p w14:paraId="4B767FFF" w14:textId="408D85DA" w:rsidR="00424805" w:rsidRPr="00C577E5" w:rsidRDefault="00742AFD" w:rsidP="003E3CAA">
      <w:pPr>
        <w:pStyle w:val="PargrafodaLista"/>
        <w:widowControl w:val="0"/>
        <w:numPr>
          <w:ilvl w:val="3"/>
          <w:numId w:val="21"/>
        </w:numPr>
        <w:pBdr>
          <w:top w:val="nil"/>
          <w:left w:val="nil"/>
          <w:bottom w:val="nil"/>
          <w:right w:val="nil"/>
          <w:between w:val="nil"/>
        </w:pBdr>
        <w:tabs>
          <w:tab w:val="left" w:pos="142"/>
          <w:tab w:val="left" w:pos="426"/>
          <w:tab w:val="left" w:pos="709"/>
          <w:tab w:val="left" w:pos="1134"/>
        </w:tabs>
        <w:ind w:left="567" w:right="49" w:hanging="3"/>
        <w:jc w:val="both"/>
        <w:rPr>
          <w:rFonts w:eastAsia="Arial"/>
          <w:color w:val="000000"/>
          <w:sz w:val="24"/>
          <w:szCs w:val="24"/>
        </w:rPr>
      </w:pPr>
      <w:r w:rsidRPr="00C577E5">
        <w:rPr>
          <w:rFonts w:eastAsia="Arial"/>
          <w:color w:val="000000"/>
          <w:sz w:val="24"/>
          <w:szCs w:val="24"/>
        </w:rPr>
        <w:t>A tentativa de burla será veriﬁcada por meio dos vínculos societários, linhas de fornecimento similares, dentre outros.</w:t>
      </w:r>
    </w:p>
    <w:p w14:paraId="1C194636"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0A740AA" w14:textId="59395129" w:rsidR="00424805" w:rsidRPr="00C577E5" w:rsidRDefault="00742AFD" w:rsidP="003E3CAA">
      <w:pPr>
        <w:pStyle w:val="PargrafodaLista"/>
        <w:widowControl w:val="0"/>
        <w:numPr>
          <w:ilvl w:val="3"/>
          <w:numId w:val="21"/>
        </w:numPr>
        <w:pBdr>
          <w:top w:val="nil"/>
          <w:left w:val="nil"/>
          <w:bottom w:val="nil"/>
          <w:right w:val="nil"/>
          <w:between w:val="nil"/>
        </w:pBdr>
        <w:tabs>
          <w:tab w:val="left" w:pos="142"/>
          <w:tab w:val="left" w:pos="426"/>
          <w:tab w:val="left" w:pos="709"/>
          <w:tab w:val="left" w:pos="1134"/>
        </w:tabs>
        <w:ind w:left="567" w:right="49" w:hanging="3"/>
        <w:jc w:val="both"/>
        <w:rPr>
          <w:rFonts w:eastAsia="Arial"/>
          <w:color w:val="000000"/>
          <w:sz w:val="24"/>
          <w:szCs w:val="24"/>
        </w:rPr>
      </w:pPr>
      <w:r w:rsidRPr="00C577E5">
        <w:rPr>
          <w:rFonts w:eastAsia="Arial"/>
          <w:color w:val="000000"/>
          <w:sz w:val="24"/>
          <w:szCs w:val="24"/>
        </w:rPr>
        <w:t>O licitante será convocado para manifestação previamente à sua desclassiﬁcação.</w:t>
      </w:r>
    </w:p>
    <w:p w14:paraId="7B687253"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70F6DFAC" w14:textId="04FF50C2" w:rsidR="00424805" w:rsidRPr="00C577E5" w:rsidRDefault="00742AFD" w:rsidP="003E3CAA">
      <w:pPr>
        <w:pStyle w:val="PargrafodaLista"/>
        <w:widowControl w:val="0"/>
        <w:numPr>
          <w:ilvl w:val="3"/>
          <w:numId w:val="21"/>
        </w:numPr>
        <w:pBdr>
          <w:top w:val="nil"/>
          <w:left w:val="nil"/>
          <w:bottom w:val="nil"/>
          <w:right w:val="nil"/>
          <w:between w:val="nil"/>
        </w:pBdr>
        <w:tabs>
          <w:tab w:val="left" w:pos="142"/>
          <w:tab w:val="left" w:pos="426"/>
          <w:tab w:val="left" w:pos="709"/>
          <w:tab w:val="left" w:pos="838"/>
          <w:tab w:val="left" w:pos="1134"/>
        </w:tabs>
        <w:ind w:left="567" w:right="49" w:firstLine="0"/>
        <w:jc w:val="both"/>
        <w:rPr>
          <w:rFonts w:eastAsia="Arial"/>
          <w:color w:val="000000"/>
          <w:sz w:val="24"/>
          <w:szCs w:val="24"/>
        </w:rPr>
      </w:pPr>
      <w:r w:rsidRPr="00C577E5">
        <w:rPr>
          <w:rFonts w:eastAsia="Arial"/>
          <w:color w:val="000000"/>
          <w:sz w:val="24"/>
          <w:szCs w:val="24"/>
        </w:rPr>
        <w:t xml:space="preserve">Constatada a existência de sanção, o </w:t>
      </w:r>
      <w:r w:rsidR="009569EC" w:rsidRPr="00C577E5">
        <w:rPr>
          <w:rFonts w:eastAsia="Arial"/>
          <w:color w:val="000000"/>
          <w:sz w:val="24"/>
          <w:szCs w:val="24"/>
        </w:rPr>
        <w:t>Agente de Contratação</w:t>
      </w:r>
      <w:r w:rsidRPr="00C577E5">
        <w:rPr>
          <w:rFonts w:eastAsia="Arial"/>
          <w:color w:val="000000"/>
          <w:sz w:val="24"/>
          <w:szCs w:val="24"/>
        </w:rPr>
        <w:t xml:space="preserve"> reputará o licitante inabilitado, por falta de condição de participação.</w:t>
      </w:r>
    </w:p>
    <w:p w14:paraId="49EFBDB3"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0D4D4B61" w14:textId="417080BC" w:rsidR="00424805" w:rsidRPr="00C577E5" w:rsidRDefault="00742AFD" w:rsidP="003E3CAA">
      <w:pPr>
        <w:pStyle w:val="PargrafodaLista"/>
        <w:widowControl w:val="0"/>
        <w:numPr>
          <w:ilvl w:val="3"/>
          <w:numId w:val="21"/>
        </w:numPr>
        <w:pBdr>
          <w:top w:val="nil"/>
          <w:left w:val="nil"/>
          <w:bottom w:val="nil"/>
          <w:right w:val="nil"/>
          <w:between w:val="nil"/>
        </w:pBdr>
        <w:tabs>
          <w:tab w:val="left" w:pos="142"/>
          <w:tab w:val="left" w:pos="426"/>
          <w:tab w:val="left" w:pos="709"/>
          <w:tab w:val="left" w:pos="842"/>
          <w:tab w:val="left" w:pos="1134"/>
        </w:tabs>
        <w:ind w:left="567" w:right="49" w:firstLine="0"/>
        <w:jc w:val="both"/>
        <w:rPr>
          <w:rFonts w:eastAsia="Arial"/>
          <w:color w:val="000000"/>
          <w:sz w:val="24"/>
          <w:szCs w:val="24"/>
        </w:rPr>
      </w:pPr>
      <w:r w:rsidRPr="00C577E5">
        <w:rPr>
          <w:rFonts w:eastAsia="Arial"/>
          <w:color w:val="000000"/>
          <w:sz w:val="24"/>
          <w:szCs w:val="24"/>
        </w:rPr>
        <w:t>No caso de inabilitação, haverá nova veriﬁcação, pelo sistema, da eventual ocorrência do empate ﬁcto, previsto nos arts. 44 e 45 da Lei Complementar nº 123, de 2006, seguindo-se a disciplina antes estabelecida para aceitação da proposta subsequente.</w:t>
      </w:r>
    </w:p>
    <w:p w14:paraId="6951896C"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7811F57C" w14:textId="1CD50466" w:rsidR="00424805" w:rsidRPr="00C577E5" w:rsidRDefault="009569EC" w:rsidP="007C64FD">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lastRenderedPageBreak/>
        <w:t>12.</w:t>
      </w:r>
      <w:r w:rsidR="001324ED" w:rsidRPr="00C577E5">
        <w:rPr>
          <w:rFonts w:eastAsia="Arial"/>
          <w:b/>
          <w:bCs/>
          <w:color w:val="000000"/>
          <w:sz w:val="24"/>
          <w:szCs w:val="24"/>
        </w:rPr>
        <w:t>2</w:t>
      </w:r>
      <w:r w:rsidRPr="00C577E5">
        <w:rPr>
          <w:rFonts w:eastAsia="Arial"/>
          <w:color w:val="000000"/>
          <w:sz w:val="24"/>
          <w:szCs w:val="24"/>
        </w:rPr>
        <w:t xml:space="preserve"> Os documentos previstos neste Edital</w:t>
      </w:r>
      <w:r w:rsidR="00742AFD" w:rsidRPr="00C577E5">
        <w:rPr>
          <w:rFonts w:eastAsia="Arial"/>
          <w:color w:val="000000"/>
          <w:sz w:val="24"/>
          <w:szCs w:val="24"/>
        </w:rPr>
        <w:t xml:space="preserve">, necessários e suficientes para demonstrar a capacidade do licitante de realizar o objeto da licitação, serão exigidos para fins de habilitação, nos termos dos </w:t>
      </w:r>
      <w:hyperlink r:id="rId16" w:anchor="art62">
        <w:r w:rsidR="00742AFD" w:rsidRPr="00C577E5">
          <w:rPr>
            <w:rFonts w:eastAsia="Arial"/>
            <w:color w:val="000000"/>
            <w:sz w:val="24"/>
            <w:szCs w:val="24"/>
            <w:u w:val="single"/>
          </w:rPr>
          <w:t>arts. 62 a 70 da Lei nº 14.133, de 2021</w:t>
        </w:r>
      </w:hyperlink>
      <w:r w:rsidR="00742AFD" w:rsidRPr="00C577E5">
        <w:rPr>
          <w:rFonts w:eastAsia="Arial"/>
          <w:color w:val="000000"/>
          <w:sz w:val="24"/>
          <w:szCs w:val="24"/>
        </w:rPr>
        <w:t>.</w:t>
      </w:r>
    </w:p>
    <w:p w14:paraId="64037C8C"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321B575" w14:textId="0B22942B"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bookmarkStart w:id="24" w:name="_2s8eyo1" w:colFirst="0" w:colLast="0"/>
      <w:bookmarkEnd w:id="24"/>
      <w:r w:rsidRPr="00C577E5">
        <w:rPr>
          <w:rFonts w:eastAsia="Arial"/>
          <w:b/>
          <w:bCs/>
          <w:color w:val="000000"/>
          <w:sz w:val="24"/>
          <w:szCs w:val="24"/>
        </w:rPr>
        <w:t>12.</w:t>
      </w:r>
      <w:r w:rsidR="009F7279" w:rsidRPr="00C577E5">
        <w:rPr>
          <w:rFonts w:eastAsia="Arial"/>
          <w:b/>
          <w:bCs/>
          <w:color w:val="000000"/>
          <w:sz w:val="24"/>
          <w:szCs w:val="24"/>
        </w:rPr>
        <w:t>3</w:t>
      </w:r>
      <w:r w:rsidRPr="00C577E5">
        <w:rPr>
          <w:rFonts w:eastAsia="Arial"/>
          <w:color w:val="000000"/>
          <w:sz w:val="24"/>
          <w:szCs w:val="24"/>
        </w:rPr>
        <w:t xml:space="preserve"> Declaração de que atende aos requisitos de habilitação, e o declarante responderá pela veracidade das informações prestadas, na forma da lei (</w:t>
      </w:r>
      <w:hyperlink r:id="rId17" w:anchor="art63">
        <w:r w:rsidRPr="00C577E5">
          <w:rPr>
            <w:rFonts w:eastAsia="Arial"/>
            <w:color w:val="000000"/>
            <w:sz w:val="24"/>
            <w:szCs w:val="24"/>
            <w:u w:val="single"/>
          </w:rPr>
          <w:t>art. 63, I, da Lei nº 14.133/2021</w:t>
        </w:r>
      </w:hyperlink>
      <w:r w:rsidRPr="00C577E5">
        <w:rPr>
          <w:rFonts w:eastAsia="Arial"/>
          <w:color w:val="000000"/>
          <w:sz w:val="24"/>
          <w:szCs w:val="24"/>
        </w:rPr>
        <w:t>).</w:t>
      </w:r>
      <w:r w:rsidR="00C311BA" w:rsidRPr="00C577E5">
        <w:rPr>
          <w:rFonts w:eastAsia="Arial"/>
          <w:color w:val="000000"/>
          <w:sz w:val="24"/>
          <w:szCs w:val="24"/>
        </w:rPr>
        <w:t xml:space="preserve"> </w:t>
      </w:r>
      <w:r w:rsidR="00C311BA" w:rsidRPr="00C577E5">
        <w:rPr>
          <w:rFonts w:eastAsia="Arial"/>
          <w:b/>
          <w:bCs/>
          <w:color w:val="000000"/>
          <w:sz w:val="24"/>
          <w:szCs w:val="24"/>
        </w:rPr>
        <w:t>Anexo VI – Declaração unificada</w:t>
      </w:r>
    </w:p>
    <w:p w14:paraId="3F3AE920"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520E3D21" w14:textId="0E3128CA"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t>12.</w:t>
      </w:r>
      <w:r w:rsidR="001324ED" w:rsidRPr="00C577E5">
        <w:rPr>
          <w:rFonts w:eastAsia="Arial"/>
          <w:b/>
          <w:bCs/>
          <w:color w:val="000000"/>
          <w:sz w:val="24"/>
          <w:szCs w:val="24"/>
        </w:rPr>
        <w:t>4</w:t>
      </w:r>
      <w:r w:rsidRPr="00C577E5">
        <w:rPr>
          <w:rFonts w:eastAsia="Arial"/>
          <w:color w:val="000000"/>
          <w:sz w:val="24"/>
          <w:szCs w:val="24"/>
        </w:rPr>
        <w:t xml:space="preserve"> Declaração de que cumpre as exigências de reserva de cargos para pessoa com deficiência e para reabilitado da Previdência Social, previstas em lei e em outras normas específicas.</w:t>
      </w:r>
      <w:r w:rsidR="00C311BA" w:rsidRPr="00C577E5">
        <w:rPr>
          <w:rFonts w:eastAsia="Arial"/>
          <w:color w:val="000000"/>
          <w:sz w:val="24"/>
          <w:szCs w:val="24"/>
        </w:rPr>
        <w:t xml:space="preserve"> </w:t>
      </w:r>
      <w:r w:rsidR="00C311BA" w:rsidRPr="00C577E5">
        <w:rPr>
          <w:rFonts w:eastAsia="Arial"/>
          <w:b/>
          <w:bCs/>
          <w:color w:val="000000"/>
          <w:sz w:val="24"/>
          <w:szCs w:val="24"/>
        </w:rPr>
        <w:t>Anexo VI – Declaração unificada</w:t>
      </w:r>
    </w:p>
    <w:p w14:paraId="074BF6EE"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84CB712" w14:textId="7A39DE1A"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t>12.</w:t>
      </w:r>
      <w:r w:rsidR="001324ED" w:rsidRPr="00C577E5">
        <w:rPr>
          <w:rFonts w:eastAsia="Arial"/>
          <w:b/>
          <w:bCs/>
          <w:color w:val="000000"/>
          <w:sz w:val="24"/>
          <w:szCs w:val="24"/>
        </w:rPr>
        <w:t>5</w:t>
      </w:r>
      <w:r w:rsidRPr="00C577E5">
        <w:rPr>
          <w:rFonts w:eastAsia="Arial"/>
          <w:color w:val="000000"/>
          <w:sz w:val="24"/>
          <w:szCs w:val="24"/>
        </w:rPr>
        <w:t xml:space="preserve"> O licitante deverá apresentar, sob pena de desclassificação, declaração de que suas </w:t>
      </w:r>
      <w:r w:rsidR="00284E88" w:rsidRPr="00C577E5">
        <w:rPr>
          <w:rFonts w:eastAsia="Arial"/>
          <w:color w:val="000000"/>
          <w:sz w:val="24"/>
          <w:szCs w:val="24"/>
        </w:rPr>
        <w:t>P</w:t>
      </w:r>
      <w:r w:rsidRPr="00C577E5">
        <w:rPr>
          <w:rFonts w:eastAsia="Arial"/>
          <w:color w:val="000000"/>
          <w:sz w:val="24"/>
          <w:szCs w:val="24"/>
        </w:rPr>
        <w:t>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r w:rsidR="00C311BA" w:rsidRPr="00C577E5">
        <w:rPr>
          <w:rFonts w:eastAsia="Arial"/>
          <w:color w:val="000000"/>
          <w:sz w:val="24"/>
          <w:szCs w:val="24"/>
        </w:rPr>
        <w:t xml:space="preserve"> </w:t>
      </w:r>
      <w:r w:rsidR="00C311BA" w:rsidRPr="00C577E5">
        <w:rPr>
          <w:rFonts w:eastAsia="Arial"/>
          <w:b/>
          <w:bCs/>
          <w:color w:val="000000"/>
          <w:sz w:val="24"/>
          <w:szCs w:val="24"/>
        </w:rPr>
        <w:t>Anexo VI – Declaração unificada</w:t>
      </w:r>
    </w:p>
    <w:p w14:paraId="0217E045"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1254664B" w14:textId="77777777" w:rsidR="007B5145" w:rsidRPr="007B5145" w:rsidRDefault="00742AFD" w:rsidP="007B5145">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t>12.</w:t>
      </w:r>
      <w:r w:rsidR="001324ED" w:rsidRPr="00C577E5">
        <w:rPr>
          <w:rFonts w:eastAsia="Arial"/>
          <w:b/>
          <w:bCs/>
          <w:color w:val="000000"/>
          <w:sz w:val="24"/>
          <w:szCs w:val="24"/>
        </w:rPr>
        <w:t>6</w:t>
      </w:r>
      <w:r w:rsidRPr="00C577E5">
        <w:rPr>
          <w:rFonts w:eastAsia="Arial"/>
          <w:color w:val="000000"/>
          <w:sz w:val="24"/>
          <w:szCs w:val="24"/>
        </w:rPr>
        <w:t xml:space="preserve"> Considerando </w:t>
      </w:r>
      <w:r w:rsidR="007B5145" w:rsidRPr="007B5145">
        <w:rPr>
          <w:rFonts w:eastAsia="Arial"/>
          <w:color w:val="000000"/>
          <w:sz w:val="24"/>
          <w:szCs w:val="24"/>
        </w:rPr>
        <w:t>que, na presente contratação, o conhecimento prévio do local de execução é relevante para a adequada compreensão das condições e peculiaridades do objeto a ser contratado, o licitante deverá declarar que conhece o local e as condições para a execução dos serviços, sendo-lhe assegurado o direito de realizar vistoria prévia.</w:t>
      </w:r>
    </w:p>
    <w:p w14:paraId="4AE51952" w14:textId="77777777" w:rsidR="007B5145" w:rsidRPr="007B5145" w:rsidRDefault="007B5145" w:rsidP="007B5145">
      <w:pPr>
        <w:pBdr>
          <w:top w:val="nil"/>
          <w:left w:val="nil"/>
          <w:bottom w:val="nil"/>
          <w:right w:val="nil"/>
          <w:between w:val="nil"/>
        </w:pBdr>
        <w:tabs>
          <w:tab w:val="left" w:pos="0"/>
        </w:tabs>
        <w:jc w:val="both"/>
        <w:rPr>
          <w:rFonts w:eastAsia="Arial"/>
          <w:color w:val="000000"/>
          <w:sz w:val="24"/>
          <w:szCs w:val="24"/>
        </w:rPr>
      </w:pPr>
    </w:p>
    <w:p w14:paraId="42F00A1C" w14:textId="6F09E68D" w:rsidR="00424805" w:rsidRPr="00A93910" w:rsidRDefault="007B5145" w:rsidP="00A93910">
      <w:pPr>
        <w:pBdr>
          <w:top w:val="nil"/>
          <w:left w:val="nil"/>
          <w:bottom w:val="nil"/>
          <w:right w:val="nil"/>
          <w:between w:val="nil"/>
        </w:pBdr>
        <w:tabs>
          <w:tab w:val="left" w:pos="0"/>
        </w:tabs>
        <w:ind w:left="284"/>
        <w:jc w:val="both"/>
        <w:rPr>
          <w:rFonts w:eastAsia="Arial"/>
          <w:color w:val="000000"/>
          <w:sz w:val="24"/>
          <w:szCs w:val="24"/>
        </w:rPr>
      </w:pPr>
      <w:r w:rsidRPr="007B5145">
        <w:rPr>
          <w:rFonts w:eastAsia="Arial"/>
          <w:b/>
          <w:bCs/>
          <w:color w:val="000000"/>
          <w:sz w:val="24"/>
          <w:szCs w:val="24"/>
        </w:rPr>
        <w:t>12.6.1</w:t>
      </w:r>
      <w:r>
        <w:rPr>
          <w:rFonts w:eastAsia="Arial"/>
          <w:color w:val="000000"/>
          <w:sz w:val="24"/>
          <w:szCs w:val="24"/>
        </w:rPr>
        <w:t xml:space="preserve"> </w:t>
      </w:r>
      <w:r w:rsidRPr="007B5145">
        <w:rPr>
          <w:rFonts w:eastAsia="Arial"/>
          <w:color w:val="000000"/>
          <w:sz w:val="24"/>
          <w:szCs w:val="24"/>
        </w:rPr>
        <w:t xml:space="preserve">A declaração deverá ser apresentada conforme o </w:t>
      </w:r>
      <w:r w:rsidRPr="007B5145">
        <w:rPr>
          <w:rFonts w:eastAsia="Arial"/>
          <w:b/>
          <w:bCs/>
          <w:color w:val="000000"/>
          <w:sz w:val="24"/>
          <w:szCs w:val="24"/>
        </w:rPr>
        <w:t>Anexo VII – Declaração de Capacidade Técnica</w:t>
      </w:r>
      <w:r w:rsidRPr="007B5145">
        <w:rPr>
          <w:rFonts w:eastAsia="Arial"/>
          <w:color w:val="000000"/>
          <w:sz w:val="24"/>
          <w:szCs w:val="24"/>
        </w:rPr>
        <w:t xml:space="preserve">, </w:t>
      </w:r>
      <w:r w:rsidRPr="007B5145">
        <w:rPr>
          <w:rFonts w:eastAsia="Arial"/>
          <w:b/>
          <w:bCs/>
          <w:color w:val="000000"/>
          <w:sz w:val="24"/>
          <w:szCs w:val="24"/>
        </w:rPr>
        <w:t>Estrutural e Conhecimento das Condições do Local</w:t>
      </w:r>
      <w:r w:rsidRPr="007B5145">
        <w:rPr>
          <w:rFonts w:eastAsia="Arial"/>
          <w:color w:val="000000"/>
          <w:sz w:val="24"/>
          <w:szCs w:val="24"/>
        </w:rPr>
        <w:t xml:space="preserve">, devendo o licitante, caso opte por não realizar a vistoria, assinalar a opção correspondente na referida declaração, assumindo </w:t>
      </w:r>
      <w:r w:rsidRPr="00A93910">
        <w:rPr>
          <w:rFonts w:eastAsia="Arial"/>
          <w:color w:val="000000"/>
          <w:sz w:val="24"/>
          <w:szCs w:val="24"/>
        </w:rPr>
        <w:t>integralmente a responsabilidade pelo conhecimento das condições locais necessárias à execução do objeto.</w:t>
      </w:r>
    </w:p>
    <w:p w14:paraId="64F4F532" w14:textId="77777777" w:rsidR="007B5145" w:rsidRPr="00A93910" w:rsidRDefault="007B5145" w:rsidP="007B5145">
      <w:pPr>
        <w:pBdr>
          <w:top w:val="nil"/>
          <w:left w:val="nil"/>
          <w:bottom w:val="nil"/>
          <w:right w:val="nil"/>
          <w:between w:val="nil"/>
        </w:pBdr>
        <w:tabs>
          <w:tab w:val="left" w:pos="0"/>
        </w:tabs>
        <w:jc w:val="both"/>
        <w:rPr>
          <w:rFonts w:eastAsia="Arial"/>
          <w:color w:val="FF0000"/>
          <w:sz w:val="24"/>
          <w:szCs w:val="24"/>
        </w:rPr>
      </w:pPr>
    </w:p>
    <w:p w14:paraId="0E652A68" w14:textId="4CF2DA1C" w:rsidR="00D65F14" w:rsidRPr="00A93910" w:rsidRDefault="00742AFD" w:rsidP="007B5145">
      <w:pPr>
        <w:pBdr>
          <w:top w:val="nil"/>
          <w:left w:val="nil"/>
          <w:bottom w:val="nil"/>
          <w:right w:val="nil"/>
          <w:between w:val="nil"/>
        </w:pBdr>
        <w:ind w:left="284"/>
        <w:jc w:val="both"/>
        <w:rPr>
          <w:sz w:val="24"/>
          <w:szCs w:val="24"/>
        </w:rPr>
      </w:pPr>
      <w:r w:rsidRPr="00A93910">
        <w:rPr>
          <w:rFonts w:eastAsia="Arial"/>
          <w:b/>
          <w:bCs/>
          <w:color w:val="000000"/>
          <w:sz w:val="24"/>
          <w:szCs w:val="24"/>
        </w:rPr>
        <w:t>12.</w:t>
      </w:r>
      <w:r w:rsidR="001324ED" w:rsidRPr="00A93910">
        <w:rPr>
          <w:rFonts w:eastAsia="Arial"/>
          <w:b/>
          <w:bCs/>
          <w:color w:val="000000"/>
          <w:sz w:val="24"/>
          <w:szCs w:val="24"/>
        </w:rPr>
        <w:t>6</w:t>
      </w:r>
      <w:r w:rsidRPr="00A93910">
        <w:rPr>
          <w:rFonts w:eastAsia="Arial"/>
          <w:b/>
          <w:bCs/>
          <w:color w:val="000000"/>
          <w:sz w:val="24"/>
          <w:szCs w:val="24"/>
        </w:rPr>
        <w:t>.</w:t>
      </w:r>
      <w:r w:rsidR="007B5145" w:rsidRPr="00A93910">
        <w:rPr>
          <w:rFonts w:eastAsia="Arial"/>
          <w:b/>
          <w:bCs/>
          <w:color w:val="000000"/>
          <w:sz w:val="24"/>
          <w:szCs w:val="24"/>
        </w:rPr>
        <w:t>2</w:t>
      </w:r>
      <w:r w:rsidRPr="00A93910">
        <w:rPr>
          <w:rFonts w:eastAsia="Arial"/>
          <w:color w:val="000000"/>
          <w:sz w:val="24"/>
          <w:szCs w:val="24"/>
        </w:rPr>
        <w:t xml:space="preserve"> O licitante que optar por realizar vistoria prévia terá disponibilizado pela Administração data e horário exclusivos, a ser agendado </w:t>
      </w:r>
      <w:r w:rsidR="004211F8" w:rsidRPr="00A93910">
        <w:rPr>
          <w:rFonts w:eastAsia="Arial"/>
          <w:b/>
          <w:color w:val="000000"/>
          <w:sz w:val="24"/>
          <w:szCs w:val="24"/>
        </w:rPr>
        <w:t>das 7:00 as 11:00hora e das 13:00 as 17:00horas</w:t>
      </w:r>
      <w:r w:rsidRPr="00A93910">
        <w:rPr>
          <w:rFonts w:eastAsia="Arial"/>
          <w:color w:val="000000"/>
          <w:sz w:val="24"/>
          <w:szCs w:val="24"/>
        </w:rPr>
        <w:t>, de modo que seu agendamento não coincida com o agendamento de outros licitantes</w:t>
      </w:r>
      <w:r w:rsidR="00D07558" w:rsidRPr="00A93910">
        <w:rPr>
          <w:rFonts w:eastAsia="Arial"/>
          <w:color w:val="000000"/>
          <w:sz w:val="24"/>
          <w:szCs w:val="24"/>
        </w:rPr>
        <w:t xml:space="preserve">, </w:t>
      </w:r>
      <w:r w:rsidR="00D65F14" w:rsidRPr="00A93910">
        <w:rPr>
          <w:sz w:val="24"/>
          <w:szCs w:val="24"/>
        </w:rPr>
        <w:t>o agendamento será realizado na Rua Minas Gerais, 855, Sede Administrativa do SAAE, centro, podendo ser realizado in loco ou através do contato: (67) 3295-1191 ou (67) 99679-2634.</w:t>
      </w:r>
    </w:p>
    <w:p w14:paraId="1BA63147" w14:textId="77777777" w:rsidR="007B5145" w:rsidRPr="00A93910" w:rsidRDefault="007B5145" w:rsidP="00A93910">
      <w:pPr>
        <w:pBdr>
          <w:top w:val="nil"/>
          <w:left w:val="nil"/>
          <w:bottom w:val="nil"/>
          <w:right w:val="nil"/>
          <w:between w:val="nil"/>
        </w:pBdr>
        <w:ind w:left="284"/>
        <w:jc w:val="both"/>
        <w:rPr>
          <w:sz w:val="24"/>
          <w:szCs w:val="24"/>
        </w:rPr>
      </w:pPr>
    </w:p>
    <w:p w14:paraId="0FCD5BBA" w14:textId="77777777" w:rsidR="00A93910" w:rsidRPr="00A93910" w:rsidRDefault="007B5145" w:rsidP="00A93910">
      <w:pPr>
        <w:shd w:val="clear" w:color="auto" w:fill="FFFFFF"/>
        <w:tabs>
          <w:tab w:val="left" w:pos="567"/>
        </w:tabs>
        <w:spacing w:before="240" w:after="240" w:line="276" w:lineRule="auto"/>
        <w:ind w:left="851"/>
        <w:jc w:val="both"/>
        <w:rPr>
          <w:bCs/>
          <w:sz w:val="24"/>
          <w:szCs w:val="24"/>
        </w:rPr>
      </w:pPr>
      <w:r w:rsidRPr="00A93910">
        <w:rPr>
          <w:rFonts w:eastAsia="Arial"/>
          <w:b/>
          <w:bCs/>
          <w:color w:val="000000"/>
          <w:sz w:val="24"/>
          <w:szCs w:val="24"/>
        </w:rPr>
        <w:t xml:space="preserve">12.6.2.1 </w:t>
      </w:r>
      <w:r w:rsidR="00A93910" w:rsidRPr="00A93910">
        <w:rPr>
          <w:bCs/>
          <w:sz w:val="24"/>
          <w:szCs w:val="24"/>
        </w:rPr>
        <w:t>A vistoria poderá ser realizada até o dia útil anterior à data prevista para a realização da licitação, mediante agendamento prévio.</w:t>
      </w:r>
    </w:p>
    <w:p w14:paraId="7D4DA932" w14:textId="77777777" w:rsidR="00A93910" w:rsidRPr="00A93910" w:rsidRDefault="00A93910" w:rsidP="00A93910">
      <w:pPr>
        <w:shd w:val="clear" w:color="auto" w:fill="FFFFFF"/>
        <w:tabs>
          <w:tab w:val="left" w:pos="567"/>
        </w:tabs>
        <w:spacing w:before="240" w:after="240" w:line="276" w:lineRule="auto"/>
        <w:ind w:left="851"/>
        <w:jc w:val="both"/>
        <w:rPr>
          <w:bCs/>
          <w:sz w:val="24"/>
          <w:szCs w:val="24"/>
        </w:rPr>
      </w:pPr>
      <w:r w:rsidRPr="00A93910">
        <w:rPr>
          <w:b/>
          <w:bCs/>
          <w:sz w:val="24"/>
          <w:szCs w:val="24"/>
        </w:rPr>
        <w:t>12.6.2.2</w:t>
      </w:r>
      <w:r w:rsidRPr="00A93910">
        <w:rPr>
          <w:sz w:val="24"/>
          <w:szCs w:val="24"/>
        </w:rPr>
        <w:t xml:space="preserve"> </w:t>
      </w:r>
      <w:r w:rsidRPr="00A93910">
        <w:rPr>
          <w:bCs/>
          <w:sz w:val="24"/>
          <w:szCs w:val="24"/>
        </w:rPr>
        <w:t>Para a realização da vistoria, o representante legal da empresa ou o responsável técnico deverá estar devidamente identificado e apresentar documento de identificação e documento que comprove sua vinculação ou autorização pela empresa para realização da vistoria.</w:t>
      </w:r>
    </w:p>
    <w:p w14:paraId="011C51C6" w14:textId="77777777" w:rsidR="00A93910" w:rsidRPr="00A93910" w:rsidRDefault="00A93910" w:rsidP="00A93910">
      <w:pPr>
        <w:shd w:val="clear" w:color="auto" w:fill="FFFFFF"/>
        <w:tabs>
          <w:tab w:val="left" w:pos="567"/>
        </w:tabs>
        <w:spacing w:before="240" w:after="240" w:line="276" w:lineRule="auto"/>
        <w:ind w:left="851"/>
        <w:jc w:val="both"/>
        <w:rPr>
          <w:bCs/>
          <w:sz w:val="24"/>
          <w:szCs w:val="24"/>
        </w:rPr>
      </w:pPr>
      <w:r w:rsidRPr="00A93910">
        <w:rPr>
          <w:b/>
          <w:bCs/>
          <w:sz w:val="24"/>
          <w:szCs w:val="24"/>
        </w:rPr>
        <w:t>12.6.2.3</w:t>
      </w:r>
      <w:r w:rsidRPr="00A93910">
        <w:rPr>
          <w:sz w:val="24"/>
          <w:szCs w:val="24"/>
        </w:rPr>
        <w:t xml:space="preserve"> </w:t>
      </w:r>
      <w:r w:rsidRPr="00A93910">
        <w:rPr>
          <w:bCs/>
          <w:sz w:val="24"/>
          <w:szCs w:val="24"/>
        </w:rPr>
        <w:t>A vistoria prévia não será obrigatória para participação na licitação. O licitante que optar por não realizá-la deverá declarar que conhece as condições e peculiaridades do local de execução da obra, assumindo os riscos decorrentes da ausência de vistoria.</w:t>
      </w:r>
    </w:p>
    <w:p w14:paraId="03C3EE58" w14:textId="258D65B0" w:rsidR="00424805" w:rsidRPr="00404F5F" w:rsidRDefault="00A93910" w:rsidP="00404F5F">
      <w:pPr>
        <w:shd w:val="clear" w:color="auto" w:fill="FFFFFF"/>
        <w:tabs>
          <w:tab w:val="left" w:pos="567"/>
        </w:tabs>
        <w:spacing w:before="240" w:after="240" w:line="276" w:lineRule="auto"/>
        <w:ind w:left="851"/>
        <w:jc w:val="both"/>
        <w:rPr>
          <w:bCs/>
          <w:sz w:val="24"/>
          <w:szCs w:val="24"/>
        </w:rPr>
      </w:pPr>
      <w:r w:rsidRPr="00A93910">
        <w:rPr>
          <w:b/>
          <w:bCs/>
          <w:sz w:val="24"/>
          <w:szCs w:val="24"/>
        </w:rPr>
        <w:lastRenderedPageBreak/>
        <w:t>12.6.2.4</w:t>
      </w:r>
      <w:r w:rsidRPr="00A93910">
        <w:rPr>
          <w:sz w:val="24"/>
          <w:szCs w:val="24"/>
        </w:rPr>
        <w:t xml:space="preserve"> </w:t>
      </w:r>
      <w:r w:rsidRPr="00A93910">
        <w:rPr>
          <w:bCs/>
          <w:sz w:val="24"/>
          <w:szCs w:val="24"/>
        </w:rPr>
        <w:t>A ausência de realização da vistoria não poderá ser utilizada posteriormente para fundamentar alegações de desconhecimento das condições do local de execução da obra, devendo o licitante considerar, na formulação de sua proposta, todas as condições que possam interferir na execução do objeto.</w:t>
      </w:r>
    </w:p>
    <w:p w14:paraId="0E9B63CA" w14:textId="6F6686AC" w:rsidR="00424805" w:rsidRPr="00A93910" w:rsidRDefault="00742AFD" w:rsidP="00A93910">
      <w:pPr>
        <w:pBdr>
          <w:top w:val="nil"/>
          <w:left w:val="nil"/>
          <w:bottom w:val="nil"/>
          <w:right w:val="nil"/>
          <w:between w:val="nil"/>
        </w:pBdr>
        <w:tabs>
          <w:tab w:val="left" w:pos="0"/>
        </w:tabs>
        <w:jc w:val="both"/>
        <w:rPr>
          <w:rFonts w:eastAsia="Arial"/>
          <w:color w:val="000000"/>
          <w:sz w:val="24"/>
          <w:szCs w:val="24"/>
        </w:rPr>
      </w:pPr>
      <w:r w:rsidRPr="00A93910">
        <w:rPr>
          <w:rFonts w:eastAsia="Arial"/>
          <w:b/>
          <w:bCs/>
          <w:color w:val="000000"/>
          <w:sz w:val="24"/>
          <w:szCs w:val="24"/>
        </w:rPr>
        <w:t>12.</w:t>
      </w:r>
      <w:r w:rsidR="001324ED" w:rsidRPr="00A93910">
        <w:rPr>
          <w:rFonts w:eastAsia="Arial"/>
          <w:b/>
          <w:bCs/>
          <w:color w:val="000000"/>
          <w:sz w:val="24"/>
          <w:szCs w:val="24"/>
        </w:rPr>
        <w:t>7</w:t>
      </w:r>
      <w:r w:rsidRPr="00A93910">
        <w:rPr>
          <w:rFonts w:eastAsia="Arial"/>
          <w:color w:val="000000"/>
          <w:sz w:val="24"/>
          <w:szCs w:val="24"/>
        </w:rPr>
        <w:t xml:space="preserve"> A Habilitação será verificada por meio dos seguintes documentos:</w:t>
      </w:r>
    </w:p>
    <w:p w14:paraId="7A4FEA3C" w14:textId="77777777" w:rsidR="00424805" w:rsidRPr="00A93910" w:rsidRDefault="00424805" w:rsidP="00A93910">
      <w:pPr>
        <w:pBdr>
          <w:top w:val="nil"/>
          <w:left w:val="nil"/>
          <w:bottom w:val="nil"/>
          <w:right w:val="nil"/>
          <w:between w:val="nil"/>
        </w:pBdr>
        <w:tabs>
          <w:tab w:val="left" w:pos="0"/>
        </w:tabs>
        <w:jc w:val="both"/>
        <w:rPr>
          <w:rFonts w:eastAsia="Arial"/>
          <w:color w:val="000000"/>
          <w:sz w:val="24"/>
          <w:szCs w:val="24"/>
        </w:rPr>
      </w:pPr>
    </w:p>
    <w:p w14:paraId="66DA064B" w14:textId="532C2FA9" w:rsidR="00424805" w:rsidRPr="00A93910" w:rsidRDefault="00101817" w:rsidP="00A93910">
      <w:pPr>
        <w:pBdr>
          <w:top w:val="nil"/>
          <w:left w:val="nil"/>
          <w:bottom w:val="nil"/>
          <w:right w:val="nil"/>
          <w:between w:val="nil"/>
        </w:pBdr>
        <w:tabs>
          <w:tab w:val="left" w:pos="0"/>
        </w:tabs>
        <w:jc w:val="both"/>
        <w:rPr>
          <w:rFonts w:eastAsia="Arial"/>
          <w:b/>
          <w:bCs/>
          <w:color w:val="000000"/>
          <w:sz w:val="24"/>
          <w:szCs w:val="24"/>
        </w:rPr>
      </w:pPr>
      <w:r w:rsidRPr="00A93910">
        <w:rPr>
          <w:rFonts w:eastAsia="Arial"/>
          <w:b/>
          <w:bCs/>
          <w:color w:val="000000"/>
          <w:sz w:val="24"/>
          <w:szCs w:val="24"/>
        </w:rPr>
        <w:tab/>
      </w:r>
      <w:r w:rsidR="00742AFD" w:rsidRPr="00A93910">
        <w:rPr>
          <w:rFonts w:eastAsia="Arial"/>
          <w:b/>
          <w:bCs/>
          <w:color w:val="000000"/>
          <w:sz w:val="24"/>
          <w:szCs w:val="24"/>
        </w:rPr>
        <w:t>12.</w:t>
      </w:r>
      <w:r w:rsidR="001324ED" w:rsidRPr="00A93910">
        <w:rPr>
          <w:rFonts w:eastAsia="Arial"/>
          <w:b/>
          <w:bCs/>
          <w:color w:val="000000"/>
          <w:sz w:val="24"/>
          <w:szCs w:val="24"/>
        </w:rPr>
        <w:t>7</w:t>
      </w:r>
      <w:r w:rsidR="00742AFD" w:rsidRPr="00A93910">
        <w:rPr>
          <w:rFonts w:eastAsia="Arial"/>
          <w:b/>
          <w:bCs/>
          <w:color w:val="000000"/>
          <w:sz w:val="24"/>
          <w:szCs w:val="24"/>
        </w:rPr>
        <w:t>.1 DOCUMENTOS DE HABILITAÇÃO JURÍDICA: (ART. 66)</w:t>
      </w:r>
    </w:p>
    <w:p w14:paraId="553046E2" w14:textId="77777777" w:rsidR="00424805" w:rsidRPr="00A93910" w:rsidRDefault="00424805" w:rsidP="00A93910">
      <w:pPr>
        <w:pBdr>
          <w:top w:val="nil"/>
          <w:left w:val="nil"/>
          <w:bottom w:val="nil"/>
          <w:right w:val="nil"/>
          <w:between w:val="nil"/>
        </w:pBdr>
        <w:tabs>
          <w:tab w:val="left" w:pos="0"/>
        </w:tabs>
        <w:jc w:val="both"/>
        <w:rPr>
          <w:rFonts w:eastAsia="Arial"/>
          <w:color w:val="000000"/>
          <w:sz w:val="24"/>
          <w:szCs w:val="24"/>
        </w:rPr>
      </w:pPr>
    </w:p>
    <w:p w14:paraId="381C2B90" w14:textId="13F62C86" w:rsidR="00424805" w:rsidRPr="00C577E5" w:rsidRDefault="00742AFD" w:rsidP="003E3CAA">
      <w:pPr>
        <w:numPr>
          <w:ilvl w:val="0"/>
          <w:numId w:val="10"/>
        </w:numPr>
        <w:pBdr>
          <w:top w:val="nil"/>
          <w:left w:val="nil"/>
          <w:bottom w:val="nil"/>
          <w:right w:val="nil"/>
          <w:between w:val="nil"/>
        </w:pBdr>
        <w:ind w:left="1134" w:firstLine="0"/>
        <w:jc w:val="both"/>
        <w:rPr>
          <w:rFonts w:eastAsia="Arial"/>
          <w:color w:val="000000"/>
          <w:sz w:val="24"/>
          <w:szCs w:val="24"/>
        </w:rPr>
      </w:pPr>
      <w:r w:rsidRPr="00C577E5">
        <w:rPr>
          <w:rFonts w:eastAsia="Arial"/>
          <w:color w:val="000000"/>
          <w:sz w:val="24"/>
          <w:szCs w:val="24"/>
        </w:rPr>
        <w:t>Registro comercial em vigor, no caso de empresa individual;</w:t>
      </w:r>
    </w:p>
    <w:p w14:paraId="2BBFF686" w14:textId="77777777" w:rsidR="00424805" w:rsidRPr="00C577E5" w:rsidRDefault="00424805" w:rsidP="00A93910">
      <w:pPr>
        <w:pBdr>
          <w:top w:val="nil"/>
          <w:left w:val="nil"/>
          <w:bottom w:val="nil"/>
          <w:right w:val="nil"/>
          <w:between w:val="nil"/>
        </w:pBdr>
        <w:ind w:left="1134"/>
        <w:jc w:val="both"/>
        <w:rPr>
          <w:rFonts w:eastAsia="Arial"/>
          <w:color w:val="000000"/>
          <w:sz w:val="24"/>
          <w:szCs w:val="24"/>
        </w:rPr>
      </w:pPr>
    </w:p>
    <w:p w14:paraId="7E6149E5" w14:textId="12420647" w:rsidR="00424805" w:rsidRPr="00166F6C" w:rsidRDefault="00742AFD" w:rsidP="003E3CAA">
      <w:pPr>
        <w:numPr>
          <w:ilvl w:val="0"/>
          <w:numId w:val="10"/>
        </w:numPr>
        <w:pBdr>
          <w:top w:val="nil"/>
          <w:left w:val="nil"/>
          <w:bottom w:val="nil"/>
          <w:right w:val="nil"/>
          <w:between w:val="nil"/>
        </w:pBdr>
        <w:ind w:left="1134" w:firstLine="0"/>
        <w:jc w:val="both"/>
        <w:rPr>
          <w:rFonts w:eastAsia="Arial"/>
          <w:color w:val="000000"/>
          <w:sz w:val="24"/>
          <w:szCs w:val="24"/>
        </w:rPr>
      </w:pPr>
      <w:r w:rsidRPr="00C577E5">
        <w:rPr>
          <w:rFonts w:eastAsia="Arial"/>
          <w:color w:val="000000"/>
          <w:sz w:val="24"/>
          <w:szCs w:val="24"/>
        </w:rPr>
        <w:t xml:space="preserve">Ato </w:t>
      </w:r>
      <w:r w:rsidRPr="00166F6C">
        <w:rPr>
          <w:rFonts w:eastAsia="Arial"/>
          <w:color w:val="000000"/>
          <w:sz w:val="24"/>
          <w:szCs w:val="24"/>
        </w:rPr>
        <w:t>constitutivo e alterações subsequentes, ou contrato consolidado em vigor, devidamente registrados, em se tratando de sociedade comercial, e, no caso de sociedade por ações, acompanhado de documentos de eleição de seus administradores; ou;</w:t>
      </w:r>
    </w:p>
    <w:p w14:paraId="755CC083" w14:textId="77777777" w:rsidR="00424805" w:rsidRPr="00166F6C" w:rsidRDefault="00424805" w:rsidP="007C64FD">
      <w:pPr>
        <w:pBdr>
          <w:top w:val="nil"/>
          <w:left w:val="nil"/>
          <w:bottom w:val="nil"/>
          <w:right w:val="nil"/>
          <w:between w:val="nil"/>
        </w:pBdr>
        <w:ind w:left="708"/>
        <w:rPr>
          <w:rFonts w:eastAsia="Arial"/>
          <w:color w:val="000000"/>
          <w:sz w:val="24"/>
          <w:szCs w:val="24"/>
        </w:rPr>
      </w:pPr>
    </w:p>
    <w:p w14:paraId="02525835" w14:textId="77777777" w:rsidR="00424805" w:rsidRPr="00166F6C" w:rsidRDefault="00742AFD" w:rsidP="003E3CAA">
      <w:pPr>
        <w:numPr>
          <w:ilvl w:val="0"/>
          <w:numId w:val="10"/>
        </w:numPr>
        <w:pBdr>
          <w:top w:val="nil"/>
          <w:left w:val="nil"/>
          <w:bottom w:val="nil"/>
          <w:right w:val="nil"/>
          <w:between w:val="nil"/>
        </w:pBdr>
        <w:ind w:left="1134" w:firstLine="0"/>
        <w:jc w:val="both"/>
        <w:rPr>
          <w:rFonts w:eastAsia="Arial"/>
          <w:color w:val="000000"/>
          <w:sz w:val="24"/>
          <w:szCs w:val="24"/>
        </w:rPr>
      </w:pPr>
      <w:r w:rsidRPr="00166F6C">
        <w:rPr>
          <w:rFonts w:eastAsia="Arial"/>
          <w:color w:val="000000"/>
          <w:sz w:val="24"/>
          <w:szCs w:val="24"/>
        </w:rPr>
        <w:t>Inscrição no Registro Civil de Pessoas Jurídicas do ato constitutivo, no caso de sociedades civis, acompanhada dos nomes e endereços dos diretores em exercício; ou</w:t>
      </w:r>
    </w:p>
    <w:p w14:paraId="2C0E8B0C" w14:textId="77777777" w:rsidR="00424805" w:rsidRPr="00166F6C" w:rsidRDefault="00424805" w:rsidP="007C64FD">
      <w:pPr>
        <w:pBdr>
          <w:top w:val="nil"/>
          <w:left w:val="nil"/>
          <w:bottom w:val="nil"/>
          <w:right w:val="nil"/>
          <w:between w:val="nil"/>
        </w:pBdr>
        <w:ind w:left="708"/>
        <w:rPr>
          <w:rFonts w:eastAsia="Arial"/>
          <w:color w:val="000000"/>
          <w:sz w:val="24"/>
          <w:szCs w:val="24"/>
        </w:rPr>
      </w:pPr>
    </w:p>
    <w:p w14:paraId="44F92221" w14:textId="4BCC0876" w:rsidR="00424805" w:rsidRDefault="00742AFD" w:rsidP="003E3CAA">
      <w:pPr>
        <w:numPr>
          <w:ilvl w:val="0"/>
          <w:numId w:val="10"/>
        </w:numPr>
        <w:pBdr>
          <w:top w:val="nil"/>
          <w:left w:val="nil"/>
          <w:bottom w:val="nil"/>
          <w:right w:val="nil"/>
          <w:between w:val="nil"/>
        </w:pBdr>
        <w:ind w:left="1134" w:firstLine="0"/>
        <w:jc w:val="both"/>
        <w:rPr>
          <w:rFonts w:eastAsia="Arial"/>
          <w:color w:val="000000"/>
          <w:sz w:val="24"/>
          <w:szCs w:val="24"/>
        </w:rPr>
      </w:pPr>
      <w:r w:rsidRPr="00166F6C">
        <w:rPr>
          <w:rFonts w:eastAsia="Arial"/>
          <w:color w:val="000000"/>
          <w:sz w:val="24"/>
          <w:szCs w:val="24"/>
        </w:rPr>
        <w:t>Decreto de autorização em se tratando de empresa ou sociedade estrangeira em funcionamento no país, e ato de registro ou autorização para funcionamento expedido pelo órgão competente, quando a atividade assim o exigir;</w:t>
      </w:r>
    </w:p>
    <w:p w14:paraId="6D6D634B" w14:textId="77777777" w:rsidR="00A93910" w:rsidRDefault="00A93910" w:rsidP="00A93910">
      <w:pPr>
        <w:pBdr>
          <w:top w:val="nil"/>
          <w:left w:val="nil"/>
          <w:bottom w:val="nil"/>
          <w:right w:val="nil"/>
          <w:between w:val="nil"/>
        </w:pBdr>
        <w:jc w:val="both"/>
        <w:rPr>
          <w:rFonts w:eastAsia="Arial"/>
          <w:color w:val="000000"/>
          <w:sz w:val="24"/>
          <w:szCs w:val="24"/>
        </w:rPr>
      </w:pPr>
    </w:p>
    <w:p w14:paraId="0BC886EF" w14:textId="6AA6F2C5" w:rsidR="00A93910" w:rsidRPr="00166F6C" w:rsidRDefault="00A93910" w:rsidP="003E3CAA">
      <w:pPr>
        <w:numPr>
          <w:ilvl w:val="0"/>
          <w:numId w:val="10"/>
        </w:numPr>
        <w:pBdr>
          <w:top w:val="nil"/>
          <w:left w:val="nil"/>
          <w:bottom w:val="nil"/>
          <w:right w:val="nil"/>
          <w:between w:val="nil"/>
        </w:pBdr>
        <w:ind w:left="1134" w:firstLine="0"/>
        <w:jc w:val="both"/>
        <w:rPr>
          <w:rFonts w:eastAsia="Arial"/>
          <w:color w:val="000000"/>
          <w:sz w:val="24"/>
          <w:szCs w:val="24"/>
        </w:rPr>
      </w:pPr>
      <w:r w:rsidRPr="00A93910">
        <w:rPr>
          <w:rFonts w:eastAsia="Arial"/>
          <w:color w:val="000000"/>
          <w:sz w:val="24"/>
          <w:szCs w:val="24"/>
        </w:rPr>
        <w:t>Documentos pessoais (RG e CPF, CNH) do</w:t>
      </w:r>
      <w:r>
        <w:rPr>
          <w:rFonts w:eastAsia="Arial"/>
          <w:color w:val="000000"/>
          <w:sz w:val="24"/>
          <w:szCs w:val="24"/>
        </w:rPr>
        <w:t>(</w:t>
      </w:r>
      <w:r w:rsidRPr="00A93910">
        <w:rPr>
          <w:rFonts w:eastAsia="Arial"/>
          <w:color w:val="000000"/>
          <w:sz w:val="24"/>
          <w:szCs w:val="24"/>
        </w:rPr>
        <w:t>s</w:t>
      </w:r>
      <w:r>
        <w:rPr>
          <w:rFonts w:eastAsia="Arial"/>
          <w:color w:val="000000"/>
          <w:sz w:val="24"/>
          <w:szCs w:val="24"/>
        </w:rPr>
        <w:t>)</w:t>
      </w:r>
      <w:r w:rsidRPr="00A93910">
        <w:rPr>
          <w:rFonts w:eastAsia="Arial"/>
          <w:color w:val="000000"/>
          <w:sz w:val="24"/>
          <w:szCs w:val="24"/>
        </w:rPr>
        <w:t xml:space="preserve"> sócio</w:t>
      </w:r>
      <w:r>
        <w:rPr>
          <w:rFonts w:eastAsia="Arial"/>
          <w:color w:val="000000"/>
          <w:sz w:val="24"/>
          <w:szCs w:val="24"/>
        </w:rPr>
        <w:t>(</w:t>
      </w:r>
      <w:r w:rsidRPr="00A93910">
        <w:rPr>
          <w:rFonts w:eastAsia="Arial"/>
          <w:color w:val="000000"/>
          <w:sz w:val="24"/>
          <w:szCs w:val="24"/>
        </w:rPr>
        <w:t>s</w:t>
      </w:r>
      <w:r>
        <w:rPr>
          <w:rFonts w:eastAsia="Arial"/>
          <w:color w:val="000000"/>
          <w:sz w:val="24"/>
          <w:szCs w:val="24"/>
        </w:rPr>
        <w:t>)</w:t>
      </w:r>
      <w:r w:rsidRPr="00A93910">
        <w:rPr>
          <w:rFonts w:eastAsia="Arial"/>
          <w:color w:val="000000"/>
          <w:sz w:val="24"/>
          <w:szCs w:val="24"/>
        </w:rPr>
        <w:t xml:space="preserve"> ou administrador</w:t>
      </w:r>
      <w:r>
        <w:rPr>
          <w:rFonts w:eastAsia="Arial"/>
          <w:color w:val="000000"/>
          <w:sz w:val="24"/>
          <w:szCs w:val="24"/>
        </w:rPr>
        <w:t>(</w:t>
      </w:r>
      <w:r w:rsidRPr="00A93910">
        <w:rPr>
          <w:rFonts w:eastAsia="Arial"/>
          <w:color w:val="000000"/>
          <w:sz w:val="24"/>
          <w:szCs w:val="24"/>
        </w:rPr>
        <w:t>es</w:t>
      </w:r>
      <w:r>
        <w:rPr>
          <w:rFonts w:eastAsia="Arial"/>
          <w:color w:val="000000"/>
          <w:sz w:val="24"/>
          <w:szCs w:val="24"/>
        </w:rPr>
        <w:t>)</w:t>
      </w:r>
      <w:r w:rsidRPr="00A93910">
        <w:rPr>
          <w:rFonts w:eastAsia="Arial"/>
          <w:color w:val="000000"/>
          <w:sz w:val="24"/>
          <w:szCs w:val="24"/>
        </w:rPr>
        <w:t>.</w:t>
      </w:r>
    </w:p>
    <w:p w14:paraId="79A237CE" w14:textId="77777777" w:rsidR="009569EC" w:rsidRPr="00166F6C" w:rsidRDefault="009569EC" w:rsidP="00A93910">
      <w:pPr>
        <w:tabs>
          <w:tab w:val="left" w:pos="567"/>
          <w:tab w:val="left" w:pos="851"/>
          <w:tab w:val="left" w:pos="1134"/>
        </w:tabs>
        <w:spacing w:line="276" w:lineRule="auto"/>
        <w:jc w:val="both"/>
        <w:rPr>
          <w:rFonts w:eastAsia="Calibri"/>
          <w:color w:val="000000"/>
          <w:sz w:val="24"/>
          <w:szCs w:val="24"/>
        </w:rPr>
      </w:pPr>
    </w:p>
    <w:p w14:paraId="5F43D504" w14:textId="2FAA0561" w:rsidR="009569EC" w:rsidRPr="00166F6C" w:rsidRDefault="009569EC" w:rsidP="00EE323D">
      <w:pPr>
        <w:pBdr>
          <w:top w:val="nil"/>
          <w:left w:val="nil"/>
          <w:bottom w:val="nil"/>
          <w:right w:val="nil"/>
          <w:between w:val="nil"/>
        </w:pBdr>
        <w:tabs>
          <w:tab w:val="left" w:pos="851"/>
          <w:tab w:val="left" w:pos="1843"/>
        </w:tabs>
        <w:spacing w:line="276" w:lineRule="auto"/>
        <w:jc w:val="both"/>
        <w:rPr>
          <w:sz w:val="24"/>
          <w:szCs w:val="24"/>
          <w:u w:val="single"/>
        </w:rPr>
      </w:pPr>
      <w:r w:rsidRPr="00166F6C">
        <w:rPr>
          <w:rFonts w:eastAsia="Calibri"/>
          <w:b/>
          <w:bCs/>
          <w:color w:val="000000"/>
          <w:sz w:val="24"/>
          <w:szCs w:val="24"/>
          <w:u w:val="single"/>
        </w:rPr>
        <w:t>12.</w:t>
      </w:r>
      <w:r w:rsidR="001324ED" w:rsidRPr="00166F6C">
        <w:rPr>
          <w:rFonts w:eastAsia="Calibri"/>
          <w:b/>
          <w:bCs/>
          <w:color w:val="000000"/>
          <w:sz w:val="24"/>
          <w:szCs w:val="24"/>
          <w:u w:val="single"/>
        </w:rPr>
        <w:t>7</w:t>
      </w:r>
      <w:r w:rsidRPr="00166F6C">
        <w:rPr>
          <w:rFonts w:eastAsia="Calibri"/>
          <w:b/>
          <w:bCs/>
          <w:color w:val="000000"/>
          <w:sz w:val="24"/>
          <w:szCs w:val="24"/>
          <w:u w:val="single"/>
        </w:rPr>
        <w:t xml:space="preserve">.1.1. </w:t>
      </w:r>
      <w:r w:rsidRPr="00166F6C">
        <w:rPr>
          <w:rFonts w:eastAsia="Calibri"/>
          <w:color w:val="000000"/>
          <w:sz w:val="24"/>
          <w:szCs w:val="24"/>
          <w:u w:val="single"/>
        </w:rPr>
        <w:t>Os documentos acima deverão estar acompanhados de todas as alterações ou da consolidação respectiva;</w:t>
      </w:r>
    </w:p>
    <w:p w14:paraId="185BF1B8" w14:textId="77777777" w:rsidR="00424805" w:rsidRPr="00166F6C" w:rsidRDefault="00424805" w:rsidP="007C64FD">
      <w:pPr>
        <w:pBdr>
          <w:top w:val="nil"/>
          <w:left w:val="nil"/>
          <w:bottom w:val="nil"/>
          <w:right w:val="nil"/>
          <w:between w:val="nil"/>
        </w:pBdr>
        <w:ind w:left="720"/>
        <w:jc w:val="both"/>
        <w:rPr>
          <w:rFonts w:eastAsia="Arial"/>
          <w:color w:val="000000"/>
          <w:sz w:val="24"/>
          <w:szCs w:val="24"/>
        </w:rPr>
      </w:pPr>
    </w:p>
    <w:p w14:paraId="568204D0" w14:textId="7B3FE7B4" w:rsidR="00424805" w:rsidRPr="00166F6C" w:rsidRDefault="00184886" w:rsidP="007C64FD">
      <w:pPr>
        <w:pBdr>
          <w:top w:val="nil"/>
          <w:left w:val="nil"/>
          <w:bottom w:val="nil"/>
          <w:right w:val="nil"/>
          <w:between w:val="nil"/>
        </w:pBdr>
        <w:tabs>
          <w:tab w:val="left" w:pos="0"/>
        </w:tabs>
        <w:jc w:val="both"/>
        <w:rPr>
          <w:rFonts w:eastAsia="Arial"/>
          <w:b/>
          <w:bCs/>
          <w:color w:val="000000"/>
          <w:sz w:val="24"/>
          <w:szCs w:val="24"/>
        </w:rPr>
      </w:pPr>
      <w:r w:rsidRPr="00166F6C">
        <w:rPr>
          <w:rFonts w:eastAsia="Arial"/>
          <w:b/>
          <w:bCs/>
          <w:color w:val="000000"/>
          <w:sz w:val="24"/>
          <w:szCs w:val="24"/>
        </w:rPr>
        <w:tab/>
      </w:r>
      <w:r w:rsidR="00742AFD" w:rsidRPr="00166F6C">
        <w:rPr>
          <w:rFonts w:eastAsia="Arial"/>
          <w:b/>
          <w:bCs/>
          <w:color w:val="000000"/>
          <w:sz w:val="24"/>
          <w:szCs w:val="24"/>
        </w:rPr>
        <w:t>12.</w:t>
      </w:r>
      <w:r w:rsidR="001324ED" w:rsidRPr="00166F6C">
        <w:rPr>
          <w:rFonts w:eastAsia="Arial"/>
          <w:b/>
          <w:bCs/>
          <w:color w:val="000000"/>
          <w:sz w:val="24"/>
          <w:szCs w:val="24"/>
        </w:rPr>
        <w:t>7</w:t>
      </w:r>
      <w:r w:rsidR="00A93910">
        <w:rPr>
          <w:rFonts w:eastAsia="Arial"/>
          <w:b/>
          <w:bCs/>
          <w:color w:val="000000"/>
          <w:sz w:val="24"/>
          <w:szCs w:val="24"/>
        </w:rPr>
        <w:t xml:space="preserve">.2 </w:t>
      </w:r>
      <w:r w:rsidR="00742AFD" w:rsidRPr="00166F6C">
        <w:rPr>
          <w:rFonts w:eastAsia="Arial"/>
          <w:b/>
          <w:bCs/>
          <w:color w:val="000000"/>
          <w:sz w:val="24"/>
          <w:szCs w:val="24"/>
        </w:rPr>
        <w:t>DOCUMENTOS DE HABILITAÇÃO FISCAL, SOCIAL E TRABALHISTA: (ART. 68)</w:t>
      </w:r>
    </w:p>
    <w:p w14:paraId="54FF8CCF" w14:textId="77777777" w:rsidR="00424805" w:rsidRPr="00166F6C" w:rsidRDefault="00424805" w:rsidP="007C64FD">
      <w:pPr>
        <w:pBdr>
          <w:top w:val="nil"/>
          <w:left w:val="nil"/>
          <w:bottom w:val="nil"/>
          <w:right w:val="nil"/>
          <w:between w:val="nil"/>
        </w:pBdr>
        <w:tabs>
          <w:tab w:val="left" w:pos="0"/>
        </w:tabs>
        <w:jc w:val="both"/>
        <w:rPr>
          <w:rFonts w:eastAsia="Arial"/>
          <w:color w:val="000000"/>
          <w:sz w:val="24"/>
          <w:szCs w:val="24"/>
        </w:rPr>
      </w:pPr>
    </w:p>
    <w:p w14:paraId="6AC9B498" w14:textId="1EC9D764" w:rsidR="00424805" w:rsidRPr="00166F6C" w:rsidRDefault="00742AFD" w:rsidP="003E3CAA">
      <w:pPr>
        <w:numPr>
          <w:ilvl w:val="0"/>
          <w:numId w:val="11"/>
        </w:numPr>
        <w:pBdr>
          <w:top w:val="nil"/>
          <w:left w:val="nil"/>
          <w:bottom w:val="nil"/>
          <w:right w:val="nil"/>
          <w:between w:val="nil"/>
        </w:pBdr>
        <w:tabs>
          <w:tab w:val="left" w:pos="0"/>
        </w:tabs>
        <w:jc w:val="both"/>
        <w:rPr>
          <w:sz w:val="24"/>
          <w:szCs w:val="24"/>
        </w:rPr>
      </w:pPr>
      <w:r w:rsidRPr="00166F6C">
        <w:rPr>
          <w:rFonts w:eastAsia="Arial"/>
          <w:color w:val="000000"/>
          <w:sz w:val="24"/>
          <w:szCs w:val="24"/>
        </w:rPr>
        <w:t>Prova de inscrição no Cadastro de Pessoas Físicas (CPF) ou no Cadastro Nacional de Pessoas Jurídicas (CNPJ)</w:t>
      </w:r>
      <w:r w:rsidR="00A6159C" w:rsidRPr="00166F6C">
        <w:rPr>
          <w:rFonts w:eastAsia="Arial"/>
          <w:color w:val="000000"/>
          <w:sz w:val="24"/>
          <w:szCs w:val="24"/>
        </w:rPr>
        <w:t>,</w:t>
      </w:r>
      <w:r w:rsidR="00A6159C" w:rsidRPr="00166F6C">
        <w:rPr>
          <w:rFonts w:eastAsia="Calibri"/>
          <w:sz w:val="24"/>
          <w:szCs w:val="24"/>
        </w:rPr>
        <w:t xml:space="preserve"> em plena validade</w:t>
      </w:r>
      <w:r w:rsidRPr="00166F6C">
        <w:rPr>
          <w:rFonts w:eastAsia="Arial"/>
          <w:color w:val="000000"/>
          <w:sz w:val="24"/>
          <w:szCs w:val="24"/>
        </w:rPr>
        <w:t>;</w:t>
      </w:r>
    </w:p>
    <w:p w14:paraId="57220B6D" w14:textId="77777777" w:rsidR="00424805" w:rsidRPr="00166F6C" w:rsidRDefault="00424805" w:rsidP="007C64FD">
      <w:pPr>
        <w:pBdr>
          <w:top w:val="nil"/>
          <w:left w:val="nil"/>
          <w:bottom w:val="nil"/>
          <w:right w:val="nil"/>
          <w:between w:val="nil"/>
        </w:pBdr>
        <w:tabs>
          <w:tab w:val="left" w:pos="0"/>
        </w:tabs>
        <w:jc w:val="both"/>
        <w:rPr>
          <w:rFonts w:eastAsia="Arial"/>
          <w:color w:val="000000"/>
          <w:sz w:val="24"/>
          <w:szCs w:val="24"/>
        </w:rPr>
      </w:pPr>
    </w:p>
    <w:p w14:paraId="6E833242" w14:textId="77777777" w:rsidR="00A6159C" w:rsidRPr="00166F6C" w:rsidRDefault="00742AFD" w:rsidP="003E3CAA">
      <w:pPr>
        <w:numPr>
          <w:ilvl w:val="0"/>
          <w:numId w:val="11"/>
        </w:numPr>
        <w:pBdr>
          <w:top w:val="nil"/>
          <w:left w:val="nil"/>
          <w:bottom w:val="nil"/>
          <w:right w:val="nil"/>
          <w:between w:val="nil"/>
        </w:pBdr>
        <w:tabs>
          <w:tab w:val="left" w:pos="0"/>
        </w:tabs>
        <w:jc w:val="both"/>
        <w:rPr>
          <w:sz w:val="24"/>
          <w:szCs w:val="24"/>
        </w:rPr>
      </w:pPr>
      <w:r w:rsidRPr="00166F6C">
        <w:rPr>
          <w:rFonts w:eastAsia="Arial"/>
          <w:color w:val="000000"/>
          <w:sz w:val="24"/>
          <w:szCs w:val="24"/>
        </w:rPr>
        <w:t>Prova de inscrição no cadastro de contribuintes estadual e/ou municipal, se houver, relativo ao domicílio ou sede do licitante, pertinente ao seu ramo de atividade e compatível com o objeto contratual</w:t>
      </w:r>
      <w:r w:rsidR="00A6159C" w:rsidRPr="00166F6C">
        <w:rPr>
          <w:rFonts w:eastAsia="Arial"/>
          <w:color w:val="000000"/>
          <w:sz w:val="24"/>
          <w:szCs w:val="24"/>
        </w:rPr>
        <w:t>,</w:t>
      </w:r>
      <w:r w:rsidR="00A6159C" w:rsidRPr="00166F6C">
        <w:rPr>
          <w:rFonts w:eastAsia="Calibri"/>
          <w:sz w:val="24"/>
          <w:szCs w:val="24"/>
        </w:rPr>
        <w:t xml:space="preserve"> em plena validade</w:t>
      </w:r>
      <w:r w:rsidRPr="00166F6C">
        <w:rPr>
          <w:rFonts w:eastAsia="Arial"/>
          <w:color w:val="000000"/>
          <w:sz w:val="24"/>
          <w:szCs w:val="24"/>
        </w:rPr>
        <w:t>;</w:t>
      </w:r>
    </w:p>
    <w:p w14:paraId="3A2BF035" w14:textId="77777777" w:rsidR="00A6159C" w:rsidRPr="00166F6C" w:rsidRDefault="00A6159C" w:rsidP="00A6159C">
      <w:pPr>
        <w:pStyle w:val="PargrafodaLista"/>
        <w:rPr>
          <w:bCs/>
          <w:color w:val="000000"/>
          <w:sz w:val="24"/>
          <w:szCs w:val="24"/>
        </w:rPr>
      </w:pPr>
    </w:p>
    <w:p w14:paraId="66F3785D" w14:textId="77777777" w:rsidR="00A6159C" w:rsidRPr="00166F6C" w:rsidRDefault="00A6159C" w:rsidP="003E3CAA">
      <w:pPr>
        <w:numPr>
          <w:ilvl w:val="0"/>
          <w:numId w:val="11"/>
        </w:numPr>
        <w:pBdr>
          <w:top w:val="nil"/>
          <w:left w:val="nil"/>
          <w:bottom w:val="nil"/>
          <w:right w:val="nil"/>
          <w:between w:val="nil"/>
        </w:pBdr>
        <w:tabs>
          <w:tab w:val="left" w:pos="0"/>
        </w:tabs>
        <w:jc w:val="both"/>
        <w:rPr>
          <w:sz w:val="24"/>
          <w:szCs w:val="24"/>
        </w:rPr>
      </w:pPr>
      <w:r w:rsidRPr="00166F6C">
        <w:rPr>
          <w:bCs/>
          <w:color w:val="000000"/>
          <w:sz w:val="24"/>
          <w:szCs w:val="24"/>
        </w:rPr>
        <w:t xml:space="preserve">Prova de Regularidade com a </w:t>
      </w:r>
      <w:r w:rsidRPr="00166F6C">
        <w:rPr>
          <w:b/>
          <w:bCs/>
          <w:color w:val="000000"/>
          <w:sz w:val="24"/>
          <w:szCs w:val="24"/>
        </w:rPr>
        <w:t>Fazenda Federal</w:t>
      </w:r>
      <w:r w:rsidRPr="00166F6C">
        <w:rPr>
          <w:bCs/>
          <w:color w:val="000000"/>
          <w:sz w:val="24"/>
          <w:szCs w:val="24"/>
        </w:rPr>
        <w:t xml:space="preserve"> e a Seguridade Social – CND </w:t>
      </w:r>
      <w:r w:rsidRPr="00166F6C">
        <w:rPr>
          <w:b/>
          <w:bCs/>
          <w:color w:val="000000"/>
          <w:sz w:val="24"/>
          <w:szCs w:val="24"/>
        </w:rPr>
        <w:t>(INSS)</w:t>
      </w:r>
      <w:r w:rsidRPr="00166F6C">
        <w:rPr>
          <w:bCs/>
          <w:color w:val="000000"/>
          <w:sz w:val="24"/>
          <w:szCs w:val="24"/>
        </w:rPr>
        <w:t>, mediante a Certidão Conjunta Negativa ou Positiva, com efeitos de negativa, de Débitos Relativos aos Tributos Federais e à Dívida Ativa da União;</w:t>
      </w:r>
    </w:p>
    <w:p w14:paraId="255D82BF" w14:textId="77777777" w:rsidR="00A6159C" w:rsidRPr="00166F6C" w:rsidRDefault="00A6159C" w:rsidP="00A6159C">
      <w:pPr>
        <w:pStyle w:val="PargrafodaLista"/>
        <w:rPr>
          <w:sz w:val="24"/>
          <w:szCs w:val="24"/>
        </w:rPr>
      </w:pPr>
    </w:p>
    <w:p w14:paraId="03108B49" w14:textId="0F6D8FA3" w:rsidR="00A6159C" w:rsidRPr="00166F6C" w:rsidRDefault="00A6159C" w:rsidP="003E3CAA">
      <w:pPr>
        <w:numPr>
          <w:ilvl w:val="0"/>
          <w:numId w:val="11"/>
        </w:numPr>
        <w:pBdr>
          <w:top w:val="nil"/>
          <w:left w:val="nil"/>
          <w:bottom w:val="nil"/>
          <w:right w:val="nil"/>
          <w:between w:val="nil"/>
        </w:pBdr>
        <w:tabs>
          <w:tab w:val="left" w:pos="0"/>
        </w:tabs>
        <w:jc w:val="both"/>
        <w:rPr>
          <w:sz w:val="24"/>
          <w:szCs w:val="24"/>
        </w:rPr>
      </w:pPr>
      <w:r w:rsidRPr="00166F6C">
        <w:rPr>
          <w:sz w:val="24"/>
          <w:szCs w:val="24"/>
        </w:rPr>
        <w:t xml:space="preserve">Prova de Regularidade relativa ao Fundo de Garantia por tempo de Serviço (FGTS), mediante </w:t>
      </w:r>
      <w:r w:rsidRPr="00166F6C">
        <w:rPr>
          <w:b/>
          <w:sz w:val="24"/>
          <w:szCs w:val="24"/>
        </w:rPr>
        <w:t>Certificado de Regularidade do FGTS</w:t>
      </w:r>
      <w:r w:rsidRPr="00166F6C">
        <w:rPr>
          <w:rFonts w:eastAsia="Calibri"/>
          <w:color w:val="000000"/>
          <w:sz w:val="24"/>
          <w:szCs w:val="24"/>
        </w:rPr>
        <w:t>;</w:t>
      </w:r>
    </w:p>
    <w:p w14:paraId="2DE79D59" w14:textId="77777777" w:rsidR="00A6159C" w:rsidRPr="00166F6C" w:rsidRDefault="00A6159C" w:rsidP="00A6159C">
      <w:pPr>
        <w:pStyle w:val="PargrafodaLista"/>
        <w:rPr>
          <w:sz w:val="24"/>
          <w:szCs w:val="24"/>
        </w:rPr>
      </w:pPr>
    </w:p>
    <w:p w14:paraId="4CB7DEF0" w14:textId="4B62BFF3" w:rsidR="00424805" w:rsidRPr="00166F6C" w:rsidRDefault="00742AFD" w:rsidP="003E3CAA">
      <w:pPr>
        <w:numPr>
          <w:ilvl w:val="0"/>
          <w:numId w:val="11"/>
        </w:numPr>
        <w:pBdr>
          <w:top w:val="nil"/>
          <w:left w:val="nil"/>
          <w:bottom w:val="nil"/>
          <w:right w:val="nil"/>
          <w:between w:val="nil"/>
        </w:pBdr>
        <w:tabs>
          <w:tab w:val="left" w:pos="0"/>
        </w:tabs>
        <w:jc w:val="both"/>
        <w:rPr>
          <w:sz w:val="24"/>
          <w:szCs w:val="24"/>
        </w:rPr>
      </w:pPr>
      <w:r w:rsidRPr="00166F6C">
        <w:rPr>
          <w:rFonts w:eastAsia="Arial"/>
          <w:color w:val="000000"/>
          <w:sz w:val="24"/>
          <w:szCs w:val="24"/>
        </w:rPr>
        <w:t>Prova de Regularidade com a Fazenda Pública Estadual (</w:t>
      </w:r>
      <w:r w:rsidR="00A6159C" w:rsidRPr="00166F6C">
        <w:rPr>
          <w:sz w:val="24"/>
          <w:szCs w:val="24"/>
        </w:rPr>
        <w:t>Certidão Negativa de Débitos ou Positiva com efeito de Negativa de Tributos Estaduais</w:t>
      </w:r>
      <w:r w:rsidRPr="00166F6C">
        <w:rPr>
          <w:rFonts w:eastAsia="Arial"/>
          <w:color w:val="000000"/>
          <w:sz w:val="24"/>
          <w:szCs w:val="24"/>
        </w:rPr>
        <w:t xml:space="preserve">), emitida pelo órgão competente, da </w:t>
      </w:r>
      <w:r w:rsidRPr="00166F6C">
        <w:rPr>
          <w:rFonts w:eastAsia="Arial"/>
          <w:color w:val="000000"/>
          <w:sz w:val="24"/>
          <w:szCs w:val="24"/>
        </w:rPr>
        <w:lastRenderedPageBreak/>
        <w:t xml:space="preserve">localidade de domicilio ou sede da empresa licitante </w:t>
      </w:r>
      <w:r w:rsidRPr="00166F6C">
        <w:rPr>
          <w:rFonts w:eastAsia="Arial"/>
          <w:color w:val="000000"/>
          <w:sz w:val="24"/>
          <w:szCs w:val="24"/>
          <w:u w:val="single"/>
        </w:rPr>
        <w:t>ou apresentação da certidão de não contribuinte na forma da Lei;</w:t>
      </w:r>
    </w:p>
    <w:p w14:paraId="04F82080" w14:textId="77777777" w:rsidR="004351A1" w:rsidRPr="00166F6C" w:rsidRDefault="004351A1" w:rsidP="004351A1">
      <w:pPr>
        <w:pStyle w:val="PargrafodaLista"/>
        <w:rPr>
          <w:sz w:val="24"/>
          <w:szCs w:val="24"/>
        </w:rPr>
      </w:pPr>
    </w:p>
    <w:p w14:paraId="3E038B58" w14:textId="50E4E7D5" w:rsidR="004351A1" w:rsidRPr="00166F6C" w:rsidRDefault="004351A1" w:rsidP="003E3CAA">
      <w:pPr>
        <w:pStyle w:val="PargrafodaLista"/>
        <w:numPr>
          <w:ilvl w:val="0"/>
          <w:numId w:val="11"/>
        </w:numPr>
        <w:tabs>
          <w:tab w:val="left" w:pos="851"/>
        </w:tabs>
        <w:spacing w:line="276" w:lineRule="auto"/>
        <w:jc w:val="both"/>
        <w:rPr>
          <w:sz w:val="24"/>
          <w:szCs w:val="24"/>
        </w:rPr>
      </w:pPr>
      <w:r w:rsidRPr="00166F6C">
        <w:rPr>
          <w:sz w:val="24"/>
          <w:szCs w:val="24"/>
        </w:rPr>
        <w:t>Alvará de Funcionamento, expedido pela Unidade competente, da esfera Estadual ou Municipal, da sede do licitante, em plena validade;</w:t>
      </w:r>
    </w:p>
    <w:p w14:paraId="44F083D7" w14:textId="77777777" w:rsidR="00424805" w:rsidRPr="00166F6C" w:rsidRDefault="00424805" w:rsidP="004351A1">
      <w:pPr>
        <w:pBdr>
          <w:top w:val="nil"/>
          <w:left w:val="nil"/>
          <w:bottom w:val="nil"/>
          <w:right w:val="nil"/>
          <w:between w:val="nil"/>
        </w:pBdr>
        <w:rPr>
          <w:rFonts w:eastAsia="Arial"/>
          <w:color w:val="000000"/>
          <w:sz w:val="24"/>
          <w:szCs w:val="24"/>
        </w:rPr>
      </w:pPr>
    </w:p>
    <w:p w14:paraId="59FEA319" w14:textId="1F6092A1" w:rsidR="00424805" w:rsidRPr="00166F6C" w:rsidRDefault="00742AFD" w:rsidP="003E3CAA">
      <w:pPr>
        <w:numPr>
          <w:ilvl w:val="0"/>
          <w:numId w:val="11"/>
        </w:numPr>
        <w:pBdr>
          <w:top w:val="nil"/>
          <w:left w:val="nil"/>
          <w:bottom w:val="nil"/>
          <w:right w:val="nil"/>
          <w:between w:val="nil"/>
        </w:pBdr>
        <w:tabs>
          <w:tab w:val="left" w:pos="0"/>
        </w:tabs>
        <w:jc w:val="both"/>
        <w:rPr>
          <w:sz w:val="24"/>
          <w:szCs w:val="24"/>
        </w:rPr>
      </w:pPr>
      <w:r w:rsidRPr="00166F6C">
        <w:rPr>
          <w:rFonts w:eastAsia="Arial"/>
          <w:color w:val="000000"/>
          <w:sz w:val="24"/>
          <w:szCs w:val="24"/>
        </w:rPr>
        <w:t>Prova de Regularidade com a Fazenda Pública Municipal (</w:t>
      </w:r>
      <w:r w:rsidR="00A6159C" w:rsidRPr="00166F6C">
        <w:rPr>
          <w:rFonts w:eastAsia="Calibri"/>
          <w:sz w:val="24"/>
          <w:szCs w:val="24"/>
        </w:rPr>
        <w:t xml:space="preserve">através da </w:t>
      </w:r>
      <w:r w:rsidR="00A6159C" w:rsidRPr="00166F6C">
        <w:rPr>
          <w:sz w:val="24"/>
          <w:szCs w:val="24"/>
        </w:rPr>
        <w:t>Certidão Negativa de Débitos ou Positiva com efeito de Negativa de Tributos Municipais</w:t>
      </w:r>
      <w:r w:rsidRPr="00166F6C">
        <w:rPr>
          <w:rFonts w:eastAsia="Arial"/>
          <w:color w:val="000000"/>
          <w:sz w:val="24"/>
          <w:szCs w:val="24"/>
        </w:rPr>
        <w:t xml:space="preserve">, compreendendo todos os tributos de competência do Município), emitida pelo órgão competente, da localidade de domicilio ou sede da empresa licitante </w:t>
      </w:r>
      <w:r w:rsidRPr="00166F6C">
        <w:rPr>
          <w:rFonts w:eastAsia="Arial"/>
          <w:color w:val="000000"/>
          <w:sz w:val="24"/>
          <w:szCs w:val="24"/>
          <w:u w:val="single"/>
        </w:rPr>
        <w:t>ou apresentação da certidão de não contribuinte na forma da Lei;</w:t>
      </w:r>
    </w:p>
    <w:p w14:paraId="22592883" w14:textId="77777777" w:rsidR="00424805" w:rsidRPr="00166F6C" w:rsidRDefault="00424805" w:rsidP="007C64FD">
      <w:pPr>
        <w:pBdr>
          <w:top w:val="nil"/>
          <w:left w:val="nil"/>
          <w:bottom w:val="nil"/>
          <w:right w:val="nil"/>
          <w:between w:val="nil"/>
        </w:pBdr>
        <w:ind w:left="1134"/>
        <w:rPr>
          <w:rFonts w:eastAsia="Arial"/>
          <w:color w:val="000000"/>
          <w:sz w:val="24"/>
          <w:szCs w:val="24"/>
        </w:rPr>
      </w:pPr>
    </w:p>
    <w:p w14:paraId="5173FB7C" w14:textId="23891356" w:rsidR="00424805" w:rsidRPr="00166F6C" w:rsidRDefault="00A6159C" w:rsidP="003E3CAA">
      <w:pPr>
        <w:numPr>
          <w:ilvl w:val="0"/>
          <w:numId w:val="11"/>
        </w:numPr>
        <w:pBdr>
          <w:top w:val="nil"/>
          <w:left w:val="nil"/>
          <w:bottom w:val="nil"/>
          <w:right w:val="nil"/>
          <w:between w:val="nil"/>
        </w:pBdr>
        <w:tabs>
          <w:tab w:val="left" w:pos="0"/>
        </w:tabs>
        <w:jc w:val="both"/>
        <w:rPr>
          <w:rFonts w:eastAsia="Arial"/>
          <w:color w:val="000000"/>
          <w:sz w:val="24"/>
          <w:szCs w:val="24"/>
        </w:rPr>
      </w:pPr>
      <w:r w:rsidRPr="00166F6C">
        <w:rPr>
          <w:rFonts w:eastAsia="Calibri"/>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54EB61F3" w14:textId="77777777" w:rsidR="00D36850" w:rsidRPr="00166F6C" w:rsidRDefault="00D36850" w:rsidP="00D36850">
      <w:pPr>
        <w:pStyle w:val="PargrafodaLista"/>
        <w:rPr>
          <w:rFonts w:eastAsia="Arial"/>
          <w:color w:val="000000"/>
          <w:sz w:val="24"/>
          <w:szCs w:val="24"/>
        </w:rPr>
      </w:pPr>
    </w:p>
    <w:p w14:paraId="227A7F88" w14:textId="4793B0F0" w:rsidR="00D36850" w:rsidRPr="00166F6C" w:rsidRDefault="00D36850" w:rsidP="003E3CAA">
      <w:pPr>
        <w:pStyle w:val="PargrafodaLista"/>
        <w:numPr>
          <w:ilvl w:val="0"/>
          <w:numId w:val="17"/>
        </w:numPr>
        <w:pBdr>
          <w:top w:val="nil"/>
          <w:left w:val="nil"/>
          <w:bottom w:val="nil"/>
          <w:right w:val="nil"/>
          <w:between w:val="nil"/>
        </w:pBdr>
        <w:tabs>
          <w:tab w:val="left" w:pos="851"/>
        </w:tabs>
        <w:spacing w:line="276" w:lineRule="auto"/>
        <w:ind w:left="709" w:hanging="425"/>
        <w:jc w:val="both"/>
        <w:rPr>
          <w:b/>
          <w:bCs/>
          <w:color w:val="000000"/>
          <w:sz w:val="24"/>
          <w:szCs w:val="24"/>
        </w:rPr>
      </w:pPr>
      <w:r w:rsidRPr="00166F6C">
        <w:rPr>
          <w:rFonts w:eastAsia="Calibri"/>
          <w:color w:val="000000"/>
          <w:sz w:val="24"/>
          <w:szCs w:val="24"/>
        </w:rPr>
        <w:t xml:space="preserve">Caso o licitante detentor do menor preço seja qualificado como </w:t>
      </w:r>
      <w:r w:rsidR="00A90089" w:rsidRPr="00A90089">
        <w:rPr>
          <w:rFonts w:eastAsia="Calibri"/>
          <w:color w:val="000000"/>
          <w:sz w:val="24"/>
          <w:szCs w:val="24"/>
        </w:rPr>
        <w:t xml:space="preserve">Microempresa (ME) </w:t>
      </w:r>
      <w:r w:rsidR="00F37DCB">
        <w:rPr>
          <w:rFonts w:eastAsia="Calibri"/>
          <w:color w:val="000000"/>
          <w:sz w:val="24"/>
          <w:szCs w:val="24"/>
        </w:rPr>
        <w:t>ou</w:t>
      </w:r>
      <w:r w:rsidR="00A90089" w:rsidRPr="00A90089">
        <w:rPr>
          <w:rFonts w:eastAsia="Calibri"/>
          <w:color w:val="000000"/>
          <w:sz w:val="24"/>
          <w:szCs w:val="24"/>
        </w:rPr>
        <w:t xml:space="preserve"> Empresa de Pequeno Porte (EPP)</w:t>
      </w:r>
      <w:r w:rsidR="00A90089">
        <w:rPr>
          <w:rFonts w:eastAsia="Calibri"/>
          <w:color w:val="000000"/>
          <w:sz w:val="24"/>
          <w:szCs w:val="24"/>
        </w:rPr>
        <w:t xml:space="preserve"> </w:t>
      </w:r>
      <w:r w:rsidRPr="00166F6C">
        <w:rPr>
          <w:rFonts w:eastAsia="Calibri"/>
          <w:color w:val="000000"/>
          <w:sz w:val="24"/>
          <w:szCs w:val="24"/>
        </w:rPr>
        <w:t>deverá apresentar</w:t>
      </w:r>
      <w:r w:rsidRPr="00166F6C">
        <w:rPr>
          <w:b/>
          <w:bCs/>
          <w:iCs/>
          <w:color w:val="000000"/>
          <w:sz w:val="24"/>
          <w:szCs w:val="24"/>
          <w:u w:val="single"/>
        </w:rPr>
        <w:t xml:space="preserve"> CERTIDÃO SIMPLIFICADA</w:t>
      </w:r>
      <w:r w:rsidRPr="00166F6C">
        <w:rPr>
          <w:b/>
          <w:bCs/>
          <w:iCs/>
          <w:color w:val="000000"/>
          <w:sz w:val="24"/>
          <w:szCs w:val="24"/>
        </w:rPr>
        <w:t xml:space="preserve">, expedida pela Junta Comercial ou a DECLARAÇÃO DE ENQUADRAMENTO validada pela Junta Comercial, </w:t>
      </w:r>
      <w:r w:rsidRPr="00166F6C">
        <w:rPr>
          <w:b/>
          <w:bCs/>
          <w:iCs/>
          <w:color w:val="000000"/>
          <w:sz w:val="24"/>
          <w:szCs w:val="24"/>
          <w:u w:val="single"/>
        </w:rPr>
        <w:t>emitida nos 60 (sessenta) dias</w:t>
      </w:r>
      <w:r w:rsidRPr="00166F6C">
        <w:rPr>
          <w:b/>
          <w:bCs/>
          <w:iCs/>
          <w:color w:val="000000"/>
          <w:sz w:val="24"/>
          <w:szCs w:val="24"/>
        </w:rPr>
        <w:t>, imediatamente anteriores à data prevista para a abertura da sessão pública</w:t>
      </w:r>
      <w:r w:rsidRPr="00166F6C">
        <w:rPr>
          <w:b/>
          <w:bCs/>
          <w:color w:val="000000"/>
          <w:sz w:val="24"/>
          <w:szCs w:val="24"/>
        </w:rPr>
        <w:t>;</w:t>
      </w:r>
    </w:p>
    <w:p w14:paraId="1E37A128" w14:textId="77777777" w:rsidR="00D36850" w:rsidRPr="00166F6C" w:rsidRDefault="00D36850" w:rsidP="00D36850">
      <w:pPr>
        <w:pStyle w:val="PargrafodaLista"/>
        <w:pBdr>
          <w:top w:val="nil"/>
          <w:left w:val="nil"/>
          <w:bottom w:val="nil"/>
          <w:right w:val="nil"/>
          <w:between w:val="nil"/>
        </w:pBdr>
        <w:tabs>
          <w:tab w:val="left" w:pos="851"/>
        </w:tabs>
        <w:spacing w:line="276" w:lineRule="auto"/>
        <w:ind w:left="1080"/>
        <w:jc w:val="both"/>
        <w:rPr>
          <w:b/>
          <w:bCs/>
          <w:color w:val="000000"/>
          <w:sz w:val="24"/>
          <w:szCs w:val="24"/>
        </w:rPr>
      </w:pPr>
    </w:p>
    <w:p w14:paraId="258C7700" w14:textId="4D08F84A" w:rsidR="00D36850" w:rsidRPr="00166F6C" w:rsidRDefault="00D36850" w:rsidP="003E3CAA">
      <w:pPr>
        <w:pStyle w:val="PargrafodaLista"/>
        <w:numPr>
          <w:ilvl w:val="0"/>
          <w:numId w:val="17"/>
        </w:numPr>
        <w:pBdr>
          <w:top w:val="nil"/>
          <w:left w:val="nil"/>
          <w:bottom w:val="nil"/>
          <w:right w:val="nil"/>
          <w:between w:val="nil"/>
        </w:pBdr>
        <w:tabs>
          <w:tab w:val="left" w:pos="1418"/>
        </w:tabs>
        <w:spacing w:line="276" w:lineRule="auto"/>
        <w:ind w:left="709" w:hanging="425"/>
        <w:jc w:val="both"/>
        <w:rPr>
          <w:b/>
          <w:bCs/>
          <w:color w:val="000000"/>
          <w:sz w:val="24"/>
          <w:szCs w:val="24"/>
        </w:rPr>
      </w:pPr>
      <w:r w:rsidRPr="00166F6C">
        <w:rPr>
          <w:rFonts w:eastAsia="Calibri"/>
          <w:color w:val="000000"/>
          <w:sz w:val="24"/>
          <w:szCs w:val="24"/>
        </w:rPr>
        <w:t xml:space="preserve">Caso o licitante detentor do menor preço seja qualificado como </w:t>
      </w:r>
      <w:r w:rsidR="00A90089" w:rsidRPr="00A90089">
        <w:rPr>
          <w:rFonts w:eastAsia="Calibri"/>
          <w:color w:val="000000"/>
          <w:sz w:val="24"/>
          <w:szCs w:val="24"/>
        </w:rPr>
        <w:t xml:space="preserve">Microempresa (ME) </w:t>
      </w:r>
      <w:r w:rsidR="006D5619">
        <w:rPr>
          <w:rFonts w:eastAsia="Calibri"/>
          <w:color w:val="000000"/>
          <w:sz w:val="24"/>
          <w:szCs w:val="24"/>
        </w:rPr>
        <w:t>ou</w:t>
      </w:r>
      <w:r w:rsidR="00A90089" w:rsidRPr="00A90089">
        <w:rPr>
          <w:rFonts w:eastAsia="Calibri"/>
          <w:color w:val="000000"/>
          <w:sz w:val="24"/>
          <w:szCs w:val="24"/>
        </w:rPr>
        <w:t xml:space="preserve"> Empresa de Pequeno Porte (EPP)</w:t>
      </w:r>
      <w:r w:rsidRPr="00166F6C">
        <w:rPr>
          <w:rFonts w:eastAsia="Calibri"/>
          <w:color w:val="000000"/>
          <w:sz w:val="24"/>
          <w:szCs w:val="24"/>
        </w:rPr>
        <w:t xml:space="preserve"> deverá apresentar</w:t>
      </w:r>
      <w:r w:rsidRPr="00166F6C">
        <w:rPr>
          <w:b/>
          <w:bCs/>
          <w:iCs/>
          <w:color w:val="000000"/>
          <w:sz w:val="24"/>
          <w:szCs w:val="24"/>
        </w:rPr>
        <w:t xml:space="preserve"> </w:t>
      </w:r>
      <w:r w:rsidRPr="00166F6C">
        <w:rPr>
          <w:rFonts w:eastAsia="Calibri"/>
          <w:color w:val="000000"/>
          <w:sz w:val="24"/>
          <w:szCs w:val="24"/>
        </w:rPr>
        <w:t>toda a documentação exigida para efeito de comprovação de regularidade fiscal, mesmo que esta apresente alguma restrição, sob pena de inabilitação.</w:t>
      </w:r>
    </w:p>
    <w:p w14:paraId="2E300742" w14:textId="77777777" w:rsidR="00424805" w:rsidRPr="00166F6C" w:rsidRDefault="00424805" w:rsidP="007C64FD">
      <w:pPr>
        <w:pBdr>
          <w:top w:val="nil"/>
          <w:left w:val="nil"/>
          <w:bottom w:val="nil"/>
          <w:right w:val="nil"/>
          <w:between w:val="nil"/>
        </w:pBdr>
        <w:ind w:left="708"/>
        <w:rPr>
          <w:rFonts w:eastAsia="Arial"/>
          <w:color w:val="000000"/>
          <w:sz w:val="24"/>
          <w:szCs w:val="24"/>
        </w:rPr>
      </w:pPr>
    </w:p>
    <w:p w14:paraId="0393308B" w14:textId="0C81AED6" w:rsidR="00424805" w:rsidRPr="00A93910" w:rsidRDefault="00742AFD" w:rsidP="003E3CAA">
      <w:pPr>
        <w:pStyle w:val="PargrafodaLista"/>
        <w:numPr>
          <w:ilvl w:val="2"/>
          <w:numId w:val="30"/>
        </w:numPr>
        <w:pBdr>
          <w:top w:val="nil"/>
          <w:left w:val="nil"/>
          <w:bottom w:val="nil"/>
          <w:right w:val="nil"/>
          <w:between w:val="nil"/>
        </w:pBdr>
        <w:tabs>
          <w:tab w:val="left" w:pos="1276"/>
        </w:tabs>
        <w:jc w:val="both"/>
        <w:rPr>
          <w:b/>
          <w:bCs/>
          <w:sz w:val="24"/>
          <w:szCs w:val="24"/>
        </w:rPr>
      </w:pPr>
      <w:r w:rsidRPr="00A93910">
        <w:rPr>
          <w:rFonts w:eastAsia="Arial"/>
          <w:b/>
          <w:bCs/>
          <w:color w:val="000000"/>
          <w:sz w:val="24"/>
          <w:szCs w:val="24"/>
        </w:rPr>
        <w:t>DOCUMENTOS DE HABILITAÇÃO ECONÔMICO-FINANCEIRA: (ART. 69)</w:t>
      </w:r>
    </w:p>
    <w:p w14:paraId="447FBC69" w14:textId="77777777" w:rsidR="008F604F" w:rsidRPr="00166F6C" w:rsidRDefault="008F604F" w:rsidP="008F604F">
      <w:pPr>
        <w:pBdr>
          <w:top w:val="nil"/>
          <w:left w:val="nil"/>
          <w:bottom w:val="nil"/>
          <w:right w:val="nil"/>
          <w:between w:val="nil"/>
        </w:pBdr>
        <w:tabs>
          <w:tab w:val="left" w:pos="0"/>
        </w:tabs>
        <w:ind w:left="1286"/>
        <w:jc w:val="both"/>
        <w:rPr>
          <w:b/>
          <w:bCs/>
          <w:sz w:val="24"/>
          <w:szCs w:val="24"/>
        </w:rPr>
      </w:pPr>
    </w:p>
    <w:p w14:paraId="69B78530" w14:textId="70FF0B12" w:rsidR="00387306" w:rsidRPr="00166F6C" w:rsidRDefault="001324ED" w:rsidP="001324ED">
      <w:pPr>
        <w:tabs>
          <w:tab w:val="left" w:pos="993"/>
          <w:tab w:val="left" w:pos="1843"/>
        </w:tabs>
        <w:spacing w:line="276" w:lineRule="auto"/>
        <w:ind w:left="566"/>
        <w:jc w:val="both"/>
        <w:rPr>
          <w:sz w:val="24"/>
          <w:szCs w:val="24"/>
        </w:rPr>
      </w:pPr>
      <w:r w:rsidRPr="00166F6C">
        <w:rPr>
          <w:rFonts w:eastAsia="Calibri"/>
          <w:b/>
          <w:bCs/>
          <w:sz w:val="24"/>
          <w:szCs w:val="24"/>
        </w:rPr>
        <w:t>12.7.</w:t>
      </w:r>
      <w:r w:rsidR="00307261">
        <w:rPr>
          <w:rFonts w:eastAsia="Calibri"/>
          <w:b/>
          <w:bCs/>
          <w:sz w:val="24"/>
          <w:szCs w:val="24"/>
        </w:rPr>
        <w:t>3</w:t>
      </w:r>
      <w:r w:rsidRPr="00166F6C">
        <w:rPr>
          <w:rFonts w:eastAsia="Calibri"/>
          <w:b/>
          <w:bCs/>
          <w:sz w:val="24"/>
          <w:szCs w:val="24"/>
        </w:rPr>
        <w:t>.1</w:t>
      </w:r>
      <w:r w:rsidRPr="00166F6C">
        <w:rPr>
          <w:rFonts w:eastAsia="Calibri"/>
          <w:sz w:val="24"/>
          <w:szCs w:val="24"/>
        </w:rPr>
        <w:t xml:space="preserve"> </w:t>
      </w:r>
      <w:r w:rsidR="00387306" w:rsidRPr="00166F6C">
        <w:rPr>
          <w:rFonts w:eastAsia="Calibri"/>
          <w:sz w:val="24"/>
          <w:szCs w:val="24"/>
        </w:rPr>
        <w:t>Certidão Negativa de falência, de concordata, de recuperação judicial ou extrajudicial (Lei nº 11.101/2005), expedida pelo distribuidor da sede da empresa, datado dos últimos 60 (sessenta) dias, ou que esteja dentro do prazo de validade expresso na própria Certidão</w:t>
      </w:r>
      <w:r w:rsidR="00387306" w:rsidRPr="00166F6C">
        <w:rPr>
          <w:rFonts w:eastAsia="Calibri"/>
          <w:color w:val="000000"/>
          <w:sz w:val="24"/>
          <w:szCs w:val="24"/>
        </w:rPr>
        <w:t>;</w:t>
      </w:r>
    </w:p>
    <w:p w14:paraId="6C877BD0" w14:textId="77777777" w:rsidR="001324ED" w:rsidRPr="00166F6C" w:rsidRDefault="001324ED" w:rsidP="001324ED">
      <w:pPr>
        <w:tabs>
          <w:tab w:val="left" w:pos="993"/>
          <w:tab w:val="left" w:pos="1843"/>
        </w:tabs>
        <w:spacing w:line="276" w:lineRule="auto"/>
        <w:jc w:val="both"/>
        <w:rPr>
          <w:rFonts w:eastAsia="Calibri"/>
          <w:color w:val="000000"/>
          <w:sz w:val="24"/>
          <w:szCs w:val="24"/>
        </w:rPr>
      </w:pPr>
    </w:p>
    <w:p w14:paraId="26C24504" w14:textId="650E3843" w:rsidR="00387306" w:rsidRPr="00307261" w:rsidRDefault="00307261" w:rsidP="003E3CAA">
      <w:pPr>
        <w:pStyle w:val="PargrafodaLista"/>
        <w:numPr>
          <w:ilvl w:val="4"/>
          <w:numId w:val="30"/>
        </w:numPr>
        <w:tabs>
          <w:tab w:val="left" w:pos="1134"/>
          <w:tab w:val="left" w:pos="1843"/>
        </w:tabs>
        <w:spacing w:line="276" w:lineRule="auto"/>
        <w:jc w:val="both"/>
        <w:rPr>
          <w:rFonts w:eastAsia="Calibri"/>
          <w:color w:val="000000"/>
          <w:sz w:val="24"/>
          <w:szCs w:val="24"/>
        </w:rPr>
      </w:pPr>
      <w:r w:rsidRPr="00307261">
        <w:rPr>
          <w:rFonts w:eastAsia="Calibri"/>
          <w:color w:val="000000"/>
          <w:sz w:val="24"/>
          <w:szCs w:val="24"/>
        </w:rPr>
        <w:t xml:space="preserve"> </w:t>
      </w:r>
      <w:r w:rsidR="00387306" w:rsidRPr="00307261">
        <w:rPr>
          <w:rFonts w:eastAsia="Calibri"/>
          <w:color w:val="000000"/>
          <w:sz w:val="24"/>
          <w:szCs w:val="24"/>
        </w:rPr>
        <w:t>No caso de certidão positiva 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14:paraId="05DE6B92" w14:textId="77777777" w:rsidR="00387306" w:rsidRPr="00166F6C" w:rsidRDefault="00387306" w:rsidP="00387306">
      <w:pPr>
        <w:spacing w:line="276" w:lineRule="auto"/>
        <w:rPr>
          <w:rFonts w:eastAsia="Calibri"/>
          <w:color w:val="000000"/>
          <w:sz w:val="24"/>
          <w:szCs w:val="24"/>
        </w:rPr>
      </w:pPr>
    </w:p>
    <w:p w14:paraId="40D16D99" w14:textId="01400D33" w:rsidR="00387306" w:rsidRPr="00166F6C" w:rsidRDefault="001324ED" w:rsidP="001324ED">
      <w:pPr>
        <w:tabs>
          <w:tab w:val="left" w:pos="993"/>
          <w:tab w:val="left" w:pos="1843"/>
        </w:tabs>
        <w:spacing w:line="276" w:lineRule="auto"/>
        <w:ind w:left="566"/>
        <w:jc w:val="both"/>
        <w:rPr>
          <w:rFonts w:eastAsia="Calibri"/>
          <w:color w:val="000000"/>
          <w:sz w:val="24"/>
          <w:szCs w:val="24"/>
        </w:rPr>
      </w:pPr>
      <w:r w:rsidRPr="00166F6C">
        <w:rPr>
          <w:rFonts w:eastAsia="Calibri"/>
          <w:b/>
          <w:bCs/>
          <w:color w:val="000000"/>
          <w:sz w:val="24"/>
          <w:szCs w:val="24"/>
        </w:rPr>
        <w:t>12.7.</w:t>
      </w:r>
      <w:r w:rsidR="00307261">
        <w:rPr>
          <w:rFonts w:eastAsia="Calibri"/>
          <w:b/>
          <w:bCs/>
          <w:color w:val="000000"/>
          <w:sz w:val="24"/>
          <w:szCs w:val="24"/>
        </w:rPr>
        <w:t>3</w:t>
      </w:r>
      <w:r w:rsidRPr="00166F6C">
        <w:rPr>
          <w:rFonts w:eastAsia="Calibri"/>
          <w:b/>
          <w:bCs/>
          <w:color w:val="000000"/>
          <w:sz w:val="24"/>
          <w:szCs w:val="24"/>
        </w:rPr>
        <w:t>.2</w:t>
      </w:r>
      <w:r w:rsidRPr="00166F6C">
        <w:rPr>
          <w:rFonts w:eastAsia="Calibri"/>
          <w:color w:val="000000"/>
          <w:sz w:val="24"/>
          <w:szCs w:val="24"/>
        </w:rPr>
        <w:t xml:space="preserve"> </w:t>
      </w:r>
      <w:r w:rsidR="00387306" w:rsidRPr="00166F6C">
        <w:rPr>
          <w:rFonts w:eastAsia="Calibri"/>
          <w:color w:val="000000"/>
          <w:sz w:val="24"/>
          <w:szCs w:val="24"/>
        </w:rPr>
        <w:t xml:space="preserve">Balanço patrimonial e demonstrações contábeis </w:t>
      </w:r>
      <w:r w:rsidR="00387306" w:rsidRPr="00166F6C">
        <w:rPr>
          <w:rFonts w:eastAsia="Calibri"/>
          <w:b/>
          <w:bCs/>
          <w:color w:val="000000"/>
          <w:sz w:val="24"/>
          <w:szCs w:val="24"/>
          <w:u w:val="single"/>
        </w:rPr>
        <w:t>dos dois (02) últimos exercícios sociais</w:t>
      </w:r>
      <w:r w:rsidR="00387306" w:rsidRPr="00166F6C">
        <w:rPr>
          <w:rFonts w:eastAsia="Calibri"/>
          <w:color w:val="000000"/>
          <w:sz w:val="24"/>
          <w:szCs w:val="24"/>
        </w:rPr>
        <w:t xml:space="preserve">, já exigíveis e apresentados na forma da lei, que comprovem a boa situação financeira da empresa, vedada a sua substituição por balancetes ou balanços provisórios, podendo ser atualizados por índices oficiais quando encerrado há mais de 3 (três) meses da data de </w:t>
      </w:r>
      <w:r w:rsidR="00387306" w:rsidRPr="00166F6C">
        <w:rPr>
          <w:rFonts w:eastAsia="Calibri"/>
          <w:color w:val="000000"/>
          <w:sz w:val="24"/>
          <w:szCs w:val="24"/>
        </w:rPr>
        <w:lastRenderedPageBreak/>
        <w:t xml:space="preserve">apresentação da proposta, </w:t>
      </w:r>
      <w:r w:rsidR="00387306" w:rsidRPr="00166F6C">
        <w:rPr>
          <w:rFonts w:eastAsia="Calibri"/>
          <w:b/>
          <w:bCs/>
          <w:color w:val="000000"/>
          <w:sz w:val="24"/>
          <w:szCs w:val="24"/>
          <w:u w:val="single"/>
        </w:rPr>
        <w:t>devendo ser acompanhado da devida comprovação de Registro na Junta Comercial</w:t>
      </w:r>
      <w:r w:rsidR="00387306" w:rsidRPr="00166F6C">
        <w:rPr>
          <w:rFonts w:eastAsia="Calibri"/>
          <w:color w:val="000000"/>
          <w:sz w:val="24"/>
          <w:szCs w:val="24"/>
        </w:rPr>
        <w:t>;</w:t>
      </w:r>
    </w:p>
    <w:p w14:paraId="3D664AD8" w14:textId="77777777" w:rsidR="00387306" w:rsidRPr="00C577E5" w:rsidRDefault="00387306" w:rsidP="00387306">
      <w:pPr>
        <w:spacing w:line="276" w:lineRule="auto"/>
        <w:ind w:left="284"/>
        <w:rPr>
          <w:rFonts w:eastAsia="Calibri"/>
          <w:color w:val="000000"/>
          <w:sz w:val="24"/>
          <w:szCs w:val="24"/>
        </w:rPr>
      </w:pPr>
    </w:p>
    <w:p w14:paraId="57AB4350" w14:textId="12E74642" w:rsidR="00387306" w:rsidRPr="00F37735" w:rsidRDefault="001324ED" w:rsidP="00F37735">
      <w:pPr>
        <w:tabs>
          <w:tab w:val="left" w:pos="993"/>
          <w:tab w:val="left" w:pos="1843"/>
        </w:tabs>
        <w:spacing w:line="276" w:lineRule="auto"/>
        <w:ind w:left="849"/>
        <w:jc w:val="both"/>
        <w:rPr>
          <w:sz w:val="24"/>
          <w:szCs w:val="24"/>
        </w:rPr>
      </w:pPr>
      <w:r w:rsidRPr="00C577E5">
        <w:rPr>
          <w:b/>
          <w:sz w:val="24"/>
          <w:szCs w:val="24"/>
        </w:rPr>
        <w:t>12.7.</w:t>
      </w:r>
      <w:r w:rsidR="00307261">
        <w:rPr>
          <w:b/>
          <w:sz w:val="24"/>
          <w:szCs w:val="24"/>
        </w:rPr>
        <w:t>3</w:t>
      </w:r>
      <w:r w:rsidRPr="00C577E5">
        <w:rPr>
          <w:b/>
          <w:sz w:val="24"/>
          <w:szCs w:val="24"/>
        </w:rPr>
        <w:t>.2.1</w:t>
      </w:r>
      <w:r w:rsidRPr="00C577E5">
        <w:rPr>
          <w:bCs/>
          <w:sz w:val="24"/>
          <w:szCs w:val="24"/>
        </w:rPr>
        <w:t xml:space="preserve"> </w:t>
      </w:r>
      <w:r w:rsidR="00387306" w:rsidRPr="00C577E5">
        <w:rPr>
          <w:bCs/>
          <w:sz w:val="24"/>
          <w:szCs w:val="24"/>
        </w:rPr>
        <w:t xml:space="preserve">As empresas com menos de 02 (dois) anos de exercício social de existência deve apresentar </w:t>
      </w:r>
      <w:r w:rsidR="00387306" w:rsidRPr="00C577E5">
        <w:rPr>
          <w:sz w:val="24"/>
          <w:szCs w:val="24"/>
        </w:rPr>
        <w:t xml:space="preserve">Balanço patrimonial e demonstrações contábeis somente do último exercício social, nos termos do § 6º do art. 69 da Lei Federal nº 14.133/2021, </w:t>
      </w:r>
      <w:r w:rsidR="00387306" w:rsidRPr="00C577E5">
        <w:rPr>
          <w:rFonts w:eastAsia="Calibri"/>
          <w:b/>
          <w:bCs/>
          <w:color w:val="000000"/>
          <w:sz w:val="24"/>
          <w:szCs w:val="24"/>
          <w:u w:val="single"/>
        </w:rPr>
        <w:t>devendo ser acompanhado da devida comprovação de Registro na Junta Comercial</w:t>
      </w:r>
      <w:r w:rsidR="00387306" w:rsidRPr="00C577E5">
        <w:rPr>
          <w:sz w:val="24"/>
          <w:szCs w:val="24"/>
        </w:rPr>
        <w:t>.</w:t>
      </w:r>
    </w:p>
    <w:p w14:paraId="34CBFC07" w14:textId="77777777" w:rsidR="00184886" w:rsidRPr="00C577E5" w:rsidRDefault="00184886" w:rsidP="001324ED">
      <w:pPr>
        <w:tabs>
          <w:tab w:val="left" w:pos="993"/>
          <w:tab w:val="left" w:pos="1843"/>
        </w:tabs>
        <w:spacing w:line="276" w:lineRule="auto"/>
        <w:ind w:left="849"/>
        <w:jc w:val="both"/>
        <w:rPr>
          <w:sz w:val="24"/>
          <w:szCs w:val="24"/>
        </w:rPr>
      </w:pPr>
    </w:p>
    <w:p w14:paraId="664F43EF" w14:textId="1BD61244" w:rsidR="00387306" w:rsidRPr="00C577E5" w:rsidRDefault="001324ED" w:rsidP="00184886">
      <w:pPr>
        <w:pStyle w:val="PargrafodaLista"/>
        <w:tabs>
          <w:tab w:val="left" w:pos="1276"/>
          <w:tab w:val="left" w:pos="1843"/>
        </w:tabs>
        <w:spacing w:line="276" w:lineRule="auto"/>
        <w:ind w:left="851"/>
        <w:jc w:val="both"/>
        <w:rPr>
          <w:sz w:val="24"/>
          <w:szCs w:val="24"/>
        </w:rPr>
      </w:pPr>
      <w:r w:rsidRPr="00C577E5">
        <w:rPr>
          <w:rFonts w:eastAsia="Calibri"/>
          <w:b/>
          <w:bCs/>
          <w:color w:val="000000"/>
          <w:sz w:val="24"/>
          <w:szCs w:val="24"/>
        </w:rPr>
        <w:t>12.7.</w:t>
      </w:r>
      <w:r w:rsidR="00307261">
        <w:rPr>
          <w:rFonts w:eastAsia="Calibri"/>
          <w:b/>
          <w:bCs/>
          <w:color w:val="000000"/>
          <w:sz w:val="24"/>
          <w:szCs w:val="24"/>
        </w:rPr>
        <w:t>3</w:t>
      </w:r>
      <w:r w:rsidRPr="00C577E5">
        <w:rPr>
          <w:rFonts w:eastAsia="Calibri"/>
          <w:b/>
          <w:bCs/>
          <w:color w:val="000000"/>
          <w:sz w:val="24"/>
          <w:szCs w:val="24"/>
        </w:rPr>
        <w:t>.2.</w:t>
      </w:r>
      <w:r w:rsidR="00F37735">
        <w:rPr>
          <w:rFonts w:eastAsia="Calibri"/>
          <w:b/>
          <w:bCs/>
          <w:color w:val="000000"/>
          <w:sz w:val="24"/>
          <w:szCs w:val="24"/>
        </w:rPr>
        <w:t>2</w:t>
      </w:r>
      <w:r w:rsidRPr="00C577E5">
        <w:rPr>
          <w:rFonts w:eastAsia="Calibri"/>
          <w:color w:val="000000"/>
          <w:sz w:val="24"/>
          <w:szCs w:val="24"/>
        </w:rPr>
        <w:t xml:space="preserve"> </w:t>
      </w:r>
      <w:r w:rsidR="00387306" w:rsidRPr="00C577E5">
        <w:rPr>
          <w:rFonts w:eastAsia="Calibri"/>
          <w:color w:val="000000"/>
          <w:sz w:val="24"/>
          <w:szCs w:val="24"/>
        </w:rPr>
        <w:t>No caso de empresa constituída no exercício social vigente, admite-se a apresentação de balanço patrimonial e demonstrações contábeis referentes ao período de existência da sociedade;</w:t>
      </w:r>
    </w:p>
    <w:p w14:paraId="67C37DB6" w14:textId="77777777" w:rsidR="00A6159C" w:rsidRPr="00C577E5" w:rsidRDefault="00A6159C" w:rsidP="00A6159C">
      <w:pPr>
        <w:pStyle w:val="PargrafodaLista"/>
        <w:rPr>
          <w:sz w:val="24"/>
          <w:szCs w:val="24"/>
        </w:rPr>
      </w:pPr>
    </w:p>
    <w:p w14:paraId="79D3FAE4" w14:textId="0E4CD618" w:rsidR="00A6159C" w:rsidRPr="00C577E5" w:rsidRDefault="001324ED" w:rsidP="001324ED">
      <w:pPr>
        <w:tabs>
          <w:tab w:val="left" w:pos="993"/>
          <w:tab w:val="left" w:pos="1843"/>
        </w:tabs>
        <w:spacing w:line="276" w:lineRule="auto"/>
        <w:ind w:left="849"/>
        <w:jc w:val="both"/>
        <w:rPr>
          <w:sz w:val="24"/>
          <w:szCs w:val="24"/>
        </w:rPr>
      </w:pPr>
      <w:r w:rsidRPr="00C577E5">
        <w:rPr>
          <w:b/>
          <w:bCs/>
          <w:sz w:val="24"/>
          <w:szCs w:val="24"/>
        </w:rPr>
        <w:t>12.7.</w:t>
      </w:r>
      <w:r w:rsidR="00307261">
        <w:rPr>
          <w:b/>
          <w:bCs/>
          <w:sz w:val="24"/>
          <w:szCs w:val="24"/>
        </w:rPr>
        <w:t>3</w:t>
      </w:r>
      <w:r w:rsidRPr="00C577E5">
        <w:rPr>
          <w:b/>
          <w:bCs/>
          <w:sz w:val="24"/>
          <w:szCs w:val="24"/>
        </w:rPr>
        <w:t>.2.</w:t>
      </w:r>
      <w:r w:rsidR="00F37735">
        <w:rPr>
          <w:b/>
          <w:bCs/>
          <w:sz w:val="24"/>
          <w:szCs w:val="24"/>
        </w:rPr>
        <w:t>3</w:t>
      </w:r>
      <w:r w:rsidRPr="00C577E5">
        <w:rPr>
          <w:sz w:val="24"/>
          <w:szCs w:val="24"/>
        </w:rPr>
        <w:t xml:space="preserve"> </w:t>
      </w:r>
      <w:r w:rsidR="00A6159C" w:rsidRPr="00C577E5">
        <w:rPr>
          <w:sz w:val="24"/>
          <w:szCs w:val="24"/>
        </w:rPr>
        <w:t>As empresas criadas no exercício financeiro do processo licitatório deverão atender a todas as exigências de habilitação e ficam autorizadas a substituir os demonstrativos contábeis pelo balanço de abertura</w:t>
      </w:r>
      <w:r w:rsidR="001C0611">
        <w:rPr>
          <w:sz w:val="24"/>
          <w:szCs w:val="24"/>
        </w:rPr>
        <w:t>.</w:t>
      </w:r>
    </w:p>
    <w:p w14:paraId="09EE0650" w14:textId="77777777" w:rsidR="00387306" w:rsidRPr="00C577E5" w:rsidRDefault="00387306" w:rsidP="00387306">
      <w:pPr>
        <w:pStyle w:val="PargrafodaLista"/>
        <w:tabs>
          <w:tab w:val="left" w:pos="993"/>
          <w:tab w:val="left" w:pos="1843"/>
        </w:tabs>
        <w:spacing w:line="276" w:lineRule="auto"/>
        <w:ind w:left="567"/>
        <w:jc w:val="both"/>
        <w:rPr>
          <w:sz w:val="24"/>
          <w:szCs w:val="24"/>
        </w:rPr>
      </w:pPr>
    </w:p>
    <w:p w14:paraId="0B74E06A" w14:textId="23420321" w:rsidR="00387306" w:rsidRPr="00C577E5" w:rsidRDefault="001324ED" w:rsidP="001324ED">
      <w:pPr>
        <w:tabs>
          <w:tab w:val="left" w:pos="993"/>
          <w:tab w:val="left" w:pos="1843"/>
        </w:tabs>
        <w:spacing w:line="276" w:lineRule="auto"/>
        <w:ind w:left="849"/>
        <w:jc w:val="both"/>
        <w:rPr>
          <w:sz w:val="24"/>
          <w:szCs w:val="24"/>
        </w:rPr>
      </w:pPr>
      <w:r w:rsidRPr="00C577E5">
        <w:rPr>
          <w:rFonts w:eastAsia="Calibri"/>
          <w:b/>
          <w:bCs/>
          <w:color w:val="000000"/>
          <w:sz w:val="24"/>
          <w:szCs w:val="24"/>
        </w:rPr>
        <w:t>12.7.</w:t>
      </w:r>
      <w:r w:rsidR="00307261">
        <w:rPr>
          <w:rFonts w:eastAsia="Calibri"/>
          <w:b/>
          <w:bCs/>
          <w:color w:val="000000"/>
          <w:sz w:val="24"/>
          <w:szCs w:val="24"/>
        </w:rPr>
        <w:t>3</w:t>
      </w:r>
      <w:r w:rsidRPr="00C577E5">
        <w:rPr>
          <w:rFonts w:eastAsia="Calibri"/>
          <w:b/>
          <w:bCs/>
          <w:color w:val="000000"/>
          <w:sz w:val="24"/>
          <w:szCs w:val="24"/>
        </w:rPr>
        <w:t>.2.</w:t>
      </w:r>
      <w:r w:rsidR="00F37735">
        <w:rPr>
          <w:rFonts w:eastAsia="Calibri"/>
          <w:b/>
          <w:bCs/>
          <w:color w:val="000000"/>
          <w:sz w:val="24"/>
          <w:szCs w:val="24"/>
        </w:rPr>
        <w:t>4</w:t>
      </w:r>
      <w:r w:rsidRPr="00C577E5">
        <w:rPr>
          <w:rFonts w:eastAsia="Calibri"/>
          <w:color w:val="000000"/>
          <w:sz w:val="24"/>
          <w:szCs w:val="24"/>
        </w:rPr>
        <w:t xml:space="preserve"> </w:t>
      </w:r>
      <w:r w:rsidR="00387306" w:rsidRPr="00C577E5">
        <w:rPr>
          <w:rFonts w:eastAsia="Calibri"/>
          <w:color w:val="000000"/>
          <w:sz w:val="24"/>
          <w:szCs w:val="24"/>
        </w:rPr>
        <w:t>É admissível o balanço intermediário, se decorrer de lei ou contrato social/estatuto social.</w:t>
      </w:r>
    </w:p>
    <w:p w14:paraId="1DD20293" w14:textId="77777777" w:rsidR="00387306" w:rsidRPr="00C577E5" w:rsidRDefault="00387306" w:rsidP="00387306">
      <w:pPr>
        <w:pStyle w:val="PargrafodaLista"/>
        <w:tabs>
          <w:tab w:val="left" w:pos="993"/>
          <w:tab w:val="left" w:pos="1843"/>
        </w:tabs>
        <w:spacing w:line="276" w:lineRule="auto"/>
        <w:ind w:left="567"/>
        <w:jc w:val="both"/>
        <w:rPr>
          <w:sz w:val="24"/>
          <w:szCs w:val="24"/>
        </w:rPr>
      </w:pPr>
    </w:p>
    <w:p w14:paraId="1CB9807F" w14:textId="52219E61" w:rsidR="00387306" w:rsidRPr="00307261" w:rsidRDefault="00307261" w:rsidP="003E3CAA">
      <w:pPr>
        <w:pStyle w:val="PargrafodaLista"/>
        <w:numPr>
          <w:ilvl w:val="3"/>
          <w:numId w:val="31"/>
        </w:numPr>
        <w:tabs>
          <w:tab w:val="left" w:pos="1560"/>
          <w:tab w:val="left" w:pos="1843"/>
        </w:tabs>
        <w:spacing w:line="276" w:lineRule="auto"/>
        <w:jc w:val="both"/>
        <w:rPr>
          <w:sz w:val="24"/>
          <w:szCs w:val="24"/>
        </w:rPr>
      </w:pPr>
      <w:r>
        <w:rPr>
          <w:rFonts w:eastAsia="Calibri"/>
          <w:color w:val="000000"/>
          <w:sz w:val="24"/>
          <w:szCs w:val="24"/>
        </w:rPr>
        <w:t xml:space="preserve"> </w:t>
      </w:r>
      <w:r w:rsidR="00387306" w:rsidRPr="00307261">
        <w:rPr>
          <w:rFonts w:eastAsia="Calibri"/>
          <w:color w:val="000000"/>
          <w:sz w:val="24"/>
          <w:szCs w:val="24"/>
        </w:rPr>
        <w:t xml:space="preserve">Caso o licitante seja </w:t>
      </w:r>
      <w:proofErr w:type="gramStart"/>
      <w:r w:rsidR="00387306" w:rsidRPr="00307261">
        <w:rPr>
          <w:rFonts w:eastAsia="Calibri"/>
          <w:color w:val="000000"/>
          <w:sz w:val="24"/>
          <w:szCs w:val="24"/>
        </w:rPr>
        <w:t>cooperativa</w:t>
      </w:r>
      <w:proofErr w:type="gramEnd"/>
      <w:r w:rsidR="00387306" w:rsidRPr="00307261">
        <w:rPr>
          <w:rFonts w:eastAsia="Calibri"/>
          <w:color w:val="000000"/>
          <w:sz w:val="24"/>
          <w:szCs w:val="24"/>
        </w:rPr>
        <w:t>, tais documentos deverão ser acompanhados da última auditoria contábil-financeira, conforme dispõe o artigo 112 da Lei nº 5.764, de 1971, ou de uma declaração, sob as penas da lei, de que tal auditoria não foi exigida pelo órgão fiscalizador;</w:t>
      </w:r>
    </w:p>
    <w:p w14:paraId="1383395E" w14:textId="77777777" w:rsidR="00387306" w:rsidRPr="00C577E5" w:rsidRDefault="00387306" w:rsidP="00307261">
      <w:pPr>
        <w:tabs>
          <w:tab w:val="left" w:pos="993"/>
          <w:tab w:val="left" w:pos="1843"/>
        </w:tabs>
        <w:spacing w:line="276" w:lineRule="auto"/>
        <w:jc w:val="both"/>
        <w:rPr>
          <w:sz w:val="24"/>
          <w:szCs w:val="24"/>
        </w:rPr>
      </w:pPr>
    </w:p>
    <w:p w14:paraId="2C3C8B97" w14:textId="384ABBF1" w:rsidR="00387306" w:rsidRPr="00C577E5" w:rsidRDefault="001324ED" w:rsidP="001324ED">
      <w:pPr>
        <w:tabs>
          <w:tab w:val="left" w:pos="993"/>
          <w:tab w:val="left" w:pos="1843"/>
        </w:tabs>
        <w:spacing w:line="276" w:lineRule="auto"/>
        <w:ind w:left="567"/>
        <w:jc w:val="both"/>
        <w:rPr>
          <w:sz w:val="24"/>
          <w:szCs w:val="24"/>
        </w:rPr>
      </w:pPr>
      <w:r w:rsidRPr="00C577E5">
        <w:rPr>
          <w:rFonts w:eastAsia="Calibri"/>
          <w:b/>
          <w:bCs/>
          <w:color w:val="000000"/>
          <w:sz w:val="24"/>
          <w:szCs w:val="24"/>
        </w:rPr>
        <w:t>12.7.</w:t>
      </w:r>
      <w:r w:rsidR="00307261">
        <w:rPr>
          <w:rFonts w:eastAsia="Calibri"/>
          <w:b/>
          <w:bCs/>
          <w:color w:val="000000"/>
          <w:sz w:val="24"/>
          <w:szCs w:val="24"/>
        </w:rPr>
        <w:t>3</w:t>
      </w:r>
      <w:r w:rsidRPr="00C577E5">
        <w:rPr>
          <w:rFonts w:eastAsia="Calibri"/>
          <w:b/>
          <w:bCs/>
          <w:color w:val="000000"/>
          <w:sz w:val="24"/>
          <w:szCs w:val="24"/>
        </w:rPr>
        <w:t>.4</w:t>
      </w:r>
      <w:r w:rsidRPr="00C577E5">
        <w:rPr>
          <w:rFonts w:eastAsia="Calibri"/>
          <w:color w:val="000000"/>
          <w:sz w:val="24"/>
          <w:szCs w:val="24"/>
        </w:rPr>
        <w:t xml:space="preserve">. </w:t>
      </w:r>
      <w:r w:rsidR="00387306" w:rsidRPr="00C577E5">
        <w:rPr>
          <w:rFonts w:eastAsia="Calibri"/>
          <w:color w:val="000000"/>
          <w:sz w:val="24"/>
          <w:szCs w:val="24"/>
        </w:rPr>
        <w:t xml:space="preserve">A comprovação da situação financeira da empresa será constatada mediante obtenção de índices de Liquidez Geral (LG), Solvência Geral (SG) e Liquidez Corrente (LC) referente aos números do balanço patrimonial </w:t>
      </w:r>
      <w:r w:rsidR="00387306" w:rsidRPr="00C577E5">
        <w:rPr>
          <w:rFonts w:eastAsia="Calibri"/>
          <w:b/>
          <w:bCs/>
          <w:color w:val="000000"/>
          <w:sz w:val="24"/>
          <w:szCs w:val="24"/>
          <w:u w:val="single"/>
        </w:rPr>
        <w:t>do último exercício financeiro</w:t>
      </w:r>
      <w:r w:rsidR="00387306" w:rsidRPr="00C577E5">
        <w:rPr>
          <w:rFonts w:eastAsia="Calibri"/>
          <w:color w:val="000000"/>
          <w:sz w:val="24"/>
          <w:szCs w:val="24"/>
        </w:rPr>
        <w:t xml:space="preserve">, </w:t>
      </w:r>
      <w:r w:rsidR="00387306" w:rsidRPr="00C577E5">
        <w:rPr>
          <w:sz w:val="24"/>
          <w:szCs w:val="24"/>
        </w:rPr>
        <w:t>devendo ser obrigatoriamente assinados pelo contabilista responsável</w:t>
      </w:r>
      <w:r w:rsidR="00387306" w:rsidRPr="00C577E5">
        <w:rPr>
          <w:rFonts w:eastAsia="Calibri"/>
          <w:color w:val="000000"/>
          <w:sz w:val="24"/>
          <w:szCs w:val="24"/>
        </w:rPr>
        <w:t>, com resultados superiores a 1 (hum) conforme a aplicação das seguintes fórmulas:</w:t>
      </w:r>
    </w:p>
    <w:tbl>
      <w:tblPr>
        <w:tblStyle w:val="10"/>
        <w:tblW w:w="7338"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5103"/>
      </w:tblGrid>
      <w:tr w:rsidR="00387306" w:rsidRPr="00C577E5" w14:paraId="335B9A29" w14:textId="77777777" w:rsidTr="00193F87">
        <w:tc>
          <w:tcPr>
            <w:tcW w:w="2235" w:type="dxa"/>
            <w:vMerge w:val="restart"/>
            <w:vAlign w:val="center"/>
          </w:tcPr>
          <w:p w14:paraId="59C5A795" w14:textId="77777777" w:rsidR="00387306" w:rsidRPr="00C577E5" w:rsidRDefault="00387306" w:rsidP="00193F87">
            <w:pPr>
              <w:tabs>
                <w:tab w:val="left" w:pos="1440"/>
              </w:tabs>
              <w:spacing w:line="276" w:lineRule="auto"/>
              <w:ind w:left="284"/>
              <w:jc w:val="right"/>
              <w:rPr>
                <w:rFonts w:ascii="Times New Roman" w:eastAsia="Calibri" w:hAnsi="Times New Roman" w:cs="Times New Roman"/>
                <w:color w:val="000000"/>
              </w:rPr>
            </w:pPr>
            <w:r w:rsidRPr="00C577E5">
              <w:rPr>
                <w:rFonts w:ascii="Times New Roman" w:eastAsia="Calibri" w:hAnsi="Times New Roman" w:cs="Times New Roman"/>
                <w:color w:val="000000"/>
              </w:rPr>
              <w:t>LG =</w:t>
            </w:r>
          </w:p>
        </w:tc>
        <w:tc>
          <w:tcPr>
            <w:tcW w:w="5103" w:type="dxa"/>
            <w:tcBorders>
              <w:bottom w:val="single" w:sz="4" w:space="0" w:color="000000"/>
            </w:tcBorders>
            <w:vAlign w:val="bottom"/>
          </w:tcPr>
          <w:p w14:paraId="0EBAE7CF"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r w:rsidRPr="00C577E5">
              <w:rPr>
                <w:rFonts w:ascii="Times New Roman" w:eastAsia="Calibri" w:hAnsi="Times New Roman" w:cs="Times New Roman"/>
                <w:color w:val="000000"/>
              </w:rPr>
              <w:t>Ativo Circulante + Realizável a Longo Prazo</w:t>
            </w:r>
          </w:p>
        </w:tc>
      </w:tr>
      <w:tr w:rsidR="00387306" w:rsidRPr="00C577E5" w14:paraId="4F91CC3A" w14:textId="77777777" w:rsidTr="00193F87">
        <w:tc>
          <w:tcPr>
            <w:tcW w:w="2235" w:type="dxa"/>
            <w:vMerge/>
            <w:vAlign w:val="center"/>
          </w:tcPr>
          <w:p w14:paraId="5C35E5F1" w14:textId="77777777" w:rsidR="00387306" w:rsidRPr="00C577E5" w:rsidRDefault="00387306" w:rsidP="00193F87">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5103" w:type="dxa"/>
            <w:tcBorders>
              <w:top w:val="single" w:sz="4" w:space="0" w:color="000000"/>
            </w:tcBorders>
          </w:tcPr>
          <w:p w14:paraId="1AC34098"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r w:rsidRPr="00C577E5">
              <w:rPr>
                <w:rFonts w:ascii="Times New Roman" w:eastAsia="Calibri" w:hAnsi="Times New Roman" w:cs="Times New Roman"/>
                <w:color w:val="000000"/>
              </w:rPr>
              <w:t>Passivo Circulante + Passivo Não Circulante</w:t>
            </w:r>
          </w:p>
        </w:tc>
      </w:tr>
    </w:tbl>
    <w:tbl>
      <w:tblPr>
        <w:tblStyle w:val="9"/>
        <w:tblW w:w="7338"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5103"/>
      </w:tblGrid>
      <w:tr w:rsidR="00387306" w:rsidRPr="00C577E5" w14:paraId="26B03484" w14:textId="77777777" w:rsidTr="00193F87">
        <w:tc>
          <w:tcPr>
            <w:tcW w:w="2235" w:type="dxa"/>
            <w:vMerge w:val="restart"/>
            <w:vAlign w:val="center"/>
          </w:tcPr>
          <w:p w14:paraId="7740570B" w14:textId="77777777" w:rsidR="00387306" w:rsidRPr="00C577E5" w:rsidRDefault="00387306" w:rsidP="00193F87">
            <w:pPr>
              <w:tabs>
                <w:tab w:val="left" w:pos="1440"/>
              </w:tabs>
              <w:spacing w:line="276" w:lineRule="auto"/>
              <w:ind w:left="284"/>
              <w:jc w:val="right"/>
              <w:rPr>
                <w:rFonts w:ascii="Times New Roman" w:eastAsia="Calibri" w:hAnsi="Times New Roman" w:cs="Times New Roman"/>
                <w:color w:val="000000"/>
              </w:rPr>
            </w:pPr>
            <w:r w:rsidRPr="00C577E5">
              <w:rPr>
                <w:rFonts w:ascii="Times New Roman" w:eastAsia="Calibri" w:hAnsi="Times New Roman" w:cs="Times New Roman"/>
                <w:color w:val="000000"/>
              </w:rPr>
              <w:t>SG =</w:t>
            </w:r>
          </w:p>
        </w:tc>
        <w:tc>
          <w:tcPr>
            <w:tcW w:w="5103" w:type="dxa"/>
            <w:tcBorders>
              <w:bottom w:val="single" w:sz="4" w:space="0" w:color="000000"/>
            </w:tcBorders>
            <w:vAlign w:val="bottom"/>
          </w:tcPr>
          <w:p w14:paraId="7A584085"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r w:rsidRPr="00C577E5">
              <w:rPr>
                <w:rFonts w:ascii="Times New Roman" w:eastAsia="Calibri" w:hAnsi="Times New Roman" w:cs="Times New Roman"/>
                <w:color w:val="000000"/>
              </w:rPr>
              <w:t>Ativo Total</w:t>
            </w:r>
          </w:p>
        </w:tc>
      </w:tr>
      <w:tr w:rsidR="00387306" w:rsidRPr="00C577E5" w14:paraId="45B4864F" w14:textId="77777777" w:rsidTr="00193F87">
        <w:tc>
          <w:tcPr>
            <w:tcW w:w="2235" w:type="dxa"/>
            <w:vMerge/>
            <w:vAlign w:val="center"/>
          </w:tcPr>
          <w:p w14:paraId="50DB6BB7" w14:textId="77777777" w:rsidR="00387306" w:rsidRPr="00C577E5" w:rsidRDefault="00387306" w:rsidP="00193F87">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5103" w:type="dxa"/>
            <w:tcBorders>
              <w:top w:val="single" w:sz="4" w:space="0" w:color="000000"/>
            </w:tcBorders>
          </w:tcPr>
          <w:p w14:paraId="0CC03B6D"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r w:rsidRPr="00C577E5">
              <w:rPr>
                <w:rFonts w:ascii="Times New Roman" w:eastAsia="Calibri" w:hAnsi="Times New Roman" w:cs="Times New Roman"/>
                <w:color w:val="000000"/>
              </w:rPr>
              <w:t>Passivo Circulante + Passivo Não Circulante</w:t>
            </w:r>
          </w:p>
        </w:tc>
      </w:tr>
    </w:tbl>
    <w:tbl>
      <w:tblPr>
        <w:tblStyle w:val="8"/>
        <w:tblW w:w="4786"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2551"/>
      </w:tblGrid>
      <w:tr w:rsidR="00387306" w:rsidRPr="00C577E5" w14:paraId="6439D351" w14:textId="77777777" w:rsidTr="00193F87">
        <w:tc>
          <w:tcPr>
            <w:tcW w:w="2235" w:type="dxa"/>
            <w:vMerge w:val="restart"/>
            <w:vAlign w:val="center"/>
          </w:tcPr>
          <w:p w14:paraId="1A9C7205" w14:textId="77777777" w:rsidR="00387306" w:rsidRPr="00C577E5" w:rsidRDefault="00387306" w:rsidP="00193F87">
            <w:pPr>
              <w:tabs>
                <w:tab w:val="left" w:pos="1440"/>
              </w:tabs>
              <w:spacing w:line="276" w:lineRule="auto"/>
              <w:ind w:left="284"/>
              <w:jc w:val="right"/>
              <w:rPr>
                <w:rFonts w:ascii="Times New Roman" w:eastAsia="Calibri" w:hAnsi="Times New Roman" w:cs="Times New Roman"/>
                <w:color w:val="000000"/>
              </w:rPr>
            </w:pPr>
            <w:r w:rsidRPr="00C577E5">
              <w:rPr>
                <w:rFonts w:ascii="Times New Roman" w:eastAsia="Calibri" w:hAnsi="Times New Roman" w:cs="Times New Roman"/>
                <w:color w:val="000000"/>
              </w:rPr>
              <w:t>LC =</w:t>
            </w:r>
          </w:p>
        </w:tc>
        <w:tc>
          <w:tcPr>
            <w:tcW w:w="2551" w:type="dxa"/>
            <w:tcBorders>
              <w:bottom w:val="single" w:sz="4" w:space="0" w:color="000000"/>
            </w:tcBorders>
            <w:vAlign w:val="bottom"/>
          </w:tcPr>
          <w:p w14:paraId="7ECEF27E"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r w:rsidRPr="00C577E5">
              <w:rPr>
                <w:rFonts w:ascii="Times New Roman" w:eastAsia="Calibri" w:hAnsi="Times New Roman" w:cs="Times New Roman"/>
                <w:color w:val="000000"/>
              </w:rPr>
              <w:t>Ativo Circulante</w:t>
            </w:r>
          </w:p>
        </w:tc>
      </w:tr>
      <w:tr w:rsidR="00387306" w:rsidRPr="00C577E5" w14:paraId="2DB42E3D" w14:textId="77777777" w:rsidTr="00193F87">
        <w:tc>
          <w:tcPr>
            <w:tcW w:w="2235" w:type="dxa"/>
            <w:vMerge/>
            <w:vAlign w:val="center"/>
          </w:tcPr>
          <w:p w14:paraId="196CBAE5" w14:textId="77777777" w:rsidR="00387306" w:rsidRPr="00C577E5" w:rsidRDefault="00387306" w:rsidP="00193F87">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2551" w:type="dxa"/>
            <w:tcBorders>
              <w:top w:val="single" w:sz="4" w:space="0" w:color="000000"/>
            </w:tcBorders>
          </w:tcPr>
          <w:p w14:paraId="7B4AAF51"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r w:rsidRPr="00C577E5">
              <w:rPr>
                <w:rFonts w:ascii="Times New Roman" w:eastAsia="Calibri" w:hAnsi="Times New Roman" w:cs="Times New Roman"/>
                <w:color w:val="000000"/>
              </w:rPr>
              <w:t>Passivo Circulante</w:t>
            </w:r>
          </w:p>
          <w:p w14:paraId="7B34A53E" w14:textId="77777777" w:rsidR="00387306" w:rsidRPr="00C577E5" w:rsidRDefault="00387306" w:rsidP="00193F87">
            <w:pPr>
              <w:tabs>
                <w:tab w:val="left" w:pos="1440"/>
              </w:tabs>
              <w:spacing w:line="276" w:lineRule="auto"/>
              <w:ind w:left="284"/>
              <w:rPr>
                <w:rFonts w:ascii="Times New Roman" w:eastAsia="Calibri" w:hAnsi="Times New Roman" w:cs="Times New Roman"/>
                <w:color w:val="000000"/>
              </w:rPr>
            </w:pPr>
          </w:p>
        </w:tc>
      </w:tr>
    </w:tbl>
    <w:p w14:paraId="31A92D58" w14:textId="347DB82C" w:rsidR="00307261" w:rsidRDefault="00C50C85" w:rsidP="00C50C85">
      <w:pPr>
        <w:pBdr>
          <w:top w:val="nil"/>
          <w:left w:val="nil"/>
          <w:bottom w:val="nil"/>
          <w:right w:val="nil"/>
          <w:between w:val="nil"/>
        </w:pBdr>
        <w:ind w:left="1134"/>
        <w:jc w:val="both"/>
        <w:rPr>
          <w:sz w:val="24"/>
          <w:szCs w:val="24"/>
        </w:rPr>
      </w:pPr>
      <w:r w:rsidRPr="00C577E5">
        <w:rPr>
          <w:rFonts w:eastAsia="Calibri"/>
          <w:b/>
          <w:bCs/>
          <w:sz w:val="24"/>
          <w:szCs w:val="24"/>
        </w:rPr>
        <w:t>12.7.</w:t>
      </w:r>
      <w:r w:rsidR="00307261">
        <w:rPr>
          <w:rFonts w:eastAsia="Calibri"/>
          <w:b/>
          <w:bCs/>
          <w:sz w:val="24"/>
          <w:szCs w:val="24"/>
        </w:rPr>
        <w:t>3</w:t>
      </w:r>
      <w:r w:rsidRPr="00C577E5">
        <w:rPr>
          <w:rFonts w:eastAsia="Calibri"/>
          <w:b/>
          <w:bCs/>
          <w:sz w:val="24"/>
          <w:szCs w:val="24"/>
        </w:rPr>
        <w:t>.4.</w:t>
      </w:r>
      <w:r w:rsidRPr="001C0611">
        <w:rPr>
          <w:rFonts w:eastAsia="Calibri"/>
          <w:b/>
          <w:bCs/>
          <w:sz w:val="24"/>
          <w:szCs w:val="24"/>
        </w:rPr>
        <w:t>1</w:t>
      </w:r>
      <w:r w:rsidR="001C0611" w:rsidRPr="001C0611">
        <w:rPr>
          <w:rFonts w:eastAsia="Calibri"/>
          <w:sz w:val="24"/>
          <w:szCs w:val="24"/>
        </w:rPr>
        <w:t>Caso</w:t>
      </w:r>
      <w:r w:rsidR="00387306" w:rsidRPr="001C0611">
        <w:rPr>
          <w:rFonts w:eastAsia="Calibri"/>
          <w:sz w:val="24"/>
          <w:szCs w:val="24"/>
        </w:rPr>
        <w:t xml:space="preserve"> </w:t>
      </w:r>
      <w:r w:rsidR="001C0611" w:rsidRPr="001C0611">
        <w:rPr>
          <w:sz w:val="24"/>
          <w:szCs w:val="24"/>
        </w:rPr>
        <w:t xml:space="preserve">a licitante apresente resultado igual ou inferior a 1,00 </w:t>
      </w:r>
      <w:r w:rsidR="001C0611" w:rsidRPr="00CB576D">
        <w:rPr>
          <w:sz w:val="24"/>
          <w:szCs w:val="24"/>
        </w:rPr>
        <w:t>(um) em qualquer dos índices previstos no subitem anterior, deverá comprovar patrimônio líquido mínimo equivalente a 10% (dez por cento) do valor estimado da contratação, nos termos do art</w:t>
      </w:r>
      <w:r w:rsidR="001C0611" w:rsidRPr="001C0611">
        <w:rPr>
          <w:sz w:val="24"/>
          <w:szCs w:val="24"/>
        </w:rPr>
        <w:t>. 69, § 4º, da Lei nº 14.133/2021.</w:t>
      </w:r>
    </w:p>
    <w:p w14:paraId="560F4660" w14:textId="77777777" w:rsidR="001C0611" w:rsidRPr="001C0611" w:rsidRDefault="001C0611" w:rsidP="00C50C85">
      <w:pPr>
        <w:pBdr>
          <w:top w:val="nil"/>
          <w:left w:val="nil"/>
          <w:bottom w:val="nil"/>
          <w:right w:val="nil"/>
          <w:between w:val="nil"/>
        </w:pBdr>
        <w:ind w:left="1134"/>
        <w:jc w:val="both"/>
        <w:rPr>
          <w:rFonts w:eastAsia="Calibri"/>
          <w:sz w:val="24"/>
          <w:szCs w:val="24"/>
        </w:rPr>
      </w:pPr>
    </w:p>
    <w:p w14:paraId="2262EC06" w14:textId="2FBCDCF1" w:rsidR="00307261" w:rsidRPr="00307261" w:rsidRDefault="00307261" w:rsidP="003E3CAA">
      <w:pPr>
        <w:pStyle w:val="PargrafodaLista"/>
        <w:numPr>
          <w:ilvl w:val="2"/>
          <w:numId w:val="31"/>
        </w:numPr>
        <w:pBdr>
          <w:top w:val="nil"/>
          <w:left w:val="nil"/>
          <w:bottom w:val="nil"/>
          <w:right w:val="nil"/>
          <w:between w:val="nil"/>
        </w:pBdr>
        <w:tabs>
          <w:tab w:val="left" w:pos="0"/>
        </w:tabs>
        <w:jc w:val="both"/>
        <w:rPr>
          <w:rFonts w:eastAsia="Arial"/>
          <w:b/>
          <w:bCs/>
          <w:color w:val="000000"/>
          <w:sz w:val="24"/>
          <w:szCs w:val="24"/>
        </w:rPr>
      </w:pPr>
      <w:r w:rsidRPr="00307261">
        <w:rPr>
          <w:rFonts w:eastAsia="Arial"/>
          <w:b/>
          <w:bCs/>
          <w:color w:val="000000"/>
          <w:sz w:val="24"/>
          <w:szCs w:val="24"/>
          <w:u w:val="single"/>
        </w:rPr>
        <w:t>DOCUMENTO DE QUALIFICAÇÃO TÉCNICA: (ART. 67</w:t>
      </w:r>
      <w:r w:rsidRPr="00307261">
        <w:rPr>
          <w:rFonts w:eastAsia="Arial"/>
          <w:b/>
          <w:bCs/>
          <w:color w:val="000000"/>
          <w:sz w:val="24"/>
          <w:szCs w:val="24"/>
        </w:rPr>
        <w:t>)</w:t>
      </w:r>
    </w:p>
    <w:p w14:paraId="4805605F" w14:textId="77777777" w:rsidR="00307261" w:rsidRPr="00166F6C" w:rsidRDefault="00307261" w:rsidP="00307261">
      <w:pPr>
        <w:pStyle w:val="Ttulo3"/>
        <w:rPr>
          <w:rFonts w:ascii="Times New Roman" w:hAnsi="Times New Roman" w:cs="Times New Roman"/>
          <w:sz w:val="24"/>
          <w:szCs w:val="24"/>
        </w:rPr>
      </w:pPr>
      <w:r w:rsidRPr="00166F6C">
        <w:rPr>
          <w:rFonts w:ascii="Times New Roman" w:hAnsi="Times New Roman" w:cs="Times New Roman"/>
          <w:sz w:val="24"/>
          <w:szCs w:val="24"/>
        </w:rPr>
        <w:lastRenderedPageBreak/>
        <w:t>I. Registro Profissional</w:t>
      </w:r>
    </w:p>
    <w:p w14:paraId="1BEEFC26" w14:textId="0F294AD3" w:rsidR="00307261" w:rsidRPr="00307261" w:rsidRDefault="00307261" w:rsidP="00307261">
      <w:pPr>
        <w:pStyle w:val="NormalWeb"/>
        <w:jc w:val="both"/>
        <w:rPr>
          <w:rFonts w:ascii="Century Gothic" w:hAnsi="Century Gothic"/>
          <w:color w:val="000000"/>
          <w:sz w:val="22"/>
          <w:szCs w:val="22"/>
        </w:rPr>
      </w:pPr>
      <w:r w:rsidRPr="00166F6C">
        <w:rPr>
          <w:b/>
          <w:bCs/>
        </w:rPr>
        <w:t>a)</w:t>
      </w:r>
      <w:r w:rsidRPr="00166F6C">
        <w:t xml:space="preserve"> </w:t>
      </w:r>
      <w:r w:rsidRPr="00307261">
        <w:t xml:space="preserve">Prova de </w:t>
      </w:r>
      <w:r w:rsidRPr="00307261">
        <w:rPr>
          <w:color w:val="000000"/>
        </w:rPr>
        <w:t>registro ou inscrição válida no Conselho Regional de Engenharia e Agronomia – CREA, compatível com o objeto da contratação, bem como de seu(s) responsável(is) técnico(s).</w:t>
      </w:r>
    </w:p>
    <w:p w14:paraId="3A4BF4E1" w14:textId="77777777" w:rsidR="00307261" w:rsidRPr="00F46D7C" w:rsidRDefault="00307261" w:rsidP="00F46D7C">
      <w:pPr>
        <w:pStyle w:val="NormalWeb"/>
        <w:jc w:val="both"/>
        <w:rPr>
          <w:b/>
          <w:bCs/>
        </w:rPr>
      </w:pPr>
      <w:r w:rsidRPr="00166F6C">
        <w:rPr>
          <w:b/>
          <w:bCs/>
        </w:rPr>
        <w:t xml:space="preserve">II. Qualificação </w:t>
      </w:r>
      <w:r w:rsidRPr="00F46D7C">
        <w:rPr>
          <w:b/>
          <w:bCs/>
        </w:rPr>
        <w:t>Técnico-Profissional</w:t>
      </w:r>
    </w:p>
    <w:p w14:paraId="16342E9E" w14:textId="01C43BA7" w:rsidR="00D2537F" w:rsidRPr="00D2537F" w:rsidRDefault="00307261" w:rsidP="00D2537F">
      <w:pPr>
        <w:spacing w:before="100" w:beforeAutospacing="1" w:after="100" w:afterAutospacing="1"/>
        <w:jc w:val="both"/>
        <w:rPr>
          <w:b/>
          <w:bCs/>
          <w:sz w:val="24"/>
          <w:szCs w:val="24"/>
        </w:rPr>
      </w:pPr>
      <w:r w:rsidRPr="00F46D7C">
        <w:rPr>
          <w:b/>
          <w:bCs/>
          <w:sz w:val="24"/>
          <w:szCs w:val="24"/>
        </w:rPr>
        <w:t>a</w:t>
      </w:r>
      <w:r w:rsidRPr="00D2537F">
        <w:rPr>
          <w:b/>
          <w:bCs/>
          <w:sz w:val="24"/>
          <w:szCs w:val="24"/>
        </w:rPr>
        <w:t>)</w:t>
      </w:r>
      <w:r w:rsidRPr="00D2537F">
        <w:rPr>
          <w:sz w:val="24"/>
          <w:szCs w:val="24"/>
        </w:rPr>
        <w:t xml:space="preserve"> Comprovação </w:t>
      </w:r>
      <w:r w:rsidR="00D2537F" w:rsidRPr="00D2537F">
        <w:rPr>
          <w:sz w:val="24"/>
          <w:szCs w:val="24"/>
        </w:rPr>
        <w:t>de que a licitante possui, na data prevista para a apresentação da documentação de habilitação, profissional legalmente habilitado, com atribuição compatível com o objeto da contratação, devidamente registrado no CREA, que será responsável técnico pela execução da obra.</w:t>
      </w:r>
      <w:r w:rsidR="00D2537F" w:rsidRPr="00D2537F">
        <w:rPr>
          <w:b/>
          <w:bCs/>
          <w:sz w:val="24"/>
          <w:szCs w:val="24"/>
        </w:rPr>
        <w:t xml:space="preserve"> </w:t>
      </w:r>
    </w:p>
    <w:p w14:paraId="30761F17" w14:textId="6AFF3DA4" w:rsidR="00F46D7C" w:rsidRPr="00D2537F" w:rsidRDefault="00307261" w:rsidP="00D2537F">
      <w:pPr>
        <w:spacing w:before="100" w:beforeAutospacing="1" w:after="100" w:afterAutospacing="1"/>
        <w:jc w:val="both"/>
        <w:rPr>
          <w:b/>
          <w:bCs/>
          <w:sz w:val="24"/>
          <w:szCs w:val="24"/>
        </w:rPr>
      </w:pPr>
      <w:r w:rsidRPr="00F46D7C">
        <w:rPr>
          <w:b/>
          <w:bCs/>
          <w:sz w:val="24"/>
          <w:szCs w:val="24"/>
        </w:rPr>
        <w:t>a.1)</w:t>
      </w:r>
      <w:r w:rsidRPr="00F46D7C">
        <w:rPr>
          <w:sz w:val="24"/>
          <w:szCs w:val="24"/>
        </w:rPr>
        <w:t xml:space="preserve"> </w:t>
      </w:r>
      <w:r w:rsidR="00F46D7C" w:rsidRPr="00F46D7C">
        <w:rPr>
          <w:sz w:val="24"/>
          <w:szCs w:val="24"/>
        </w:rPr>
        <w:t>O profissional indicado deverá comprovar experiência na execução de serviços de engenharia elétrica compatíveis com o objeto da contratação, mediante apresentação de atestado(s) de capacidade técnica</w:t>
      </w:r>
      <w:r w:rsidR="0058447C">
        <w:rPr>
          <w:sz w:val="24"/>
          <w:szCs w:val="24"/>
        </w:rPr>
        <w:t xml:space="preserve"> ou documento equivalente,</w:t>
      </w:r>
      <w:r w:rsidR="00F46D7C" w:rsidRPr="00F46D7C">
        <w:rPr>
          <w:sz w:val="24"/>
          <w:szCs w:val="24"/>
        </w:rPr>
        <w:t xml:space="preserve"> acompanhado(s) da respectiva Certidão de Acervo Técnico – CAT, que demonstre(m) a </w:t>
      </w:r>
      <w:r w:rsidR="00F46D7C" w:rsidRPr="00F46D7C">
        <w:rPr>
          <w:b/>
          <w:bCs/>
          <w:sz w:val="24"/>
          <w:szCs w:val="24"/>
        </w:rPr>
        <w:t xml:space="preserve">execução de serviços de características semelhantes em complexidade técnica e operacional, especialmente relacionados à implantação, instalação ou execução de subestações </w:t>
      </w:r>
      <w:r w:rsidR="00F46D7C" w:rsidRPr="00D2537F">
        <w:rPr>
          <w:b/>
          <w:bCs/>
          <w:sz w:val="24"/>
          <w:szCs w:val="24"/>
        </w:rPr>
        <w:t>de energia elétrica e respectivos sistemas e instalações elétricas.</w:t>
      </w:r>
    </w:p>
    <w:p w14:paraId="0AFCD0C0" w14:textId="6A64EB63" w:rsidR="00F46D7C" w:rsidRPr="00F46D7C" w:rsidRDefault="00F46D7C" w:rsidP="00F46D7C">
      <w:pPr>
        <w:pStyle w:val="Nivel2"/>
        <w:numPr>
          <w:ilvl w:val="0"/>
          <w:numId w:val="0"/>
        </w:numPr>
        <w:spacing w:before="240" w:after="240"/>
        <w:ind w:left="1146"/>
        <w:rPr>
          <w:rFonts w:ascii="Times New Roman" w:hAnsi="Times New Roman" w:cs="Times New Roman"/>
          <w:sz w:val="24"/>
          <w:szCs w:val="24"/>
        </w:rPr>
      </w:pPr>
      <w:r w:rsidRPr="00D2537F">
        <w:rPr>
          <w:rFonts w:ascii="Times New Roman" w:hAnsi="Times New Roman" w:cs="Times New Roman"/>
          <w:b/>
          <w:bCs/>
          <w:sz w:val="24"/>
          <w:szCs w:val="24"/>
        </w:rPr>
        <w:t xml:space="preserve">a.2) </w:t>
      </w:r>
      <w:r w:rsidRPr="00D2537F">
        <w:rPr>
          <w:rFonts w:ascii="Times New Roman" w:hAnsi="Times New Roman" w:cs="Times New Roman"/>
          <w:sz w:val="24"/>
          <w:szCs w:val="24"/>
        </w:rPr>
        <w:t xml:space="preserve">Para fins de comprovação da capacidade técnico-profissional, serão considerados compatíveis os serviços de engenharia </w:t>
      </w:r>
      <w:r w:rsidR="0058447C">
        <w:rPr>
          <w:rFonts w:ascii="Times New Roman" w:hAnsi="Times New Roman" w:cs="Times New Roman"/>
          <w:sz w:val="24"/>
          <w:szCs w:val="24"/>
        </w:rPr>
        <w:t xml:space="preserve">elétrica </w:t>
      </w:r>
      <w:r w:rsidRPr="00D2537F">
        <w:rPr>
          <w:rFonts w:ascii="Times New Roman" w:hAnsi="Times New Roman" w:cs="Times New Roman"/>
          <w:sz w:val="24"/>
          <w:szCs w:val="24"/>
        </w:rPr>
        <w:t>relacionados à execução, instalação ou implantação de subestações de energia elétrica, incluindo</w:t>
      </w:r>
      <w:r w:rsidR="00D2537F" w:rsidRPr="00D2537F">
        <w:rPr>
          <w:rFonts w:ascii="Times New Roman" w:hAnsi="Times New Roman" w:cs="Times New Roman"/>
          <w:sz w:val="24"/>
          <w:szCs w:val="24"/>
        </w:rPr>
        <w:t xml:space="preserve"> aqueles que contemplem</w:t>
      </w:r>
      <w:r w:rsidRPr="00D2537F">
        <w:rPr>
          <w:rFonts w:ascii="Times New Roman" w:hAnsi="Times New Roman" w:cs="Times New Roman"/>
          <w:sz w:val="24"/>
          <w:szCs w:val="24"/>
        </w:rPr>
        <w:t xml:space="preserve">, montagem e instalação de equipamentos elétricos, transformadores, estruturas, dispositivos de proteção, sistemas de medição, aterramento e demais componentes </w:t>
      </w:r>
      <w:r w:rsidR="00D2537F" w:rsidRPr="00D2537F">
        <w:rPr>
          <w:rFonts w:ascii="Times New Roman" w:hAnsi="Times New Roman" w:cs="Times New Roman"/>
          <w:sz w:val="24"/>
          <w:szCs w:val="24"/>
        </w:rPr>
        <w:t>compatíveis com o objeto da contratação</w:t>
      </w:r>
      <w:r w:rsidRPr="00F46D7C">
        <w:rPr>
          <w:rFonts w:ascii="Times New Roman" w:hAnsi="Times New Roman" w:cs="Times New Roman"/>
          <w:sz w:val="24"/>
          <w:szCs w:val="24"/>
        </w:rPr>
        <w:t>.</w:t>
      </w:r>
    </w:p>
    <w:p w14:paraId="1ECAD209" w14:textId="7F1370BF" w:rsidR="00337B07" w:rsidRPr="0058447C" w:rsidRDefault="00F46D7C" w:rsidP="0058447C">
      <w:pPr>
        <w:ind w:left="1146"/>
        <w:jc w:val="both"/>
        <w:rPr>
          <w:rFonts w:eastAsiaTheme="minorEastAsia"/>
          <w:color w:val="000000"/>
          <w:sz w:val="24"/>
          <w:szCs w:val="24"/>
        </w:rPr>
      </w:pPr>
      <w:r w:rsidRPr="00F46D7C">
        <w:rPr>
          <w:b/>
          <w:bCs/>
          <w:sz w:val="24"/>
          <w:szCs w:val="24"/>
        </w:rPr>
        <w:t xml:space="preserve">a.3) </w:t>
      </w:r>
      <w:r w:rsidRPr="00F46D7C">
        <w:rPr>
          <w:rFonts w:eastAsiaTheme="minorEastAsia"/>
          <w:color w:val="000000"/>
          <w:sz w:val="24"/>
          <w:szCs w:val="24"/>
        </w:rPr>
        <w:t xml:space="preserve">Será admitido o somatório de atestados para fins de comprovação da capacidade técnico-profissional, desde que os serviços comprovados sejam compatíveis com </w:t>
      </w:r>
      <w:r w:rsidR="00337B07">
        <w:rPr>
          <w:rFonts w:eastAsiaTheme="minorEastAsia"/>
          <w:color w:val="000000"/>
          <w:sz w:val="24"/>
          <w:szCs w:val="24"/>
        </w:rPr>
        <w:t xml:space="preserve">a natureza, </w:t>
      </w:r>
      <w:r w:rsidRPr="00F46D7C">
        <w:rPr>
          <w:rFonts w:eastAsiaTheme="minorEastAsia"/>
          <w:color w:val="000000"/>
          <w:sz w:val="24"/>
          <w:szCs w:val="24"/>
        </w:rPr>
        <w:t>características e complexidade do objeto.</w:t>
      </w:r>
    </w:p>
    <w:p w14:paraId="1E6E6263" w14:textId="77777777" w:rsidR="00337B07" w:rsidRDefault="00337B07" w:rsidP="00337B07">
      <w:pPr>
        <w:ind w:left="1146"/>
        <w:jc w:val="both"/>
        <w:rPr>
          <w:b/>
          <w:bCs/>
          <w:sz w:val="24"/>
          <w:szCs w:val="24"/>
        </w:rPr>
      </w:pPr>
    </w:p>
    <w:p w14:paraId="56D838DF" w14:textId="090BA522" w:rsidR="00307261" w:rsidRPr="00337B07" w:rsidRDefault="00F46D7C" w:rsidP="00337B07">
      <w:pPr>
        <w:jc w:val="both"/>
        <w:rPr>
          <w:b/>
          <w:bCs/>
          <w:sz w:val="24"/>
          <w:szCs w:val="24"/>
        </w:rPr>
      </w:pPr>
      <w:r w:rsidRPr="00337B07">
        <w:rPr>
          <w:b/>
          <w:bCs/>
          <w:sz w:val="24"/>
          <w:szCs w:val="24"/>
        </w:rPr>
        <w:t xml:space="preserve">b) </w:t>
      </w:r>
      <w:r w:rsidR="00307261" w:rsidRPr="00337B07">
        <w:rPr>
          <w:b/>
          <w:bCs/>
          <w:sz w:val="24"/>
          <w:szCs w:val="24"/>
        </w:rPr>
        <w:t>Comprovação de Vínculo Profissional</w:t>
      </w:r>
    </w:p>
    <w:p w14:paraId="18834863" w14:textId="34E5CFD7" w:rsidR="00337B07" w:rsidRPr="0058447C" w:rsidRDefault="00F46D7C" w:rsidP="00337B07">
      <w:pPr>
        <w:spacing w:before="100" w:beforeAutospacing="1" w:after="100" w:afterAutospacing="1"/>
        <w:jc w:val="both"/>
        <w:rPr>
          <w:b/>
          <w:bCs/>
          <w:sz w:val="24"/>
          <w:szCs w:val="24"/>
        </w:rPr>
      </w:pPr>
      <w:r w:rsidRPr="00337B07">
        <w:rPr>
          <w:b/>
          <w:bCs/>
          <w:sz w:val="24"/>
          <w:szCs w:val="24"/>
        </w:rPr>
        <w:t>b.1</w:t>
      </w:r>
      <w:r w:rsidR="00307261" w:rsidRPr="00337B07">
        <w:rPr>
          <w:b/>
          <w:bCs/>
          <w:sz w:val="24"/>
          <w:szCs w:val="24"/>
        </w:rPr>
        <w:t>)</w:t>
      </w:r>
      <w:r w:rsidR="00307261" w:rsidRPr="00337B07">
        <w:rPr>
          <w:sz w:val="24"/>
          <w:szCs w:val="24"/>
        </w:rPr>
        <w:t xml:space="preserve"> </w:t>
      </w:r>
      <w:r w:rsidR="00307261" w:rsidRPr="0058447C">
        <w:rPr>
          <w:sz w:val="24"/>
          <w:szCs w:val="24"/>
        </w:rPr>
        <w:t xml:space="preserve">A </w:t>
      </w:r>
      <w:r w:rsidR="0058447C" w:rsidRPr="0058447C">
        <w:rPr>
          <w:sz w:val="24"/>
          <w:szCs w:val="24"/>
        </w:rPr>
        <w:t>comprovação do vínculo do profissional com a licitante poderá ser realizada mediante apresentação de contrato social, contrato de prestação de serviços, Carteira de Trabalho e Previdência Social – CTPS ou outro documento idôneo admitido pela legislação.</w:t>
      </w:r>
    </w:p>
    <w:p w14:paraId="2527FDDD" w14:textId="4C314079" w:rsidR="00307261" w:rsidRPr="00166F6C" w:rsidRDefault="00307261" w:rsidP="00337B07">
      <w:pPr>
        <w:spacing w:before="100" w:beforeAutospacing="1" w:after="100" w:afterAutospacing="1"/>
        <w:jc w:val="both"/>
        <w:rPr>
          <w:b/>
          <w:bCs/>
          <w:sz w:val="24"/>
          <w:szCs w:val="24"/>
        </w:rPr>
      </w:pPr>
      <w:r w:rsidRPr="00166F6C">
        <w:rPr>
          <w:b/>
          <w:bCs/>
          <w:sz w:val="24"/>
          <w:szCs w:val="24"/>
        </w:rPr>
        <w:t>IV. Qualificação Técnico-Operacional</w:t>
      </w:r>
    </w:p>
    <w:p w14:paraId="1E33337D" w14:textId="77777777" w:rsidR="00F46D7C" w:rsidRPr="00337B07" w:rsidRDefault="00307261" w:rsidP="00307261">
      <w:pPr>
        <w:spacing w:before="100" w:beforeAutospacing="1" w:after="100" w:afterAutospacing="1"/>
        <w:jc w:val="both"/>
        <w:rPr>
          <w:sz w:val="24"/>
          <w:szCs w:val="24"/>
        </w:rPr>
      </w:pPr>
      <w:r w:rsidRPr="00166F6C">
        <w:rPr>
          <w:b/>
          <w:bCs/>
          <w:sz w:val="24"/>
          <w:szCs w:val="24"/>
        </w:rPr>
        <w:t>a)</w:t>
      </w:r>
      <w:r w:rsidRPr="00166F6C">
        <w:rPr>
          <w:sz w:val="24"/>
          <w:szCs w:val="24"/>
        </w:rPr>
        <w:t xml:space="preserve"> Comprovação de </w:t>
      </w:r>
      <w:r w:rsidR="00F46D7C" w:rsidRPr="00F46D7C">
        <w:rPr>
          <w:sz w:val="24"/>
          <w:szCs w:val="24"/>
        </w:rPr>
        <w:t>aptidão para o desempenho de atividade pertinente e compatível, em características, quantidades e complexidade tecnológica e operacional, com o objeto da licitação, mediante apresentação de atestado(s) ou certidão(</w:t>
      </w:r>
      <w:proofErr w:type="spellStart"/>
      <w:r w:rsidR="00F46D7C" w:rsidRPr="00F46D7C">
        <w:rPr>
          <w:sz w:val="24"/>
          <w:szCs w:val="24"/>
        </w:rPr>
        <w:t>ões</w:t>
      </w:r>
      <w:proofErr w:type="spellEnd"/>
      <w:r w:rsidR="00F46D7C" w:rsidRPr="00F46D7C">
        <w:rPr>
          <w:sz w:val="24"/>
          <w:szCs w:val="24"/>
        </w:rPr>
        <w:t>) de capacidade técnica, em nome da própria empresa</w:t>
      </w:r>
      <w:r w:rsidR="00F46D7C" w:rsidRPr="00337B07">
        <w:rPr>
          <w:sz w:val="24"/>
          <w:szCs w:val="24"/>
        </w:rPr>
        <w:t>, fornecido(s) por pessoa(s) jurídica(s) de direito público ou privado, que comprove(m) a execução de obra ou serviço de engenharia compatível com o objeto da contratação.</w:t>
      </w:r>
    </w:p>
    <w:p w14:paraId="4DF4697F" w14:textId="77777777" w:rsidR="00337B07" w:rsidRPr="00337B07" w:rsidRDefault="00307261" w:rsidP="00337B07">
      <w:pPr>
        <w:spacing w:before="100" w:beforeAutospacing="1" w:after="100" w:afterAutospacing="1"/>
        <w:jc w:val="both"/>
        <w:rPr>
          <w:sz w:val="24"/>
          <w:szCs w:val="24"/>
        </w:rPr>
      </w:pPr>
      <w:r w:rsidRPr="00337B07">
        <w:rPr>
          <w:b/>
          <w:bCs/>
          <w:sz w:val="24"/>
          <w:szCs w:val="24"/>
        </w:rPr>
        <w:t>a.1)</w:t>
      </w:r>
      <w:r w:rsidRPr="00337B07">
        <w:rPr>
          <w:sz w:val="24"/>
          <w:szCs w:val="24"/>
        </w:rPr>
        <w:t xml:space="preserve"> </w:t>
      </w:r>
      <w:r w:rsidR="00337B07" w:rsidRPr="00337B07">
        <w:rPr>
          <w:sz w:val="24"/>
          <w:szCs w:val="24"/>
        </w:rPr>
        <w:t>Para</w:t>
      </w:r>
      <w:r w:rsidRPr="00337B07">
        <w:rPr>
          <w:sz w:val="24"/>
          <w:szCs w:val="24"/>
        </w:rPr>
        <w:t xml:space="preserve"> </w:t>
      </w:r>
      <w:r w:rsidR="00337B07" w:rsidRPr="00337B07">
        <w:rPr>
          <w:sz w:val="24"/>
          <w:szCs w:val="24"/>
        </w:rPr>
        <w:t xml:space="preserve">fins de comprovação da capacidade técnico-operacional, serão consideradas parcelas de maior relevância e valor significativo do objeto: </w:t>
      </w:r>
    </w:p>
    <w:p w14:paraId="387CF407" w14:textId="2C442962" w:rsidR="003E3CAA" w:rsidRPr="00337B07" w:rsidRDefault="003E3CAA" w:rsidP="00337B07">
      <w:pPr>
        <w:pStyle w:val="PargrafodaLista"/>
        <w:numPr>
          <w:ilvl w:val="0"/>
          <w:numId w:val="34"/>
        </w:numPr>
        <w:spacing w:before="100" w:beforeAutospacing="1" w:after="100" w:afterAutospacing="1"/>
        <w:jc w:val="both"/>
        <w:rPr>
          <w:sz w:val="24"/>
          <w:szCs w:val="24"/>
        </w:rPr>
      </w:pPr>
      <w:r w:rsidRPr="00337B07">
        <w:rPr>
          <w:sz w:val="24"/>
          <w:szCs w:val="24"/>
        </w:rPr>
        <w:t>execução e/ou instalação de subestação de energia elétrica;</w:t>
      </w:r>
    </w:p>
    <w:p w14:paraId="2CAA7481" w14:textId="77777777" w:rsidR="003E3CAA" w:rsidRPr="00337B07" w:rsidRDefault="003E3CAA" w:rsidP="00337B07">
      <w:pPr>
        <w:pStyle w:val="PargrafodaLista"/>
        <w:numPr>
          <w:ilvl w:val="0"/>
          <w:numId w:val="34"/>
        </w:numPr>
        <w:spacing w:before="100" w:beforeAutospacing="1" w:after="100" w:afterAutospacing="1"/>
        <w:jc w:val="both"/>
        <w:rPr>
          <w:sz w:val="24"/>
          <w:szCs w:val="24"/>
        </w:rPr>
      </w:pPr>
      <w:r w:rsidRPr="00337B07">
        <w:rPr>
          <w:sz w:val="24"/>
          <w:szCs w:val="24"/>
        </w:rPr>
        <w:t>instalação de transformador de potência compatível com o objeto;</w:t>
      </w:r>
    </w:p>
    <w:p w14:paraId="2244490A" w14:textId="77777777" w:rsidR="003E3CAA" w:rsidRPr="00337B07" w:rsidRDefault="003E3CAA" w:rsidP="00337B07">
      <w:pPr>
        <w:pStyle w:val="PargrafodaLista"/>
        <w:numPr>
          <w:ilvl w:val="0"/>
          <w:numId w:val="34"/>
        </w:numPr>
        <w:spacing w:before="100" w:beforeAutospacing="1" w:after="100" w:afterAutospacing="1"/>
        <w:jc w:val="both"/>
        <w:rPr>
          <w:sz w:val="24"/>
          <w:szCs w:val="24"/>
        </w:rPr>
      </w:pPr>
      <w:r w:rsidRPr="00337B07">
        <w:rPr>
          <w:sz w:val="24"/>
          <w:szCs w:val="24"/>
        </w:rPr>
        <w:lastRenderedPageBreak/>
        <w:t>execução de instalações elétricas de média tensão e demais componentes previstos nos projetos executivos;</w:t>
      </w:r>
    </w:p>
    <w:p w14:paraId="4A5B3C88" w14:textId="30B2C5BF" w:rsidR="003E3CAA" w:rsidRPr="00337B07" w:rsidRDefault="003E3CAA" w:rsidP="00337B07">
      <w:pPr>
        <w:pStyle w:val="PargrafodaLista"/>
        <w:numPr>
          <w:ilvl w:val="0"/>
          <w:numId w:val="34"/>
        </w:numPr>
        <w:spacing w:before="100" w:beforeAutospacing="1" w:after="100" w:afterAutospacing="1"/>
        <w:jc w:val="both"/>
        <w:rPr>
          <w:sz w:val="24"/>
          <w:szCs w:val="24"/>
        </w:rPr>
      </w:pPr>
      <w:r w:rsidRPr="00337B07">
        <w:rPr>
          <w:sz w:val="24"/>
          <w:szCs w:val="24"/>
        </w:rPr>
        <w:t>montagem, instalação e conexão dos equipamentos e componentes necessários ao funcionamento da subestação, conforme as características e especificações técnicas do objeto.</w:t>
      </w:r>
    </w:p>
    <w:p w14:paraId="463E7A78" w14:textId="103164C0" w:rsidR="00536204" w:rsidRDefault="00337B07" w:rsidP="00337B07">
      <w:pPr>
        <w:pStyle w:val="NormalWeb"/>
        <w:jc w:val="both"/>
      </w:pPr>
      <w:r>
        <w:rPr>
          <w:rStyle w:val="Forte"/>
        </w:rPr>
        <w:t>a.</w:t>
      </w:r>
      <w:r w:rsidR="0058447C">
        <w:rPr>
          <w:rStyle w:val="Forte"/>
        </w:rPr>
        <w:t>2</w:t>
      </w:r>
      <w:r>
        <w:rPr>
          <w:rStyle w:val="Forte"/>
        </w:rPr>
        <w:t xml:space="preserve">) </w:t>
      </w:r>
      <w:r w:rsidR="00536204">
        <w:t xml:space="preserve">Os serviços mínimos estabelecidos no subitem anterior devem </w:t>
      </w:r>
      <w:r w:rsidR="00536204" w:rsidRPr="0018038B">
        <w:rPr>
          <w:rStyle w:val="Forte"/>
          <w:b w:val="0"/>
          <w:bCs w:val="0"/>
        </w:rPr>
        <w:t xml:space="preserve">corresponder a 50% (cinquenta por cento) dos quantitativos </w:t>
      </w:r>
      <w:r w:rsidR="0058447C">
        <w:t>das parcelas de maior relevância e valor significativo, conforme definido nos documentos técnicos da contratação, considerando-se a execução de 02 (duas) subestações de energia elétrica de 112,5 kVA cada;</w:t>
      </w:r>
    </w:p>
    <w:p w14:paraId="73D1FA57" w14:textId="69A9C7E6" w:rsidR="00337B07" w:rsidRDefault="00337B07" w:rsidP="00337B07">
      <w:pPr>
        <w:pStyle w:val="NormalWeb"/>
        <w:jc w:val="both"/>
      </w:pPr>
      <w:r w:rsidRPr="00337B07">
        <w:rPr>
          <w:b/>
          <w:bCs/>
        </w:rPr>
        <w:t>a.</w:t>
      </w:r>
      <w:r w:rsidR="0058447C">
        <w:rPr>
          <w:b/>
          <w:bCs/>
        </w:rPr>
        <w:t>3</w:t>
      </w:r>
      <w:r w:rsidRPr="00337B07">
        <w:rPr>
          <w:b/>
          <w:bCs/>
        </w:rPr>
        <w:t>)</w:t>
      </w:r>
      <w:r>
        <w:t xml:space="preserve"> Será admitido o somatório de atestados para fins de comprovação da capacidade técnico-operacional, desde que os serviços comprovados sejam compatíveis com as características, quantidades e complexidade do objeto.</w:t>
      </w:r>
    </w:p>
    <w:p w14:paraId="02BFE17D" w14:textId="49091AAC" w:rsidR="00337B07" w:rsidRDefault="00337B07" w:rsidP="00536204">
      <w:pPr>
        <w:pStyle w:val="NormalWeb"/>
        <w:jc w:val="both"/>
        <w:rPr>
          <w:b/>
          <w:bCs/>
        </w:rPr>
      </w:pPr>
      <w:r w:rsidRPr="00337B07">
        <w:rPr>
          <w:b/>
          <w:bCs/>
        </w:rPr>
        <w:t>a.</w:t>
      </w:r>
      <w:r w:rsidR="0058447C">
        <w:rPr>
          <w:b/>
          <w:bCs/>
        </w:rPr>
        <w:t>4</w:t>
      </w:r>
      <w:r w:rsidRPr="00337B07">
        <w:rPr>
          <w:b/>
          <w:bCs/>
        </w:rPr>
        <w:t xml:space="preserve">) </w:t>
      </w:r>
      <w:r>
        <w:t>Para fins de comprovação da capacidade técnico-operacional, os atestados deverão permitir a identificação dos serviços efetivamente executados pela licitante, sendo admitida a comprovação das parcelas relevantes por meio de atestados distintos.</w:t>
      </w:r>
    </w:p>
    <w:p w14:paraId="1D6D35A6" w14:textId="167ADEBE" w:rsidR="00307261" w:rsidRPr="00166F6C" w:rsidRDefault="00307261" w:rsidP="00307261">
      <w:pPr>
        <w:spacing w:before="100" w:beforeAutospacing="1" w:after="100" w:afterAutospacing="1"/>
        <w:jc w:val="both"/>
        <w:rPr>
          <w:b/>
          <w:bCs/>
          <w:sz w:val="24"/>
          <w:szCs w:val="24"/>
        </w:rPr>
      </w:pPr>
      <w:r w:rsidRPr="00166F6C">
        <w:rPr>
          <w:b/>
          <w:bCs/>
          <w:sz w:val="24"/>
          <w:szCs w:val="24"/>
        </w:rPr>
        <w:t>V. Disposições Gerais</w:t>
      </w:r>
    </w:p>
    <w:p w14:paraId="01AFD250" w14:textId="77777777" w:rsidR="00307261" w:rsidRPr="00166F6C" w:rsidRDefault="00307261" w:rsidP="00307261">
      <w:pPr>
        <w:pStyle w:val="NormalWeb"/>
        <w:jc w:val="both"/>
      </w:pPr>
      <w:r w:rsidRPr="00166F6C">
        <w:rPr>
          <w:b/>
          <w:bCs/>
        </w:rPr>
        <w:t>a)</w:t>
      </w:r>
      <w:r w:rsidRPr="00166F6C">
        <w:t xml:space="preserve"> As exigências de qualificação técnica restringem-se às parcelas de maior relevância e valor significativo do objeto, nos termos do art. 67, §1º da Lei nº 14.133/2021;</w:t>
      </w:r>
    </w:p>
    <w:p w14:paraId="5123F298" w14:textId="77777777" w:rsidR="00307261" w:rsidRPr="00166F6C" w:rsidRDefault="00307261" w:rsidP="00307261">
      <w:pPr>
        <w:pStyle w:val="NormalWeb"/>
        <w:jc w:val="both"/>
      </w:pPr>
      <w:r w:rsidRPr="00166F6C">
        <w:rPr>
          <w:b/>
          <w:bCs/>
        </w:rPr>
        <w:t>b)</w:t>
      </w:r>
      <w:r w:rsidRPr="00166F6C">
        <w:t xml:space="preserve"> Não serão exigidas comprovações de aptidão com restrições de tempo, local ou características desnecessárias que limitem a competitividade;</w:t>
      </w:r>
    </w:p>
    <w:p w14:paraId="317E5CA1" w14:textId="1DFBB103" w:rsidR="003B6FB3" w:rsidRDefault="00307261" w:rsidP="00307261">
      <w:pPr>
        <w:pStyle w:val="NormalWeb"/>
        <w:jc w:val="both"/>
      </w:pPr>
      <w:r w:rsidRPr="00166F6C">
        <w:rPr>
          <w:b/>
          <w:bCs/>
        </w:rPr>
        <w:t>c)</w:t>
      </w:r>
      <w:r w:rsidRPr="00166F6C">
        <w:t xml:space="preserve"> </w:t>
      </w:r>
      <w:r w:rsidR="003B6FB3" w:rsidRPr="003B6FB3">
        <w:t>A ausência da CAT, quando exigível para a comprovação da capacidade técnico-profissional, implicará a não aceitação do respectivo atestado para essa finalidade, observadas as condições estabelecidas no edital e na legislação aplicável.</w:t>
      </w:r>
    </w:p>
    <w:p w14:paraId="2D826056" w14:textId="704085AD" w:rsidR="00387306" w:rsidRPr="003B6FB3" w:rsidRDefault="003B6FB3" w:rsidP="003B6FB3">
      <w:pPr>
        <w:pStyle w:val="NormalWeb"/>
        <w:jc w:val="both"/>
      </w:pPr>
      <w:r w:rsidRPr="003B6FB3">
        <w:rPr>
          <w:b/>
          <w:bCs/>
        </w:rPr>
        <w:t>d)</w:t>
      </w:r>
      <w:r>
        <w:t xml:space="preserve"> </w:t>
      </w:r>
      <w:r w:rsidR="00307261" w:rsidRPr="00166F6C">
        <w:t>A Administração poderá promover diligências destinadas a esclarecer ou complementar a instrução do processo;</w:t>
      </w:r>
    </w:p>
    <w:p w14:paraId="5C582A5D" w14:textId="169FA9F3" w:rsidR="00424805" w:rsidRPr="007D6BBB" w:rsidRDefault="00742AFD" w:rsidP="003E3CAA">
      <w:pPr>
        <w:pStyle w:val="PargrafodaLista"/>
        <w:numPr>
          <w:ilvl w:val="2"/>
          <w:numId w:val="31"/>
        </w:numPr>
        <w:pBdr>
          <w:top w:val="nil"/>
          <w:left w:val="nil"/>
          <w:bottom w:val="nil"/>
          <w:right w:val="nil"/>
          <w:between w:val="nil"/>
        </w:pBdr>
        <w:jc w:val="both"/>
        <w:rPr>
          <w:rFonts w:eastAsia="Arial"/>
          <w:b/>
          <w:bCs/>
          <w:color w:val="000000"/>
          <w:sz w:val="24"/>
          <w:szCs w:val="24"/>
        </w:rPr>
      </w:pPr>
      <w:r w:rsidRPr="007D6BBB">
        <w:rPr>
          <w:rFonts w:eastAsia="Arial"/>
          <w:b/>
          <w:bCs/>
          <w:color w:val="000000"/>
          <w:sz w:val="24"/>
          <w:szCs w:val="24"/>
        </w:rPr>
        <w:t>DECLARAÇÕES</w:t>
      </w:r>
    </w:p>
    <w:p w14:paraId="3D5E1930" w14:textId="77777777" w:rsidR="00424805" w:rsidRPr="007D6BBB" w:rsidRDefault="00424805" w:rsidP="007C64FD">
      <w:pPr>
        <w:pBdr>
          <w:top w:val="nil"/>
          <w:left w:val="nil"/>
          <w:bottom w:val="nil"/>
          <w:right w:val="nil"/>
          <w:between w:val="nil"/>
        </w:pBdr>
        <w:ind w:left="567"/>
        <w:jc w:val="both"/>
        <w:rPr>
          <w:rFonts w:eastAsia="Arial"/>
          <w:color w:val="000000"/>
          <w:sz w:val="24"/>
          <w:szCs w:val="24"/>
        </w:rPr>
      </w:pPr>
    </w:p>
    <w:p w14:paraId="4FB0A3B9" w14:textId="0DB4203F" w:rsidR="00A90089" w:rsidRDefault="00A90089" w:rsidP="003E3CAA">
      <w:pPr>
        <w:numPr>
          <w:ilvl w:val="0"/>
          <w:numId w:val="9"/>
        </w:numPr>
        <w:pBdr>
          <w:top w:val="nil"/>
          <w:left w:val="nil"/>
          <w:bottom w:val="nil"/>
          <w:right w:val="nil"/>
          <w:between w:val="nil"/>
        </w:pBdr>
        <w:ind w:left="1134" w:firstLine="0"/>
        <w:jc w:val="both"/>
        <w:rPr>
          <w:rFonts w:eastAsia="Arial"/>
          <w:color w:val="000000"/>
          <w:sz w:val="24"/>
          <w:szCs w:val="24"/>
        </w:rPr>
      </w:pPr>
      <w:r>
        <w:rPr>
          <w:rFonts w:eastAsia="Arial"/>
          <w:color w:val="000000"/>
          <w:sz w:val="24"/>
          <w:szCs w:val="24"/>
        </w:rPr>
        <w:t>Declaração do porte da empresa (</w:t>
      </w:r>
      <w:r w:rsidRPr="006F3D6F">
        <w:rPr>
          <w:rFonts w:eastAsia="Arial"/>
          <w:b/>
          <w:bCs/>
          <w:color w:val="000000"/>
          <w:sz w:val="24"/>
          <w:szCs w:val="24"/>
        </w:rPr>
        <w:t>ANEXO V</w:t>
      </w:r>
      <w:r>
        <w:rPr>
          <w:rFonts w:eastAsia="Arial"/>
          <w:color w:val="000000"/>
          <w:sz w:val="24"/>
          <w:szCs w:val="24"/>
        </w:rPr>
        <w:t>);</w:t>
      </w:r>
    </w:p>
    <w:p w14:paraId="5DF91363" w14:textId="5440A96D" w:rsidR="00424805" w:rsidRPr="007D6BBB" w:rsidRDefault="00742AFD" w:rsidP="003E3CAA">
      <w:pPr>
        <w:numPr>
          <w:ilvl w:val="0"/>
          <w:numId w:val="9"/>
        </w:numPr>
        <w:pBdr>
          <w:top w:val="nil"/>
          <w:left w:val="nil"/>
          <w:bottom w:val="nil"/>
          <w:right w:val="nil"/>
          <w:between w:val="nil"/>
        </w:pBdr>
        <w:ind w:left="1134" w:firstLine="0"/>
        <w:jc w:val="both"/>
        <w:rPr>
          <w:rFonts w:eastAsia="Arial"/>
          <w:color w:val="000000"/>
          <w:sz w:val="24"/>
          <w:szCs w:val="24"/>
        </w:rPr>
      </w:pPr>
      <w:r w:rsidRPr="007D6BBB">
        <w:rPr>
          <w:rFonts w:eastAsia="Arial"/>
          <w:color w:val="000000"/>
          <w:sz w:val="24"/>
          <w:szCs w:val="24"/>
        </w:rPr>
        <w:t>Declaração Unificada (</w:t>
      </w:r>
      <w:r w:rsidRPr="007D6BBB">
        <w:rPr>
          <w:rFonts w:eastAsia="Arial"/>
          <w:b/>
          <w:color w:val="000000"/>
          <w:sz w:val="24"/>
          <w:szCs w:val="24"/>
        </w:rPr>
        <w:t>ANEXO</w:t>
      </w:r>
      <w:r w:rsidR="00824DA1" w:rsidRPr="007D6BBB">
        <w:rPr>
          <w:rFonts w:eastAsia="Arial"/>
          <w:b/>
          <w:color w:val="000000"/>
          <w:sz w:val="24"/>
          <w:szCs w:val="24"/>
        </w:rPr>
        <w:t xml:space="preserve"> </w:t>
      </w:r>
      <w:r w:rsidRPr="007D6BBB">
        <w:rPr>
          <w:rFonts w:eastAsia="Arial"/>
          <w:b/>
          <w:color w:val="000000"/>
          <w:sz w:val="24"/>
          <w:szCs w:val="24"/>
        </w:rPr>
        <w:t>VI</w:t>
      </w:r>
      <w:r w:rsidRPr="007D6BBB">
        <w:rPr>
          <w:rFonts w:eastAsia="Arial"/>
          <w:color w:val="000000"/>
          <w:sz w:val="24"/>
          <w:szCs w:val="24"/>
        </w:rPr>
        <w:t>)</w:t>
      </w:r>
      <w:r w:rsidR="007D6BBB">
        <w:rPr>
          <w:rFonts w:eastAsia="Arial"/>
          <w:color w:val="000000"/>
          <w:sz w:val="24"/>
          <w:szCs w:val="24"/>
        </w:rPr>
        <w:t>;</w:t>
      </w:r>
    </w:p>
    <w:p w14:paraId="52475E3B" w14:textId="64D84E60" w:rsidR="00BA3767" w:rsidRDefault="00BA3767" w:rsidP="003E3CAA">
      <w:pPr>
        <w:numPr>
          <w:ilvl w:val="0"/>
          <w:numId w:val="9"/>
        </w:numPr>
        <w:pBdr>
          <w:top w:val="nil"/>
          <w:left w:val="nil"/>
          <w:bottom w:val="nil"/>
          <w:right w:val="nil"/>
          <w:between w:val="nil"/>
        </w:pBdr>
        <w:ind w:left="1134" w:firstLine="0"/>
        <w:jc w:val="both"/>
        <w:rPr>
          <w:rFonts w:eastAsia="Arial"/>
          <w:color w:val="000000"/>
          <w:sz w:val="24"/>
          <w:szCs w:val="24"/>
        </w:rPr>
      </w:pPr>
      <w:r w:rsidRPr="007D6BBB">
        <w:rPr>
          <w:sz w:val="24"/>
          <w:szCs w:val="24"/>
        </w:rPr>
        <w:t>Declaração de Capacidade Técnica, Estrutural e Conhecimento das Condições do</w:t>
      </w:r>
      <w:r w:rsidRPr="00BA3767">
        <w:rPr>
          <w:sz w:val="24"/>
          <w:szCs w:val="24"/>
        </w:rPr>
        <w:t xml:space="preserve"> </w:t>
      </w:r>
      <w:r>
        <w:rPr>
          <w:sz w:val="24"/>
          <w:szCs w:val="24"/>
        </w:rPr>
        <w:t>L</w:t>
      </w:r>
      <w:r w:rsidRPr="00BA3767">
        <w:rPr>
          <w:sz w:val="24"/>
          <w:szCs w:val="24"/>
        </w:rPr>
        <w:t>ocal</w:t>
      </w:r>
      <w:r>
        <w:rPr>
          <w:sz w:val="24"/>
          <w:szCs w:val="24"/>
        </w:rPr>
        <w:t xml:space="preserve"> </w:t>
      </w:r>
      <w:r w:rsidRPr="00BA3767">
        <w:rPr>
          <w:rFonts w:eastAsia="Arial"/>
          <w:color w:val="000000"/>
          <w:sz w:val="24"/>
          <w:szCs w:val="24"/>
        </w:rPr>
        <w:t>(</w:t>
      </w:r>
      <w:r w:rsidRPr="00BA3767">
        <w:rPr>
          <w:rFonts w:eastAsia="Arial"/>
          <w:b/>
          <w:color w:val="000000"/>
          <w:sz w:val="24"/>
          <w:szCs w:val="24"/>
        </w:rPr>
        <w:t>ANEXO VI</w:t>
      </w:r>
      <w:r>
        <w:rPr>
          <w:rFonts w:eastAsia="Arial"/>
          <w:b/>
          <w:color w:val="000000"/>
          <w:sz w:val="24"/>
          <w:szCs w:val="24"/>
        </w:rPr>
        <w:t>I</w:t>
      </w:r>
      <w:r w:rsidRPr="00BA3767">
        <w:rPr>
          <w:rFonts w:eastAsia="Arial"/>
          <w:color w:val="000000"/>
          <w:sz w:val="24"/>
          <w:szCs w:val="24"/>
        </w:rPr>
        <w:t>)</w:t>
      </w:r>
      <w:r w:rsidR="007D6BBB">
        <w:rPr>
          <w:rFonts w:eastAsia="Arial"/>
          <w:color w:val="000000"/>
          <w:sz w:val="24"/>
          <w:szCs w:val="24"/>
        </w:rPr>
        <w:t>;</w:t>
      </w:r>
    </w:p>
    <w:p w14:paraId="5943A4FF" w14:textId="52416EDA" w:rsidR="00B177FE" w:rsidRPr="00BA3767" w:rsidRDefault="00B177FE" w:rsidP="003E3CAA">
      <w:pPr>
        <w:numPr>
          <w:ilvl w:val="0"/>
          <w:numId w:val="9"/>
        </w:numPr>
        <w:pBdr>
          <w:top w:val="nil"/>
          <w:left w:val="nil"/>
          <w:bottom w:val="nil"/>
          <w:right w:val="nil"/>
          <w:between w:val="nil"/>
        </w:pBdr>
        <w:ind w:left="1134" w:firstLine="0"/>
        <w:jc w:val="both"/>
        <w:rPr>
          <w:rFonts w:eastAsia="Arial"/>
          <w:color w:val="000000"/>
          <w:sz w:val="24"/>
          <w:szCs w:val="24"/>
        </w:rPr>
      </w:pPr>
      <w:r w:rsidRPr="00B177FE">
        <w:rPr>
          <w:rFonts w:eastAsia="Arial"/>
          <w:color w:val="000000"/>
          <w:sz w:val="24"/>
          <w:szCs w:val="24"/>
        </w:rPr>
        <w:t xml:space="preserve">Declaração de </w:t>
      </w:r>
      <w:r>
        <w:rPr>
          <w:rFonts w:eastAsia="Arial"/>
          <w:color w:val="000000"/>
          <w:sz w:val="24"/>
          <w:szCs w:val="24"/>
        </w:rPr>
        <w:t>E</w:t>
      </w:r>
      <w:r w:rsidRPr="00B177FE">
        <w:rPr>
          <w:rFonts w:eastAsia="Arial"/>
          <w:color w:val="000000"/>
          <w:sz w:val="24"/>
          <w:szCs w:val="24"/>
        </w:rPr>
        <w:t xml:space="preserve">laboração </w:t>
      </w:r>
      <w:r>
        <w:rPr>
          <w:rFonts w:eastAsia="Arial"/>
          <w:color w:val="000000"/>
          <w:sz w:val="24"/>
          <w:szCs w:val="24"/>
        </w:rPr>
        <w:t>I</w:t>
      </w:r>
      <w:r w:rsidRPr="00B177FE">
        <w:rPr>
          <w:rFonts w:eastAsia="Arial"/>
          <w:color w:val="000000"/>
          <w:sz w:val="24"/>
          <w:szCs w:val="24"/>
        </w:rPr>
        <w:t xml:space="preserve">ndependente de </w:t>
      </w:r>
      <w:r>
        <w:rPr>
          <w:rFonts w:eastAsia="Arial"/>
          <w:color w:val="000000"/>
          <w:sz w:val="24"/>
          <w:szCs w:val="24"/>
        </w:rPr>
        <w:t>P</w:t>
      </w:r>
      <w:r w:rsidRPr="00B177FE">
        <w:rPr>
          <w:rFonts w:eastAsia="Arial"/>
          <w:color w:val="000000"/>
          <w:sz w:val="24"/>
          <w:szCs w:val="24"/>
        </w:rPr>
        <w:t>roposta</w:t>
      </w:r>
      <w:r>
        <w:rPr>
          <w:rFonts w:eastAsia="Arial"/>
          <w:color w:val="000000"/>
          <w:sz w:val="24"/>
          <w:szCs w:val="24"/>
        </w:rPr>
        <w:t xml:space="preserve"> (</w:t>
      </w:r>
      <w:r w:rsidRPr="00B177FE">
        <w:rPr>
          <w:rFonts w:eastAsia="Arial"/>
          <w:b/>
          <w:bCs/>
          <w:color w:val="000000"/>
          <w:sz w:val="24"/>
          <w:szCs w:val="24"/>
        </w:rPr>
        <w:t xml:space="preserve">ANEXO </w:t>
      </w:r>
      <w:r w:rsidR="00460C22">
        <w:rPr>
          <w:rFonts w:eastAsia="Arial"/>
          <w:b/>
          <w:bCs/>
          <w:color w:val="000000"/>
          <w:sz w:val="24"/>
          <w:szCs w:val="24"/>
        </w:rPr>
        <w:t>V</w:t>
      </w:r>
      <w:r w:rsidRPr="00B177FE">
        <w:rPr>
          <w:rFonts w:eastAsia="Arial"/>
          <w:b/>
          <w:bCs/>
          <w:color w:val="000000"/>
          <w:sz w:val="24"/>
          <w:szCs w:val="24"/>
        </w:rPr>
        <w:t>III</w:t>
      </w:r>
      <w:r>
        <w:rPr>
          <w:rFonts w:eastAsia="Arial"/>
          <w:color w:val="000000"/>
          <w:sz w:val="24"/>
          <w:szCs w:val="24"/>
        </w:rPr>
        <w:t>);</w:t>
      </w:r>
    </w:p>
    <w:p w14:paraId="380852B8" w14:textId="77777777" w:rsidR="00184886" w:rsidRPr="00BA3767" w:rsidRDefault="00184886" w:rsidP="00BA3767">
      <w:pPr>
        <w:pBdr>
          <w:top w:val="nil"/>
          <w:left w:val="nil"/>
          <w:bottom w:val="nil"/>
          <w:right w:val="nil"/>
          <w:between w:val="nil"/>
        </w:pBdr>
        <w:jc w:val="both"/>
        <w:rPr>
          <w:rFonts w:eastAsia="Arial"/>
          <w:color w:val="000000"/>
          <w:sz w:val="24"/>
          <w:szCs w:val="24"/>
        </w:rPr>
      </w:pPr>
    </w:p>
    <w:p w14:paraId="75038631" w14:textId="52B74665" w:rsidR="00424805" w:rsidRPr="00C577E5" w:rsidRDefault="00C50C85" w:rsidP="00363DDC">
      <w:pPr>
        <w:pBdr>
          <w:top w:val="nil"/>
          <w:left w:val="nil"/>
          <w:bottom w:val="nil"/>
          <w:right w:val="nil"/>
          <w:between w:val="nil"/>
        </w:pBdr>
        <w:jc w:val="both"/>
        <w:rPr>
          <w:rFonts w:eastAsia="Arial"/>
          <w:color w:val="000000"/>
          <w:sz w:val="24"/>
          <w:szCs w:val="24"/>
        </w:rPr>
      </w:pPr>
      <w:r w:rsidRPr="00C577E5">
        <w:rPr>
          <w:rFonts w:eastAsia="Arial"/>
          <w:b/>
          <w:bCs/>
          <w:color w:val="000000"/>
          <w:sz w:val="24"/>
          <w:szCs w:val="24"/>
        </w:rPr>
        <w:t>12.8</w:t>
      </w:r>
      <w:r w:rsidRPr="00C577E5">
        <w:rPr>
          <w:rFonts w:eastAsia="Arial"/>
          <w:color w:val="000000"/>
          <w:sz w:val="24"/>
          <w:szCs w:val="24"/>
        </w:rPr>
        <w:t xml:space="preserve"> </w:t>
      </w:r>
      <w:r w:rsidR="00742AFD" w:rsidRPr="00C577E5">
        <w:rPr>
          <w:rFonts w:eastAsia="Arial"/>
          <w:color w:val="000000"/>
          <w:sz w:val="24"/>
          <w:szCs w:val="24"/>
        </w:rPr>
        <w:t>Somente haverá a necessidade de comprovação do preenchimento de requisitos mediante apresentação dos documentos originais não-digitais quando houver dúvida em relação à integridade do documento digital ou quando a lei expressamente o exigir.</w:t>
      </w:r>
    </w:p>
    <w:p w14:paraId="7C0DCA6E" w14:textId="77777777" w:rsidR="00567CBF" w:rsidRPr="00C577E5" w:rsidRDefault="00567CBF" w:rsidP="007C64FD">
      <w:pPr>
        <w:pBdr>
          <w:top w:val="nil"/>
          <w:left w:val="nil"/>
          <w:bottom w:val="nil"/>
          <w:right w:val="nil"/>
          <w:between w:val="nil"/>
        </w:pBdr>
        <w:tabs>
          <w:tab w:val="left" w:pos="0"/>
        </w:tabs>
        <w:jc w:val="both"/>
        <w:rPr>
          <w:rFonts w:eastAsia="Arial"/>
          <w:b/>
          <w:bCs/>
          <w:color w:val="000000"/>
          <w:sz w:val="24"/>
          <w:szCs w:val="24"/>
        </w:rPr>
      </w:pPr>
    </w:p>
    <w:p w14:paraId="035ECEA5" w14:textId="5BE625B4" w:rsidR="00424805" w:rsidRPr="00C577E5" w:rsidRDefault="00567CBF" w:rsidP="007C64FD">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t>12.</w:t>
      </w:r>
      <w:r w:rsidR="00C50C85" w:rsidRPr="00C577E5">
        <w:rPr>
          <w:rFonts w:eastAsia="Arial"/>
          <w:b/>
          <w:bCs/>
          <w:color w:val="000000"/>
          <w:sz w:val="24"/>
          <w:szCs w:val="24"/>
        </w:rPr>
        <w:t>9</w:t>
      </w:r>
      <w:r w:rsidR="00742AFD" w:rsidRPr="00C577E5">
        <w:rPr>
          <w:rFonts w:eastAsia="Arial"/>
          <w:color w:val="000000"/>
          <w:sz w:val="24"/>
          <w:szCs w:val="24"/>
        </w:rPr>
        <w:t xml:space="preserve"> A verificação pelo</w:t>
      </w:r>
      <w:r w:rsidR="004814C8" w:rsidRPr="00C577E5">
        <w:rPr>
          <w:rFonts w:eastAsia="Arial"/>
          <w:color w:val="000000"/>
          <w:sz w:val="24"/>
          <w:szCs w:val="24"/>
        </w:rPr>
        <w:t>(a)</w:t>
      </w:r>
      <w:r w:rsidR="00742AFD" w:rsidRPr="00C577E5">
        <w:rPr>
          <w:rFonts w:eastAsia="Arial"/>
          <w:color w:val="000000"/>
          <w:sz w:val="24"/>
          <w:szCs w:val="24"/>
        </w:rPr>
        <w:t xml:space="preserve"> Agente de Contratação</w:t>
      </w:r>
      <w:r w:rsidR="004A7919" w:rsidRPr="00C577E5">
        <w:rPr>
          <w:rFonts w:eastAsia="Arial"/>
          <w:color w:val="000000"/>
          <w:sz w:val="24"/>
          <w:szCs w:val="24"/>
        </w:rPr>
        <w:t xml:space="preserve"> e sua equipe</w:t>
      </w:r>
      <w:r w:rsidR="00742AFD" w:rsidRPr="00C577E5">
        <w:rPr>
          <w:rFonts w:eastAsia="Arial"/>
          <w:color w:val="000000"/>
          <w:sz w:val="24"/>
          <w:szCs w:val="24"/>
        </w:rPr>
        <w:t>, em sítios eletrônicos oficiais de órgãos e entidades emissores de certidões constitui meio legal de prova, para fins de habilitação.</w:t>
      </w:r>
    </w:p>
    <w:p w14:paraId="672A35DA"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C2EC151" w14:textId="25C65150"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bookmarkStart w:id="25" w:name="_2jxsxqh" w:colFirst="0" w:colLast="0"/>
      <w:bookmarkEnd w:id="25"/>
      <w:r w:rsidRPr="00C577E5">
        <w:rPr>
          <w:rFonts w:eastAsia="Arial"/>
          <w:b/>
          <w:bCs/>
          <w:color w:val="000000"/>
          <w:sz w:val="24"/>
          <w:szCs w:val="24"/>
        </w:rPr>
        <w:lastRenderedPageBreak/>
        <w:t>12.1</w:t>
      </w:r>
      <w:r w:rsidR="00C50C85" w:rsidRPr="00C577E5">
        <w:rPr>
          <w:rFonts w:eastAsia="Arial"/>
          <w:b/>
          <w:bCs/>
          <w:color w:val="000000"/>
          <w:sz w:val="24"/>
          <w:szCs w:val="24"/>
        </w:rPr>
        <w:t>0</w:t>
      </w:r>
      <w:r w:rsidRPr="00C577E5">
        <w:rPr>
          <w:rFonts w:eastAsia="Arial"/>
          <w:color w:val="000000"/>
          <w:sz w:val="24"/>
          <w:szCs w:val="24"/>
        </w:rPr>
        <w:t xml:space="preserve"> Após a entrega dos documentos para habilitação, não será permitida a substituição ou a apresentação de novos documentos, salvo em sede de diligência, para (</w:t>
      </w:r>
      <w:hyperlink r:id="rId18" w:anchor="art64">
        <w:r w:rsidRPr="00C577E5">
          <w:rPr>
            <w:rFonts w:eastAsia="Arial"/>
            <w:color w:val="000000"/>
            <w:sz w:val="24"/>
            <w:szCs w:val="24"/>
            <w:u w:val="single"/>
          </w:rPr>
          <w:t>Lei 14.133/21, art. 64</w:t>
        </w:r>
      </w:hyperlink>
      <w:r w:rsidRPr="00C577E5">
        <w:rPr>
          <w:rFonts w:eastAsia="Arial"/>
          <w:color w:val="000000"/>
          <w:sz w:val="24"/>
          <w:szCs w:val="24"/>
        </w:rPr>
        <w:t>):</w:t>
      </w:r>
    </w:p>
    <w:p w14:paraId="78BAF94B"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37FAAD47" w14:textId="57EB8BCE" w:rsidR="00424805" w:rsidRPr="00C577E5" w:rsidRDefault="00567CBF" w:rsidP="00567CBF">
      <w:pPr>
        <w:pBdr>
          <w:top w:val="nil"/>
          <w:left w:val="nil"/>
          <w:bottom w:val="nil"/>
          <w:right w:val="nil"/>
          <w:between w:val="nil"/>
        </w:pBdr>
        <w:ind w:left="284"/>
        <w:jc w:val="both"/>
        <w:rPr>
          <w:rFonts w:eastAsia="Arial"/>
          <w:color w:val="000000"/>
          <w:sz w:val="24"/>
          <w:szCs w:val="24"/>
        </w:rPr>
      </w:pPr>
      <w:r w:rsidRPr="00C577E5">
        <w:rPr>
          <w:rFonts w:eastAsia="Arial"/>
          <w:b/>
          <w:bCs/>
          <w:color w:val="000000"/>
          <w:sz w:val="24"/>
          <w:szCs w:val="24"/>
        </w:rPr>
        <w:t>12.1</w:t>
      </w:r>
      <w:r w:rsidR="00C50C85" w:rsidRPr="00C577E5">
        <w:rPr>
          <w:rFonts w:eastAsia="Arial"/>
          <w:b/>
          <w:bCs/>
          <w:color w:val="000000"/>
          <w:sz w:val="24"/>
          <w:szCs w:val="24"/>
        </w:rPr>
        <w:t>0</w:t>
      </w:r>
      <w:r w:rsidRPr="00C577E5">
        <w:rPr>
          <w:rFonts w:eastAsia="Arial"/>
          <w:b/>
          <w:bCs/>
          <w:color w:val="000000"/>
          <w:sz w:val="24"/>
          <w:szCs w:val="24"/>
        </w:rPr>
        <w:t>.1</w:t>
      </w:r>
      <w:r w:rsidR="00D53433">
        <w:rPr>
          <w:rFonts w:eastAsia="Arial"/>
          <w:b/>
          <w:bCs/>
          <w:color w:val="000000"/>
          <w:sz w:val="24"/>
          <w:szCs w:val="24"/>
        </w:rPr>
        <w:t>.</w:t>
      </w:r>
      <w:r w:rsidRPr="00C577E5">
        <w:rPr>
          <w:rFonts w:eastAsia="Arial"/>
          <w:color w:val="000000"/>
          <w:sz w:val="24"/>
          <w:szCs w:val="24"/>
        </w:rPr>
        <w:t xml:space="preserve"> </w:t>
      </w:r>
      <w:r w:rsidR="00742AFD" w:rsidRPr="00C577E5">
        <w:rPr>
          <w:rFonts w:eastAsia="Arial"/>
          <w:color w:val="000000"/>
          <w:sz w:val="24"/>
          <w:szCs w:val="24"/>
        </w:rPr>
        <w:t>complementação de informações acerca dos documentos já apresentados pelos licitantes e desde que necessária para apurar fatos existentes à época da abertura do certame; e</w:t>
      </w:r>
    </w:p>
    <w:p w14:paraId="26D66086"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0941C575" w14:textId="025F3249" w:rsidR="00424805" w:rsidRPr="00C577E5" w:rsidRDefault="00C50C85" w:rsidP="00C50C85">
      <w:pPr>
        <w:pBdr>
          <w:top w:val="nil"/>
          <w:left w:val="nil"/>
          <w:bottom w:val="nil"/>
          <w:right w:val="nil"/>
          <w:between w:val="nil"/>
        </w:pBdr>
        <w:ind w:left="284"/>
        <w:jc w:val="both"/>
        <w:rPr>
          <w:rFonts w:eastAsia="Arial"/>
          <w:color w:val="000000"/>
          <w:sz w:val="24"/>
          <w:szCs w:val="24"/>
        </w:rPr>
      </w:pPr>
      <w:r w:rsidRPr="00C577E5">
        <w:rPr>
          <w:rFonts w:eastAsia="Arial"/>
          <w:b/>
          <w:bCs/>
          <w:color w:val="000000"/>
          <w:sz w:val="24"/>
          <w:szCs w:val="24"/>
        </w:rPr>
        <w:t>12.10.2</w:t>
      </w:r>
      <w:r w:rsidR="00D53433">
        <w:rPr>
          <w:rFonts w:eastAsia="Arial"/>
          <w:b/>
          <w:bCs/>
          <w:color w:val="000000"/>
          <w:sz w:val="24"/>
          <w:szCs w:val="24"/>
        </w:rPr>
        <w:t>.</w:t>
      </w:r>
      <w:r w:rsidRPr="00C577E5">
        <w:rPr>
          <w:rFonts w:eastAsia="Arial"/>
          <w:color w:val="000000"/>
          <w:sz w:val="24"/>
          <w:szCs w:val="24"/>
        </w:rPr>
        <w:t xml:space="preserve"> </w:t>
      </w:r>
      <w:r w:rsidR="00742AFD" w:rsidRPr="00C577E5">
        <w:rPr>
          <w:rFonts w:eastAsia="Arial"/>
          <w:color w:val="000000"/>
          <w:sz w:val="24"/>
          <w:szCs w:val="24"/>
        </w:rPr>
        <w:t>atualização de documentos cuja validade tenha expirado após a data de recebimento das propostas;</w:t>
      </w:r>
    </w:p>
    <w:p w14:paraId="3B40C5A3" w14:textId="64664A02" w:rsidR="00424805" w:rsidRPr="00C577E5" w:rsidRDefault="00424805" w:rsidP="007C64FD">
      <w:pPr>
        <w:pBdr>
          <w:top w:val="nil"/>
          <w:left w:val="nil"/>
          <w:bottom w:val="nil"/>
          <w:right w:val="nil"/>
          <w:between w:val="nil"/>
        </w:pBdr>
        <w:ind w:left="284"/>
        <w:jc w:val="both"/>
        <w:rPr>
          <w:rFonts w:eastAsia="Arial"/>
          <w:color w:val="000000"/>
          <w:sz w:val="24"/>
          <w:szCs w:val="24"/>
        </w:rPr>
      </w:pPr>
    </w:p>
    <w:p w14:paraId="242146D7" w14:textId="556A5839" w:rsidR="0007213E" w:rsidRPr="00C577E5" w:rsidRDefault="0007213E" w:rsidP="0007213E">
      <w:pPr>
        <w:spacing w:line="276" w:lineRule="auto"/>
        <w:jc w:val="both"/>
        <w:rPr>
          <w:sz w:val="24"/>
          <w:szCs w:val="24"/>
        </w:rPr>
      </w:pPr>
      <w:r w:rsidRPr="00C577E5">
        <w:rPr>
          <w:b/>
          <w:bCs/>
          <w:sz w:val="24"/>
          <w:szCs w:val="24"/>
        </w:rPr>
        <w:t>12.</w:t>
      </w:r>
      <w:r w:rsidR="00C50C85" w:rsidRPr="00C577E5">
        <w:rPr>
          <w:b/>
          <w:bCs/>
          <w:sz w:val="24"/>
          <w:szCs w:val="24"/>
        </w:rPr>
        <w:t>11</w:t>
      </w:r>
      <w:r w:rsidRPr="00C577E5">
        <w:rPr>
          <w:sz w:val="24"/>
          <w:szCs w:val="24"/>
        </w:rPr>
        <w:t>. A validade dos documentos será aquela expressa nos mesmos ou estabelecida em lei.</w:t>
      </w:r>
    </w:p>
    <w:p w14:paraId="2BA7784E" w14:textId="77777777" w:rsidR="0007213E" w:rsidRPr="00C577E5" w:rsidRDefault="0007213E" w:rsidP="0007213E">
      <w:pPr>
        <w:pStyle w:val="PargrafodaLista"/>
        <w:spacing w:line="276" w:lineRule="auto"/>
        <w:jc w:val="both"/>
        <w:rPr>
          <w:sz w:val="24"/>
          <w:szCs w:val="24"/>
        </w:rPr>
      </w:pPr>
    </w:p>
    <w:p w14:paraId="52BF05C7" w14:textId="1D4D1A61" w:rsidR="0007213E" w:rsidRPr="00C577E5" w:rsidRDefault="0007213E" w:rsidP="0007213E">
      <w:pPr>
        <w:spacing w:line="276" w:lineRule="auto"/>
        <w:jc w:val="both"/>
        <w:rPr>
          <w:sz w:val="24"/>
          <w:szCs w:val="24"/>
        </w:rPr>
      </w:pPr>
      <w:r w:rsidRPr="00C577E5">
        <w:rPr>
          <w:b/>
          <w:bCs/>
          <w:sz w:val="24"/>
          <w:szCs w:val="24"/>
        </w:rPr>
        <w:t>12.1</w:t>
      </w:r>
      <w:r w:rsidR="00C50C85" w:rsidRPr="00C577E5">
        <w:rPr>
          <w:b/>
          <w:bCs/>
          <w:sz w:val="24"/>
          <w:szCs w:val="24"/>
        </w:rPr>
        <w:t>2</w:t>
      </w:r>
      <w:r w:rsidRPr="00C577E5">
        <w:rPr>
          <w:sz w:val="24"/>
          <w:szCs w:val="24"/>
        </w:rPr>
        <w:t>. Em caso de omissão, o</w:t>
      </w:r>
      <w:r w:rsidR="004814C8" w:rsidRPr="00C577E5">
        <w:rPr>
          <w:sz w:val="24"/>
          <w:szCs w:val="24"/>
        </w:rPr>
        <w:t>(a)</w:t>
      </w:r>
      <w:r w:rsidR="003F7A33" w:rsidRPr="00C577E5">
        <w:rPr>
          <w:sz w:val="24"/>
          <w:szCs w:val="24"/>
        </w:rPr>
        <w:t xml:space="preserve"> Agente de Contratação</w:t>
      </w:r>
      <w:r w:rsidRPr="00C577E5">
        <w:rPr>
          <w:sz w:val="24"/>
          <w:szCs w:val="24"/>
        </w:rPr>
        <w:t xml:space="preserve"> admitirá como válidos os documentos emitidos nos últimos de 60 (sessenta) dias da sua apresentação. </w:t>
      </w:r>
    </w:p>
    <w:p w14:paraId="790EAF95" w14:textId="77777777" w:rsidR="00585979" w:rsidRPr="00C577E5" w:rsidRDefault="00585979" w:rsidP="00585979">
      <w:pPr>
        <w:pBdr>
          <w:top w:val="nil"/>
          <w:left w:val="nil"/>
          <w:bottom w:val="nil"/>
          <w:right w:val="nil"/>
          <w:between w:val="nil"/>
        </w:pBdr>
        <w:tabs>
          <w:tab w:val="left" w:pos="0"/>
        </w:tabs>
        <w:jc w:val="both"/>
        <w:rPr>
          <w:rFonts w:eastAsia="Arial"/>
          <w:color w:val="000000"/>
          <w:sz w:val="24"/>
          <w:szCs w:val="24"/>
        </w:rPr>
      </w:pPr>
    </w:p>
    <w:p w14:paraId="4ABD7401" w14:textId="3F71C4CF" w:rsidR="00585979" w:rsidRPr="00C577E5" w:rsidRDefault="00585979" w:rsidP="00585979">
      <w:pPr>
        <w:pBdr>
          <w:top w:val="nil"/>
          <w:left w:val="nil"/>
          <w:bottom w:val="nil"/>
          <w:right w:val="nil"/>
          <w:between w:val="nil"/>
        </w:pBdr>
        <w:tabs>
          <w:tab w:val="left" w:pos="0"/>
        </w:tabs>
        <w:jc w:val="both"/>
        <w:rPr>
          <w:rFonts w:eastAsia="Arial"/>
          <w:color w:val="000000"/>
          <w:sz w:val="24"/>
          <w:szCs w:val="24"/>
        </w:rPr>
      </w:pPr>
      <w:r w:rsidRPr="00C577E5">
        <w:rPr>
          <w:rFonts w:eastAsia="Arial"/>
          <w:b/>
          <w:bCs/>
          <w:color w:val="000000"/>
          <w:sz w:val="24"/>
          <w:szCs w:val="24"/>
        </w:rPr>
        <w:t>12.1</w:t>
      </w:r>
      <w:r w:rsidR="00C50C85" w:rsidRPr="00C577E5">
        <w:rPr>
          <w:rFonts w:eastAsia="Arial"/>
          <w:b/>
          <w:bCs/>
          <w:color w:val="000000"/>
          <w:sz w:val="24"/>
          <w:szCs w:val="24"/>
        </w:rPr>
        <w:t>3</w:t>
      </w:r>
      <w:r w:rsidRPr="00C577E5">
        <w:rPr>
          <w:rFonts w:eastAsia="Arial"/>
          <w:color w:val="000000"/>
          <w:sz w:val="24"/>
          <w:szCs w:val="24"/>
        </w:rPr>
        <w:t xml:space="preserve">. A comprovação de regularidade fiscal e trabalhista das </w:t>
      </w:r>
      <w:r w:rsidR="00CE5B5B" w:rsidRPr="00CE5B5B">
        <w:rPr>
          <w:rFonts w:eastAsia="Arial"/>
          <w:color w:val="000000"/>
          <w:sz w:val="24"/>
          <w:szCs w:val="24"/>
        </w:rPr>
        <w:t>Microempresas (ME) e Empresas de Pequeno Porte (EPP)</w:t>
      </w:r>
      <w:r w:rsidRPr="00C577E5">
        <w:rPr>
          <w:rFonts w:eastAsia="Arial"/>
          <w:color w:val="000000"/>
          <w:sz w:val="24"/>
          <w:szCs w:val="24"/>
        </w:rPr>
        <w:t xml:space="preserve"> será exigida para efeito de participação na licitação.</w:t>
      </w:r>
    </w:p>
    <w:p w14:paraId="054D7B0A" w14:textId="77777777" w:rsidR="0007213E" w:rsidRPr="00C577E5" w:rsidRDefault="0007213E" w:rsidP="0007213E">
      <w:pPr>
        <w:pStyle w:val="PargrafodaLista"/>
        <w:spacing w:line="276" w:lineRule="auto"/>
        <w:rPr>
          <w:rFonts w:eastAsia="Calibri"/>
          <w:color w:val="000000"/>
          <w:sz w:val="24"/>
          <w:szCs w:val="24"/>
        </w:rPr>
      </w:pPr>
    </w:p>
    <w:p w14:paraId="0875D6A6" w14:textId="73512980" w:rsidR="0007213E" w:rsidRPr="00C577E5" w:rsidRDefault="0007213E" w:rsidP="00585979">
      <w:pPr>
        <w:spacing w:line="276" w:lineRule="auto"/>
        <w:ind w:left="567"/>
        <w:jc w:val="both"/>
        <w:rPr>
          <w:sz w:val="24"/>
          <w:szCs w:val="24"/>
        </w:rPr>
      </w:pPr>
      <w:r w:rsidRPr="00C577E5">
        <w:rPr>
          <w:rFonts w:eastAsia="Calibri"/>
          <w:b/>
          <w:bCs/>
          <w:color w:val="000000"/>
          <w:sz w:val="24"/>
          <w:szCs w:val="24"/>
        </w:rPr>
        <w:t>12.1</w:t>
      </w:r>
      <w:r w:rsidR="00C50C85" w:rsidRPr="00C577E5">
        <w:rPr>
          <w:rFonts w:eastAsia="Calibri"/>
          <w:b/>
          <w:bCs/>
          <w:color w:val="000000"/>
          <w:sz w:val="24"/>
          <w:szCs w:val="24"/>
        </w:rPr>
        <w:t>3</w:t>
      </w:r>
      <w:r w:rsidRPr="00C577E5">
        <w:rPr>
          <w:rFonts w:eastAsia="Calibri"/>
          <w:b/>
          <w:bCs/>
          <w:color w:val="000000"/>
          <w:sz w:val="24"/>
          <w:szCs w:val="24"/>
        </w:rPr>
        <w:t>.</w:t>
      </w:r>
      <w:r w:rsidR="00585979" w:rsidRPr="00C577E5">
        <w:rPr>
          <w:rFonts w:eastAsia="Calibri"/>
          <w:b/>
          <w:bCs/>
          <w:color w:val="000000"/>
          <w:sz w:val="24"/>
          <w:szCs w:val="24"/>
        </w:rPr>
        <w:t>1</w:t>
      </w:r>
      <w:r w:rsidRPr="00C577E5">
        <w:rPr>
          <w:rFonts w:eastAsia="Calibri"/>
          <w:color w:val="000000"/>
          <w:sz w:val="24"/>
          <w:szCs w:val="24"/>
        </w:rPr>
        <w:t xml:space="preserve"> A existência de restrição relativamente à regularidade fiscal e trabalhista não impede que a licitante qualificada como </w:t>
      </w:r>
      <w:r w:rsidR="00CE5B5B">
        <w:rPr>
          <w:rFonts w:eastAsia="Calibri"/>
          <w:color w:val="000000"/>
          <w:sz w:val="24"/>
          <w:szCs w:val="24"/>
        </w:rPr>
        <w:t>ME/EPP</w:t>
      </w:r>
      <w:r w:rsidRPr="00C577E5">
        <w:rPr>
          <w:rFonts w:eastAsia="Calibri"/>
          <w:color w:val="000000"/>
          <w:sz w:val="24"/>
          <w:szCs w:val="24"/>
        </w:rPr>
        <w:t xml:space="preserve"> seja declarada vencedora, uma vez que atenda a todas as demais exigências do edital.</w:t>
      </w:r>
    </w:p>
    <w:p w14:paraId="2BB851A2" w14:textId="3102CB3E" w:rsidR="0007213E" w:rsidRPr="00C577E5" w:rsidRDefault="0007213E" w:rsidP="0007213E">
      <w:pPr>
        <w:pBdr>
          <w:top w:val="nil"/>
          <w:left w:val="nil"/>
          <w:bottom w:val="nil"/>
          <w:right w:val="nil"/>
          <w:between w:val="nil"/>
        </w:pBdr>
        <w:tabs>
          <w:tab w:val="left" w:pos="993"/>
          <w:tab w:val="left" w:pos="1843"/>
        </w:tabs>
        <w:spacing w:line="276" w:lineRule="auto"/>
        <w:ind w:left="284"/>
        <w:jc w:val="both"/>
        <w:rPr>
          <w:sz w:val="24"/>
          <w:szCs w:val="24"/>
        </w:rPr>
      </w:pPr>
    </w:p>
    <w:p w14:paraId="380D60CF" w14:textId="2EA93DA8" w:rsidR="003F7A33" w:rsidRPr="00C577E5" w:rsidRDefault="003F7A33" w:rsidP="003F7A33">
      <w:pPr>
        <w:pStyle w:val="PargrafodaLista"/>
        <w:pBdr>
          <w:top w:val="nil"/>
          <w:left w:val="nil"/>
          <w:bottom w:val="nil"/>
          <w:right w:val="nil"/>
          <w:between w:val="nil"/>
        </w:pBdr>
        <w:tabs>
          <w:tab w:val="left" w:pos="993"/>
          <w:tab w:val="left" w:pos="1843"/>
        </w:tabs>
        <w:spacing w:line="276" w:lineRule="auto"/>
        <w:ind w:left="0"/>
        <w:jc w:val="both"/>
        <w:rPr>
          <w:sz w:val="24"/>
          <w:szCs w:val="24"/>
        </w:rPr>
      </w:pPr>
      <w:r w:rsidRPr="00C577E5">
        <w:rPr>
          <w:rFonts w:eastAsia="Calibri"/>
          <w:b/>
          <w:bCs/>
          <w:color w:val="000000"/>
          <w:sz w:val="24"/>
          <w:szCs w:val="24"/>
        </w:rPr>
        <w:t>12.1</w:t>
      </w:r>
      <w:r w:rsidR="00C50C85" w:rsidRPr="00C577E5">
        <w:rPr>
          <w:rFonts w:eastAsia="Calibri"/>
          <w:b/>
          <w:bCs/>
          <w:color w:val="000000"/>
          <w:sz w:val="24"/>
          <w:szCs w:val="24"/>
        </w:rPr>
        <w:t>4</w:t>
      </w:r>
      <w:r w:rsidRPr="00C577E5">
        <w:rPr>
          <w:rFonts w:eastAsia="Calibri"/>
          <w:color w:val="000000"/>
          <w:sz w:val="24"/>
          <w:szCs w:val="24"/>
        </w:rPr>
        <w:t xml:space="preserve">. Caso a licitante qualificada como </w:t>
      </w:r>
      <w:r w:rsidR="00CE5B5B">
        <w:rPr>
          <w:rFonts w:eastAsia="Calibri"/>
          <w:color w:val="000000"/>
          <w:sz w:val="24"/>
          <w:szCs w:val="24"/>
        </w:rPr>
        <w:t>ME/EPP</w:t>
      </w:r>
      <w:r w:rsidR="004814C8" w:rsidRPr="00C577E5">
        <w:rPr>
          <w:rFonts w:eastAsia="Calibri"/>
          <w:color w:val="000000"/>
          <w:sz w:val="24"/>
          <w:szCs w:val="24"/>
        </w:rPr>
        <w:t xml:space="preserve"> apresentar irregularidade fiscal e trabalhista</w:t>
      </w:r>
      <w:r w:rsidRPr="00C577E5">
        <w:rPr>
          <w:rFonts w:eastAsia="Calibri"/>
          <w:color w:val="000000"/>
          <w:sz w:val="24"/>
          <w:szCs w:val="24"/>
        </w:rPr>
        <w:t>, e uma vez constatada a existência de alguma restrição no que tange à regularidade fiscal e trabalhista, a mesma será convocada para, no prazo de 5 (cinco) dias úteis, comprov</w:t>
      </w:r>
      <w:r w:rsidR="007B7E55" w:rsidRPr="00C577E5">
        <w:rPr>
          <w:rFonts w:eastAsia="Calibri"/>
          <w:color w:val="000000"/>
          <w:sz w:val="24"/>
          <w:szCs w:val="24"/>
        </w:rPr>
        <w:t>e</w:t>
      </w:r>
      <w:r w:rsidRPr="00C577E5">
        <w:rPr>
          <w:rFonts w:eastAsia="Calibri"/>
          <w:color w:val="000000"/>
          <w:sz w:val="24"/>
          <w:szCs w:val="24"/>
        </w:rPr>
        <w:t xml:space="preserve"> a regularização. O prazo poderá ser prorrogado por igual período, a critério da administração pública, quando requerida pelo licitante, mediante apresentação de justificativa.</w:t>
      </w:r>
    </w:p>
    <w:p w14:paraId="7447AC01" w14:textId="77777777" w:rsidR="003F7A33" w:rsidRPr="00C577E5" w:rsidRDefault="003F7A33" w:rsidP="003F7A33">
      <w:pPr>
        <w:pStyle w:val="PargrafodaLista"/>
        <w:pBdr>
          <w:top w:val="nil"/>
          <w:left w:val="nil"/>
          <w:bottom w:val="nil"/>
          <w:right w:val="nil"/>
          <w:between w:val="nil"/>
        </w:pBdr>
        <w:tabs>
          <w:tab w:val="left" w:pos="993"/>
          <w:tab w:val="left" w:pos="1843"/>
        </w:tabs>
        <w:spacing w:line="276" w:lineRule="auto"/>
        <w:ind w:left="0"/>
        <w:jc w:val="both"/>
        <w:rPr>
          <w:sz w:val="24"/>
          <w:szCs w:val="24"/>
        </w:rPr>
      </w:pPr>
    </w:p>
    <w:p w14:paraId="7C9E9526" w14:textId="2C3BDEFA" w:rsidR="003F7A33" w:rsidRPr="00C577E5" w:rsidRDefault="00585979" w:rsidP="00585979">
      <w:pPr>
        <w:pStyle w:val="PargrafodaLista"/>
        <w:pBdr>
          <w:top w:val="nil"/>
          <w:left w:val="nil"/>
          <w:bottom w:val="nil"/>
          <w:right w:val="nil"/>
          <w:between w:val="nil"/>
        </w:pBdr>
        <w:tabs>
          <w:tab w:val="left" w:pos="993"/>
          <w:tab w:val="left" w:pos="1843"/>
        </w:tabs>
        <w:spacing w:line="276" w:lineRule="auto"/>
        <w:ind w:left="0"/>
        <w:jc w:val="both"/>
        <w:rPr>
          <w:sz w:val="24"/>
          <w:szCs w:val="24"/>
        </w:rPr>
      </w:pPr>
      <w:r w:rsidRPr="00C577E5">
        <w:rPr>
          <w:rFonts w:eastAsia="Calibri"/>
          <w:b/>
          <w:bCs/>
          <w:color w:val="000000"/>
          <w:sz w:val="24"/>
          <w:szCs w:val="24"/>
        </w:rPr>
        <w:t>12.1</w:t>
      </w:r>
      <w:r w:rsidR="00C50C85" w:rsidRPr="00C577E5">
        <w:rPr>
          <w:rFonts w:eastAsia="Calibri"/>
          <w:b/>
          <w:bCs/>
          <w:color w:val="000000"/>
          <w:sz w:val="24"/>
          <w:szCs w:val="24"/>
        </w:rPr>
        <w:t>5</w:t>
      </w:r>
      <w:r w:rsidRPr="00C577E5">
        <w:rPr>
          <w:rFonts w:eastAsia="Calibri"/>
          <w:color w:val="000000"/>
          <w:sz w:val="24"/>
          <w:szCs w:val="24"/>
        </w:rPr>
        <w:t xml:space="preserve">. </w:t>
      </w:r>
      <w:r w:rsidR="003F7A33" w:rsidRPr="00C577E5">
        <w:rPr>
          <w:rFonts w:eastAsia="Calibri"/>
          <w:color w:val="000000"/>
          <w:sz w:val="24"/>
          <w:szCs w:val="24"/>
        </w:rPr>
        <w:t>A não-regularização fiscal e trabalhista no prazo previsto no subitem anterior acarretará a inabilitação do licitante, sem prejuízo das sanções previstas neste Edital</w:t>
      </w:r>
      <w:r w:rsidR="004814C8" w:rsidRPr="00C577E5">
        <w:rPr>
          <w:rFonts w:eastAsia="Calibri"/>
          <w:color w:val="000000"/>
          <w:sz w:val="24"/>
          <w:szCs w:val="24"/>
        </w:rPr>
        <w:t>.</w:t>
      </w:r>
    </w:p>
    <w:p w14:paraId="6ACCDD7F" w14:textId="77777777" w:rsidR="003F7A33" w:rsidRPr="00C577E5" w:rsidRDefault="003F7A33" w:rsidP="003F7A33">
      <w:pPr>
        <w:pStyle w:val="PargrafodaLista"/>
        <w:spacing w:line="276" w:lineRule="auto"/>
        <w:rPr>
          <w:rFonts w:eastAsia="Calibri"/>
          <w:color w:val="000000"/>
          <w:sz w:val="24"/>
          <w:szCs w:val="24"/>
        </w:rPr>
      </w:pPr>
    </w:p>
    <w:p w14:paraId="72A0F699" w14:textId="4D40BE72" w:rsidR="0007213E" w:rsidRPr="00C577E5" w:rsidRDefault="00585979" w:rsidP="007B7E55">
      <w:pPr>
        <w:pStyle w:val="PargrafodaLista"/>
        <w:pBdr>
          <w:top w:val="nil"/>
          <w:left w:val="nil"/>
          <w:bottom w:val="nil"/>
          <w:right w:val="nil"/>
          <w:between w:val="nil"/>
        </w:pBdr>
        <w:tabs>
          <w:tab w:val="left" w:pos="993"/>
          <w:tab w:val="left" w:pos="1843"/>
        </w:tabs>
        <w:spacing w:line="276" w:lineRule="auto"/>
        <w:ind w:left="0"/>
        <w:jc w:val="both"/>
        <w:rPr>
          <w:sz w:val="24"/>
          <w:szCs w:val="24"/>
        </w:rPr>
      </w:pPr>
      <w:r w:rsidRPr="00C577E5">
        <w:rPr>
          <w:rFonts w:eastAsia="Calibri"/>
          <w:b/>
          <w:bCs/>
          <w:color w:val="000000"/>
          <w:sz w:val="24"/>
          <w:szCs w:val="24"/>
        </w:rPr>
        <w:t>12.1</w:t>
      </w:r>
      <w:r w:rsidR="00C50C85" w:rsidRPr="00C577E5">
        <w:rPr>
          <w:rFonts w:eastAsia="Calibri"/>
          <w:b/>
          <w:bCs/>
          <w:color w:val="000000"/>
          <w:sz w:val="24"/>
          <w:szCs w:val="24"/>
        </w:rPr>
        <w:t>6</w:t>
      </w:r>
      <w:r w:rsidRPr="00C577E5">
        <w:rPr>
          <w:rFonts w:eastAsia="Calibri"/>
          <w:b/>
          <w:bCs/>
          <w:color w:val="000000"/>
          <w:sz w:val="24"/>
          <w:szCs w:val="24"/>
        </w:rPr>
        <w:t>.</w:t>
      </w:r>
      <w:r w:rsidRPr="00C577E5">
        <w:rPr>
          <w:rFonts w:eastAsia="Calibri"/>
          <w:color w:val="000000"/>
          <w:sz w:val="24"/>
          <w:szCs w:val="24"/>
        </w:rPr>
        <w:t xml:space="preserve"> </w:t>
      </w:r>
      <w:r w:rsidR="007B7E55" w:rsidRPr="00C577E5">
        <w:rPr>
          <w:sz w:val="24"/>
          <w:szCs w:val="24"/>
        </w:rPr>
        <w:t>Para proceder à análise minuciosa dos documentos exigidos, o(a) Agente de Contratação suspenderá a sessão, informando no “chat” a nova data e horário para sua continuidade.</w:t>
      </w:r>
    </w:p>
    <w:p w14:paraId="47D6FAA6" w14:textId="77777777" w:rsidR="007B7E55" w:rsidRPr="00C577E5" w:rsidRDefault="007B7E55" w:rsidP="007B7E55">
      <w:pPr>
        <w:pStyle w:val="PargrafodaLista"/>
        <w:pBdr>
          <w:top w:val="nil"/>
          <w:left w:val="nil"/>
          <w:bottom w:val="nil"/>
          <w:right w:val="nil"/>
          <w:between w:val="nil"/>
        </w:pBdr>
        <w:tabs>
          <w:tab w:val="left" w:pos="993"/>
          <w:tab w:val="left" w:pos="1843"/>
        </w:tabs>
        <w:spacing w:line="276" w:lineRule="auto"/>
        <w:ind w:left="0"/>
        <w:jc w:val="both"/>
        <w:rPr>
          <w:rFonts w:eastAsia="Arial"/>
          <w:color w:val="000000"/>
          <w:sz w:val="24"/>
          <w:szCs w:val="24"/>
        </w:rPr>
      </w:pPr>
    </w:p>
    <w:p w14:paraId="123FA0A2" w14:textId="6669E2A7"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bookmarkStart w:id="26" w:name="_z337ya" w:colFirst="0" w:colLast="0"/>
      <w:bookmarkEnd w:id="26"/>
      <w:r w:rsidRPr="00C577E5">
        <w:rPr>
          <w:rFonts w:eastAsia="Arial"/>
          <w:b/>
          <w:bCs/>
          <w:color w:val="000000"/>
          <w:sz w:val="24"/>
          <w:szCs w:val="24"/>
        </w:rPr>
        <w:t>12.1</w:t>
      </w:r>
      <w:r w:rsidR="00C50C85" w:rsidRPr="00C577E5">
        <w:rPr>
          <w:rFonts w:eastAsia="Arial"/>
          <w:b/>
          <w:bCs/>
          <w:color w:val="000000"/>
          <w:sz w:val="24"/>
          <w:szCs w:val="24"/>
        </w:rPr>
        <w:t>7</w:t>
      </w:r>
      <w:r w:rsidRPr="00C577E5">
        <w:rPr>
          <w:rFonts w:eastAsia="Arial"/>
          <w:color w:val="000000"/>
          <w:sz w:val="24"/>
          <w:szCs w:val="24"/>
        </w:rPr>
        <w:t xml:space="preserve"> Na análise dos documentos de habilitação, o</w:t>
      </w:r>
      <w:r w:rsidR="007B7E55" w:rsidRPr="00C577E5">
        <w:rPr>
          <w:rFonts w:eastAsia="Arial"/>
          <w:color w:val="000000"/>
          <w:sz w:val="24"/>
          <w:szCs w:val="24"/>
        </w:rPr>
        <w:t>(a)</w:t>
      </w:r>
      <w:r w:rsidRPr="00C577E5">
        <w:rPr>
          <w:rFonts w:eastAsia="Arial"/>
          <w:color w:val="000000"/>
          <w:sz w:val="24"/>
          <w:szCs w:val="24"/>
        </w:rPr>
        <w:t xml:space="preserve"> Agente de Contratação poderá sanar erros ou falhas, que não alterem a substância dos documentos e sua validade jurídica, mediante decisão fundamentada, registrada em ata e acessível a todos, atribuindo-lhes eficácia para fins de habilitação e classificação.</w:t>
      </w:r>
      <w:bookmarkStart w:id="27" w:name="_3j2qqm3" w:colFirst="0" w:colLast="0"/>
      <w:bookmarkEnd w:id="27"/>
    </w:p>
    <w:p w14:paraId="71A40775" w14:textId="3CBF1102" w:rsidR="00275DCB" w:rsidRPr="00C577E5" w:rsidRDefault="00275DCB" w:rsidP="007C64FD">
      <w:pPr>
        <w:pBdr>
          <w:top w:val="nil"/>
          <w:left w:val="nil"/>
          <w:bottom w:val="nil"/>
          <w:right w:val="nil"/>
          <w:between w:val="nil"/>
        </w:pBdr>
        <w:tabs>
          <w:tab w:val="left" w:pos="0"/>
        </w:tabs>
        <w:jc w:val="both"/>
        <w:rPr>
          <w:rFonts w:eastAsia="Arial"/>
          <w:color w:val="000000"/>
          <w:sz w:val="24"/>
          <w:szCs w:val="24"/>
        </w:rPr>
      </w:pPr>
    </w:p>
    <w:p w14:paraId="7F0828B9" w14:textId="289BBF89" w:rsidR="00275DCB" w:rsidRPr="00C577E5" w:rsidRDefault="00275DCB" w:rsidP="00275DCB">
      <w:pPr>
        <w:pStyle w:val="PargrafodaLista"/>
        <w:pBdr>
          <w:top w:val="nil"/>
          <w:left w:val="nil"/>
          <w:bottom w:val="nil"/>
          <w:right w:val="nil"/>
          <w:between w:val="nil"/>
        </w:pBdr>
        <w:tabs>
          <w:tab w:val="left" w:pos="993"/>
          <w:tab w:val="left" w:pos="1843"/>
        </w:tabs>
        <w:spacing w:line="276" w:lineRule="auto"/>
        <w:ind w:left="0"/>
        <w:jc w:val="both"/>
        <w:rPr>
          <w:sz w:val="24"/>
          <w:szCs w:val="24"/>
        </w:rPr>
      </w:pPr>
      <w:r w:rsidRPr="00C577E5">
        <w:rPr>
          <w:rFonts w:eastAsia="Calibri"/>
          <w:b/>
          <w:bCs/>
          <w:color w:val="000000"/>
          <w:sz w:val="24"/>
          <w:szCs w:val="24"/>
        </w:rPr>
        <w:t>12.</w:t>
      </w:r>
      <w:r w:rsidR="00C50C85" w:rsidRPr="00C577E5">
        <w:rPr>
          <w:rFonts w:eastAsia="Calibri"/>
          <w:b/>
          <w:bCs/>
          <w:color w:val="000000"/>
          <w:sz w:val="24"/>
          <w:szCs w:val="24"/>
        </w:rPr>
        <w:t>1</w:t>
      </w:r>
      <w:r w:rsidR="007B7E55" w:rsidRPr="00C577E5">
        <w:rPr>
          <w:rFonts w:eastAsia="Calibri"/>
          <w:b/>
          <w:bCs/>
          <w:color w:val="000000"/>
          <w:sz w:val="24"/>
          <w:szCs w:val="24"/>
        </w:rPr>
        <w:t>8</w:t>
      </w:r>
      <w:r w:rsidRPr="00C577E5">
        <w:rPr>
          <w:rFonts w:eastAsia="Calibri"/>
          <w:b/>
          <w:bCs/>
          <w:color w:val="000000"/>
          <w:sz w:val="24"/>
          <w:szCs w:val="24"/>
        </w:rPr>
        <w:t>.</w:t>
      </w:r>
      <w:r w:rsidRPr="00C577E5">
        <w:rPr>
          <w:rFonts w:eastAsia="Calibri"/>
          <w:color w:val="000000"/>
          <w:sz w:val="24"/>
          <w:szCs w:val="24"/>
        </w:rPr>
        <w:t xml:space="preserve"> Será inabilitado o licitante que não comprovar sua habilitação, seja por não apresentar quaisquer dos documentos exigidos, ou apresentá-los em desacordo com o estabelecido neste Edital.</w:t>
      </w:r>
    </w:p>
    <w:p w14:paraId="2E023275"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2556708C" w14:textId="0D19220B" w:rsidR="00424805" w:rsidRPr="00C577E5" w:rsidRDefault="00742AFD" w:rsidP="007C64FD">
      <w:pPr>
        <w:pBdr>
          <w:top w:val="nil"/>
          <w:left w:val="nil"/>
          <w:bottom w:val="nil"/>
          <w:right w:val="nil"/>
          <w:between w:val="nil"/>
        </w:pBdr>
        <w:tabs>
          <w:tab w:val="left" w:pos="0"/>
        </w:tabs>
        <w:jc w:val="both"/>
        <w:rPr>
          <w:rFonts w:eastAsia="Arial"/>
          <w:color w:val="000000"/>
          <w:sz w:val="24"/>
          <w:szCs w:val="24"/>
        </w:rPr>
      </w:pPr>
      <w:bookmarkStart w:id="28" w:name="_1y810tw" w:colFirst="0" w:colLast="0"/>
      <w:bookmarkEnd w:id="28"/>
      <w:r w:rsidRPr="00C577E5">
        <w:rPr>
          <w:rFonts w:eastAsia="Arial"/>
          <w:b/>
          <w:bCs/>
          <w:color w:val="000000"/>
          <w:sz w:val="24"/>
          <w:szCs w:val="24"/>
        </w:rPr>
        <w:t>12.</w:t>
      </w:r>
      <w:r w:rsidR="007B7E55" w:rsidRPr="00C577E5">
        <w:rPr>
          <w:rFonts w:eastAsia="Arial"/>
          <w:b/>
          <w:bCs/>
          <w:color w:val="000000"/>
          <w:sz w:val="24"/>
          <w:szCs w:val="24"/>
        </w:rPr>
        <w:t>19</w:t>
      </w:r>
      <w:r w:rsidRPr="00C577E5">
        <w:rPr>
          <w:rFonts w:eastAsia="Arial"/>
          <w:color w:val="000000"/>
          <w:sz w:val="24"/>
          <w:szCs w:val="24"/>
        </w:rPr>
        <w:t xml:space="preserve"> Serão disponibilizados para acesso público </w:t>
      </w:r>
      <w:r w:rsidR="00EB28EA" w:rsidRPr="00C577E5">
        <w:rPr>
          <w:rFonts w:eastAsia="Arial"/>
          <w:color w:val="000000"/>
          <w:sz w:val="24"/>
          <w:szCs w:val="24"/>
        </w:rPr>
        <w:t>os documentos que compõem a proposta e a habilitação dos licitantes</w:t>
      </w:r>
      <w:r w:rsidRPr="00C577E5">
        <w:rPr>
          <w:rFonts w:eastAsia="Arial"/>
          <w:color w:val="000000"/>
          <w:sz w:val="24"/>
          <w:szCs w:val="24"/>
        </w:rPr>
        <w:t>, após concluídos os procedimentos de que trata o subitem anterior.</w:t>
      </w:r>
    </w:p>
    <w:p w14:paraId="4AB9398F" w14:textId="3EE21058" w:rsidR="00275DCB" w:rsidRPr="00C577E5" w:rsidRDefault="00275DCB" w:rsidP="007C64FD">
      <w:pPr>
        <w:pBdr>
          <w:top w:val="nil"/>
          <w:left w:val="nil"/>
          <w:bottom w:val="nil"/>
          <w:right w:val="nil"/>
          <w:between w:val="nil"/>
        </w:pBdr>
        <w:tabs>
          <w:tab w:val="left" w:pos="0"/>
        </w:tabs>
        <w:jc w:val="both"/>
        <w:rPr>
          <w:rFonts w:eastAsia="Arial"/>
          <w:color w:val="000000"/>
          <w:sz w:val="24"/>
          <w:szCs w:val="24"/>
        </w:rPr>
      </w:pPr>
    </w:p>
    <w:p w14:paraId="4F51735A" w14:textId="29AD4E6C" w:rsidR="00424805" w:rsidRPr="00C577E5" w:rsidRDefault="00275DCB" w:rsidP="00EB28EA">
      <w:pPr>
        <w:pStyle w:val="PargrafodaLista"/>
        <w:pBdr>
          <w:top w:val="nil"/>
          <w:left w:val="nil"/>
          <w:bottom w:val="nil"/>
          <w:right w:val="nil"/>
          <w:between w:val="nil"/>
        </w:pBdr>
        <w:tabs>
          <w:tab w:val="left" w:pos="993"/>
          <w:tab w:val="left" w:pos="1843"/>
        </w:tabs>
        <w:spacing w:line="276" w:lineRule="auto"/>
        <w:ind w:left="0"/>
        <w:jc w:val="both"/>
        <w:rPr>
          <w:sz w:val="24"/>
          <w:szCs w:val="24"/>
        </w:rPr>
      </w:pPr>
      <w:r w:rsidRPr="00C577E5">
        <w:rPr>
          <w:rFonts w:eastAsia="Calibri"/>
          <w:b/>
          <w:bCs/>
          <w:color w:val="000000"/>
          <w:sz w:val="24"/>
          <w:szCs w:val="24"/>
        </w:rPr>
        <w:t>12.2</w:t>
      </w:r>
      <w:r w:rsidR="007B7E55" w:rsidRPr="00C577E5">
        <w:rPr>
          <w:rFonts w:eastAsia="Calibri"/>
          <w:b/>
          <w:bCs/>
          <w:color w:val="000000"/>
          <w:sz w:val="24"/>
          <w:szCs w:val="24"/>
        </w:rPr>
        <w:t>0</w:t>
      </w:r>
      <w:r w:rsidRPr="00C577E5">
        <w:rPr>
          <w:rFonts w:eastAsia="Calibri"/>
          <w:color w:val="000000"/>
          <w:sz w:val="24"/>
          <w:szCs w:val="24"/>
        </w:rPr>
        <w:t xml:space="preserve">. </w:t>
      </w:r>
      <w:r w:rsidR="00EB28EA" w:rsidRPr="00C577E5">
        <w:rPr>
          <w:sz w:val="24"/>
          <w:szCs w:val="24"/>
        </w:rPr>
        <w:t>Constatado o atendimento às exigências de habilitação previstas no Edital, os licitantes serão habilitados, passando-se, então, à fase de disputa de lances.</w:t>
      </w:r>
    </w:p>
    <w:p w14:paraId="220DC2E2" w14:textId="77777777" w:rsidR="00EB28EA" w:rsidRPr="00C577E5" w:rsidRDefault="00EB28EA" w:rsidP="00EB28EA">
      <w:pPr>
        <w:pStyle w:val="PargrafodaLista"/>
        <w:pBdr>
          <w:top w:val="nil"/>
          <w:left w:val="nil"/>
          <w:bottom w:val="nil"/>
          <w:right w:val="nil"/>
          <w:between w:val="nil"/>
        </w:pBdr>
        <w:tabs>
          <w:tab w:val="left" w:pos="993"/>
          <w:tab w:val="left" w:pos="1843"/>
        </w:tabs>
        <w:spacing w:line="276" w:lineRule="auto"/>
        <w:ind w:left="0"/>
        <w:jc w:val="both"/>
        <w:rPr>
          <w:rFonts w:eastAsia="Arial"/>
          <w:b/>
          <w:color w:val="00B050"/>
          <w:sz w:val="24"/>
          <w:szCs w:val="24"/>
        </w:rPr>
      </w:pPr>
    </w:p>
    <w:p w14:paraId="02C32E8C" w14:textId="291D7773" w:rsidR="00424805" w:rsidRPr="00C577E5" w:rsidRDefault="005954D4" w:rsidP="005954D4">
      <w:pPr>
        <w:widowControl w:val="0"/>
        <w:pBdr>
          <w:top w:val="nil"/>
          <w:left w:val="nil"/>
          <w:bottom w:val="nil"/>
          <w:right w:val="nil"/>
          <w:between w:val="nil"/>
        </w:pBdr>
        <w:tabs>
          <w:tab w:val="left" w:pos="426"/>
          <w:tab w:val="left" w:pos="6663"/>
          <w:tab w:val="left" w:pos="7655"/>
          <w:tab w:val="left" w:pos="9498"/>
        </w:tabs>
        <w:rPr>
          <w:rFonts w:eastAsia="Arial"/>
          <w:b/>
          <w:color w:val="000000"/>
          <w:sz w:val="24"/>
          <w:szCs w:val="24"/>
        </w:rPr>
      </w:pPr>
      <w:r w:rsidRPr="00C577E5">
        <w:rPr>
          <w:rFonts w:eastAsia="Arial"/>
          <w:b/>
          <w:color w:val="000000"/>
          <w:sz w:val="24"/>
          <w:szCs w:val="24"/>
        </w:rPr>
        <w:t xml:space="preserve">13 </w:t>
      </w:r>
      <w:r w:rsidR="00742AFD" w:rsidRPr="00C577E5">
        <w:rPr>
          <w:rFonts w:eastAsia="Arial"/>
          <w:b/>
          <w:color w:val="000000"/>
          <w:sz w:val="24"/>
          <w:szCs w:val="24"/>
        </w:rPr>
        <w:t>DO ENCAMINHAMENTO DA PROPOSTA VENCEDORA</w:t>
      </w:r>
    </w:p>
    <w:p w14:paraId="14DD6516" w14:textId="77777777" w:rsidR="00424805" w:rsidRPr="00C577E5" w:rsidRDefault="00424805" w:rsidP="007C64FD">
      <w:pPr>
        <w:pBdr>
          <w:top w:val="nil"/>
          <w:left w:val="nil"/>
          <w:bottom w:val="nil"/>
          <w:right w:val="nil"/>
          <w:between w:val="nil"/>
        </w:pBdr>
        <w:tabs>
          <w:tab w:val="left" w:pos="858"/>
          <w:tab w:val="left" w:pos="859"/>
          <w:tab w:val="left" w:pos="6663"/>
          <w:tab w:val="left" w:pos="7655"/>
          <w:tab w:val="left" w:pos="9498"/>
        </w:tabs>
        <w:rPr>
          <w:rFonts w:eastAsia="Arial"/>
          <w:b/>
          <w:color w:val="000000"/>
          <w:sz w:val="24"/>
          <w:szCs w:val="24"/>
        </w:rPr>
      </w:pPr>
    </w:p>
    <w:p w14:paraId="57D3BC29" w14:textId="5CC41C8F" w:rsidR="003B6FB3" w:rsidRPr="00162201" w:rsidRDefault="003B6FB3" w:rsidP="004161E0">
      <w:pPr>
        <w:pStyle w:val="PargrafodaLista"/>
        <w:widowControl w:val="0"/>
        <w:numPr>
          <w:ilvl w:val="1"/>
          <w:numId w:val="3"/>
        </w:numPr>
        <w:pBdr>
          <w:top w:val="nil"/>
          <w:left w:val="nil"/>
          <w:bottom w:val="nil"/>
          <w:right w:val="nil"/>
          <w:between w:val="nil"/>
        </w:pBdr>
        <w:tabs>
          <w:tab w:val="left" w:pos="0"/>
          <w:tab w:val="left" w:pos="567"/>
        </w:tabs>
        <w:jc w:val="both"/>
        <w:rPr>
          <w:rFonts w:eastAsia="Arial"/>
          <w:color w:val="000000"/>
          <w:sz w:val="24"/>
          <w:szCs w:val="24"/>
        </w:rPr>
      </w:pPr>
      <w:r w:rsidRPr="00162201">
        <w:rPr>
          <w:sz w:val="24"/>
          <w:szCs w:val="24"/>
        </w:rPr>
        <w:t xml:space="preserve">A </w:t>
      </w:r>
      <w:r w:rsidR="00162201" w:rsidRPr="00162201">
        <w:rPr>
          <w:sz w:val="24"/>
          <w:szCs w:val="24"/>
        </w:rPr>
        <w:t xml:space="preserve">proposta readequada ao valor final ofertado pelo licitante declarado vencedor, acompanhada dos demais documentos que a compõem, deverá ser encaminhada no prazo de </w:t>
      </w:r>
      <w:r w:rsidR="00162201" w:rsidRPr="00162201">
        <w:rPr>
          <w:rStyle w:val="Forte"/>
          <w:sz w:val="24"/>
          <w:szCs w:val="24"/>
        </w:rPr>
        <w:t>02 (duas) horas</w:t>
      </w:r>
      <w:r w:rsidR="00162201" w:rsidRPr="00162201">
        <w:rPr>
          <w:sz w:val="24"/>
          <w:szCs w:val="24"/>
        </w:rPr>
        <w:t>, contado a partir da solicitação do(a) Agente de Contratação no sistema eletrônico, e deverá:</w:t>
      </w:r>
    </w:p>
    <w:p w14:paraId="6A8882C6" w14:textId="77777777" w:rsidR="00162201" w:rsidRPr="00162201" w:rsidRDefault="00162201" w:rsidP="00162201">
      <w:pPr>
        <w:pStyle w:val="PargrafodaLista"/>
        <w:widowControl w:val="0"/>
        <w:pBdr>
          <w:top w:val="nil"/>
          <w:left w:val="nil"/>
          <w:bottom w:val="nil"/>
          <w:right w:val="nil"/>
          <w:between w:val="nil"/>
        </w:pBdr>
        <w:tabs>
          <w:tab w:val="left" w:pos="0"/>
          <w:tab w:val="left" w:pos="567"/>
        </w:tabs>
        <w:ind w:left="1168"/>
        <w:jc w:val="both"/>
        <w:rPr>
          <w:rFonts w:eastAsia="Arial"/>
          <w:color w:val="000000"/>
          <w:sz w:val="24"/>
          <w:szCs w:val="24"/>
        </w:rPr>
      </w:pPr>
    </w:p>
    <w:p w14:paraId="1432FB9C" w14:textId="77777777" w:rsidR="00424805" w:rsidRPr="00C577E5" w:rsidRDefault="00742AFD" w:rsidP="006C0C75">
      <w:pPr>
        <w:widowControl w:val="0"/>
        <w:numPr>
          <w:ilvl w:val="2"/>
          <w:numId w:val="3"/>
        </w:numPr>
        <w:pBdr>
          <w:top w:val="nil"/>
          <w:left w:val="nil"/>
          <w:bottom w:val="nil"/>
          <w:right w:val="nil"/>
          <w:between w:val="nil"/>
        </w:pBdr>
        <w:tabs>
          <w:tab w:val="left" w:pos="284"/>
          <w:tab w:val="left" w:pos="567"/>
          <w:tab w:val="left" w:pos="993"/>
        </w:tabs>
        <w:ind w:left="567" w:firstLine="0"/>
        <w:jc w:val="both"/>
        <w:rPr>
          <w:rFonts w:eastAsia="Arial"/>
          <w:color w:val="000000"/>
          <w:sz w:val="24"/>
          <w:szCs w:val="24"/>
        </w:rPr>
      </w:pPr>
      <w:r w:rsidRPr="003B6FB3">
        <w:rPr>
          <w:rFonts w:eastAsia="Arial"/>
          <w:color w:val="000000"/>
          <w:sz w:val="24"/>
          <w:szCs w:val="24"/>
        </w:rPr>
        <w:t>ser redigida em língua portuguesa, datilografada ou digitada, em uma via, sem</w:t>
      </w:r>
      <w:r w:rsidRPr="00C577E5">
        <w:rPr>
          <w:rFonts w:eastAsia="Arial"/>
          <w:color w:val="000000"/>
          <w:sz w:val="24"/>
          <w:szCs w:val="24"/>
        </w:rPr>
        <w:t xml:space="preserve"> emendas, rasuras, entrelinhas ou ressalvas, devendo a última folha ser assinada e as demais rubricadas pelo licitante ou seu representante legal.</w:t>
      </w:r>
    </w:p>
    <w:p w14:paraId="02EB3909" w14:textId="77777777" w:rsidR="00424805" w:rsidRPr="00C577E5" w:rsidRDefault="00424805" w:rsidP="007C64FD">
      <w:pPr>
        <w:pBdr>
          <w:top w:val="nil"/>
          <w:left w:val="nil"/>
          <w:bottom w:val="nil"/>
          <w:right w:val="nil"/>
          <w:between w:val="nil"/>
        </w:pBdr>
        <w:tabs>
          <w:tab w:val="left" w:pos="567"/>
          <w:tab w:val="left" w:pos="993"/>
          <w:tab w:val="left" w:pos="6663"/>
          <w:tab w:val="left" w:pos="7655"/>
          <w:tab w:val="left" w:pos="9498"/>
        </w:tabs>
        <w:ind w:left="567"/>
        <w:jc w:val="both"/>
        <w:rPr>
          <w:rFonts w:eastAsia="Arial"/>
          <w:color w:val="000000"/>
          <w:sz w:val="24"/>
          <w:szCs w:val="24"/>
        </w:rPr>
      </w:pPr>
    </w:p>
    <w:p w14:paraId="14F7CBF0" w14:textId="798CF000" w:rsidR="00424805" w:rsidRPr="00C577E5" w:rsidRDefault="00742AFD" w:rsidP="006C0C75">
      <w:pPr>
        <w:widowControl w:val="0"/>
        <w:numPr>
          <w:ilvl w:val="2"/>
          <w:numId w:val="3"/>
        </w:numPr>
        <w:pBdr>
          <w:top w:val="nil"/>
          <w:left w:val="nil"/>
          <w:bottom w:val="nil"/>
          <w:right w:val="nil"/>
          <w:between w:val="nil"/>
        </w:pBdr>
        <w:tabs>
          <w:tab w:val="left" w:pos="284"/>
          <w:tab w:val="left" w:pos="426"/>
          <w:tab w:val="left" w:pos="567"/>
          <w:tab w:val="left" w:pos="993"/>
        </w:tabs>
        <w:ind w:left="567" w:firstLine="0"/>
        <w:jc w:val="both"/>
        <w:rPr>
          <w:rFonts w:eastAsia="Arial"/>
          <w:color w:val="000000"/>
          <w:sz w:val="24"/>
          <w:szCs w:val="24"/>
        </w:rPr>
      </w:pPr>
      <w:r w:rsidRPr="00C577E5">
        <w:rPr>
          <w:rFonts w:eastAsia="Arial"/>
          <w:color w:val="000000"/>
          <w:sz w:val="24"/>
          <w:szCs w:val="24"/>
        </w:rPr>
        <w:t>conter a indicação do banco, número da conta e agência do licitante vencedor, para fins de pagamento.</w:t>
      </w:r>
    </w:p>
    <w:p w14:paraId="69CE61C1" w14:textId="77777777" w:rsidR="009B01C8" w:rsidRPr="00C577E5" w:rsidRDefault="009B01C8" w:rsidP="009B01C8">
      <w:pPr>
        <w:pStyle w:val="PargrafodaLista"/>
        <w:rPr>
          <w:rFonts w:eastAsia="Arial"/>
          <w:color w:val="000000"/>
          <w:sz w:val="24"/>
          <w:szCs w:val="24"/>
        </w:rPr>
      </w:pPr>
    </w:p>
    <w:p w14:paraId="2EE03141" w14:textId="1D80F9D2" w:rsidR="009B01C8" w:rsidRPr="00C577E5" w:rsidRDefault="009B01C8" w:rsidP="006C0C75">
      <w:pPr>
        <w:widowControl w:val="0"/>
        <w:numPr>
          <w:ilvl w:val="2"/>
          <w:numId w:val="3"/>
        </w:numPr>
        <w:pBdr>
          <w:top w:val="nil"/>
          <w:left w:val="nil"/>
          <w:bottom w:val="nil"/>
          <w:right w:val="nil"/>
          <w:between w:val="nil"/>
        </w:pBdr>
        <w:tabs>
          <w:tab w:val="left" w:pos="284"/>
          <w:tab w:val="left" w:pos="426"/>
          <w:tab w:val="left" w:pos="567"/>
          <w:tab w:val="left" w:pos="993"/>
        </w:tabs>
        <w:ind w:left="567" w:firstLine="0"/>
        <w:jc w:val="both"/>
        <w:rPr>
          <w:rFonts w:eastAsia="Arial"/>
          <w:color w:val="000000"/>
          <w:sz w:val="24"/>
          <w:szCs w:val="24"/>
        </w:rPr>
      </w:pPr>
      <w:r w:rsidRPr="00C577E5">
        <w:rPr>
          <w:rFonts w:eastAsia="Arial"/>
          <w:color w:val="000000"/>
          <w:sz w:val="24"/>
          <w:szCs w:val="24"/>
        </w:rPr>
        <w:t>Conter validade da proposta;</w:t>
      </w:r>
    </w:p>
    <w:p w14:paraId="01577C7A" w14:textId="77777777" w:rsidR="00424805" w:rsidRPr="00C577E5" w:rsidRDefault="00424805" w:rsidP="007C64FD">
      <w:pPr>
        <w:pBdr>
          <w:top w:val="nil"/>
          <w:left w:val="nil"/>
          <w:bottom w:val="nil"/>
          <w:right w:val="nil"/>
          <w:between w:val="nil"/>
        </w:pBdr>
        <w:tabs>
          <w:tab w:val="left" w:pos="709"/>
          <w:tab w:val="left" w:pos="993"/>
          <w:tab w:val="left" w:pos="6663"/>
          <w:tab w:val="left" w:pos="7655"/>
          <w:tab w:val="left" w:pos="9498"/>
        </w:tabs>
        <w:jc w:val="both"/>
        <w:rPr>
          <w:rFonts w:eastAsia="Arial"/>
          <w:color w:val="000000"/>
          <w:sz w:val="24"/>
          <w:szCs w:val="24"/>
        </w:rPr>
      </w:pPr>
    </w:p>
    <w:p w14:paraId="144F06FA" w14:textId="77777777" w:rsidR="00424805" w:rsidRPr="00C577E5" w:rsidRDefault="00742AFD" w:rsidP="006C0C75">
      <w:pPr>
        <w:widowControl w:val="0"/>
        <w:numPr>
          <w:ilvl w:val="1"/>
          <w:numId w:val="3"/>
        </w:numPr>
        <w:pBdr>
          <w:top w:val="nil"/>
          <w:left w:val="nil"/>
          <w:bottom w:val="nil"/>
          <w:right w:val="nil"/>
          <w:between w:val="nil"/>
        </w:pBdr>
        <w:tabs>
          <w:tab w:val="left" w:pos="567"/>
          <w:tab w:val="left" w:pos="993"/>
        </w:tabs>
        <w:ind w:left="0" w:firstLine="0"/>
        <w:jc w:val="both"/>
        <w:rPr>
          <w:rFonts w:eastAsia="Arial"/>
          <w:color w:val="000000"/>
          <w:sz w:val="24"/>
          <w:szCs w:val="24"/>
        </w:rPr>
      </w:pPr>
      <w:r w:rsidRPr="00C577E5">
        <w:rPr>
          <w:rFonts w:eastAsia="Arial"/>
          <w:color w:val="000000"/>
          <w:sz w:val="24"/>
          <w:szCs w:val="24"/>
        </w:rPr>
        <w:t>A proposta final deverá ser documentada nos autos e será levada em consideração no decorrer da execução do contrato e aplicação de eventual sanção à Contratada, se for o caso.</w:t>
      </w:r>
    </w:p>
    <w:p w14:paraId="36CB5035" w14:textId="77777777" w:rsidR="00424805" w:rsidRPr="00C577E5" w:rsidRDefault="00424805" w:rsidP="007C64FD">
      <w:pPr>
        <w:pBdr>
          <w:top w:val="nil"/>
          <w:left w:val="nil"/>
          <w:bottom w:val="nil"/>
          <w:right w:val="nil"/>
          <w:between w:val="nil"/>
        </w:pBdr>
        <w:tabs>
          <w:tab w:val="left" w:pos="567"/>
          <w:tab w:val="left" w:pos="993"/>
          <w:tab w:val="left" w:pos="6663"/>
          <w:tab w:val="left" w:pos="7655"/>
          <w:tab w:val="left" w:pos="9498"/>
        </w:tabs>
        <w:jc w:val="both"/>
        <w:rPr>
          <w:rFonts w:eastAsia="Arial"/>
          <w:color w:val="000000"/>
          <w:sz w:val="24"/>
          <w:szCs w:val="24"/>
        </w:rPr>
      </w:pPr>
    </w:p>
    <w:p w14:paraId="56CA8D77" w14:textId="77777777" w:rsidR="00424805" w:rsidRPr="00C577E5" w:rsidRDefault="00742AFD" w:rsidP="006C0C75">
      <w:pPr>
        <w:widowControl w:val="0"/>
        <w:numPr>
          <w:ilvl w:val="1"/>
          <w:numId w:val="3"/>
        </w:numPr>
        <w:pBdr>
          <w:top w:val="nil"/>
          <w:left w:val="nil"/>
          <w:bottom w:val="nil"/>
          <w:right w:val="nil"/>
          <w:between w:val="nil"/>
        </w:pBdr>
        <w:tabs>
          <w:tab w:val="left" w:pos="567"/>
          <w:tab w:val="left" w:pos="993"/>
        </w:tabs>
        <w:ind w:left="0" w:firstLine="0"/>
        <w:jc w:val="both"/>
        <w:rPr>
          <w:rFonts w:eastAsia="Arial"/>
          <w:color w:val="000000"/>
          <w:sz w:val="24"/>
          <w:szCs w:val="24"/>
        </w:rPr>
      </w:pPr>
      <w:r w:rsidRPr="00C577E5">
        <w:rPr>
          <w:rFonts w:eastAsia="Arial"/>
          <w:color w:val="000000"/>
          <w:sz w:val="24"/>
          <w:szCs w:val="24"/>
        </w:rPr>
        <w:t>Os preços deverão ser expressos em moeda corrente nacional, o valor unitário em algarismos e o valor global em algarismos e por extenso.</w:t>
      </w:r>
    </w:p>
    <w:p w14:paraId="33A1FF13" w14:textId="77777777" w:rsidR="00424805" w:rsidRPr="00C577E5" w:rsidRDefault="00424805" w:rsidP="007C64FD">
      <w:pPr>
        <w:pBdr>
          <w:top w:val="nil"/>
          <w:left w:val="nil"/>
          <w:bottom w:val="nil"/>
          <w:right w:val="nil"/>
          <w:between w:val="nil"/>
        </w:pBdr>
        <w:tabs>
          <w:tab w:val="left" w:pos="567"/>
          <w:tab w:val="left" w:pos="993"/>
          <w:tab w:val="left" w:pos="6663"/>
          <w:tab w:val="left" w:pos="7655"/>
          <w:tab w:val="left" w:pos="9498"/>
        </w:tabs>
        <w:jc w:val="both"/>
        <w:rPr>
          <w:rFonts w:eastAsia="Arial"/>
          <w:color w:val="000000"/>
          <w:sz w:val="24"/>
          <w:szCs w:val="24"/>
        </w:rPr>
      </w:pPr>
    </w:p>
    <w:p w14:paraId="68C34481" w14:textId="77777777" w:rsidR="00424805" w:rsidRPr="00C577E5" w:rsidRDefault="00742AFD" w:rsidP="00184886">
      <w:pPr>
        <w:widowControl w:val="0"/>
        <w:numPr>
          <w:ilvl w:val="2"/>
          <w:numId w:val="3"/>
        </w:numPr>
        <w:pBdr>
          <w:top w:val="nil"/>
          <w:left w:val="nil"/>
          <w:bottom w:val="nil"/>
          <w:right w:val="nil"/>
          <w:between w:val="nil"/>
        </w:pBdr>
        <w:tabs>
          <w:tab w:val="left" w:pos="709"/>
          <w:tab w:val="left" w:pos="993"/>
        </w:tabs>
        <w:ind w:left="284" w:firstLine="0"/>
        <w:jc w:val="both"/>
        <w:rPr>
          <w:rFonts w:eastAsia="Arial"/>
          <w:color w:val="000000"/>
          <w:sz w:val="24"/>
          <w:szCs w:val="24"/>
        </w:rPr>
      </w:pPr>
      <w:r w:rsidRPr="00C577E5">
        <w:rPr>
          <w:rFonts w:eastAsia="Arial"/>
          <w:color w:val="000000"/>
          <w:sz w:val="24"/>
          <w:szCs w:val="24"/>
        </w:rPr>
        <w:t>Ocorrendo divergência entre os preços unitários e o preço global, prevalecerão os primeiros; no caso de divergência entre os valores numéricos e os valores expressos por extenso, prevalecerão estes últimos.</w:t>
      </w:r>
    </w:p>
    <w:p w14:paraId="26280971" w14:textId="77777777" w:rsidR="00424805" w:rsidRPr="00C577E5" w:rsidRDefault="00424805" w:rsidP="007C64FD">
      <w:pPr>
        <w:pBdr>
          <w:top w:val="nil"/>
          <w:left w:val="nil"/>
          <w:bottom w:val="nil"/>
          <w:right w:val="nil"/>
          <w:between w:val="nil"/>
        </w:pBdr>
        <w:tabs>
          <w:tab w:val="left" w:pos="709"/>
          <w:tab w:val="left" w:pos="6663"/>
          <w:tab w:val="left" w:pos="7655"/>
          <w:tab w:val="left" w:pos="9498"/>
        </w:tabs>
        <w:jc w:val="both"/>
        <w:rPr>
          <w:rFonts w:eastAsia="Arial"/>
          <w:color w:val="000000"/>
          <w:sz w:val="24"/>
          <w:szCs w:val="24"/>
        </w:rPr>
      </w:pPr>
    </w:p>
    <w:p w14:paraId="68FF0233" w14:textId="77777777" w:rsidR="00424805" w:rsidRPr="00C577E5" w:rsidRDefault="00742AFD" w:rsidP="006C0C75">
      <w:pPr>
        <w:widowControl w:val="0"/>
        <w:numPr>
          <w:ilvl w:val="1"/>
          <w:numId w:val="3"/>
        </w:numPr>
        <w:pBdr>
          <w:top w:val="nil"/>
          <w:left w:val="nil"/>
          <w:bottom w:val="nil"/>
          <w:right w:val="nil"/>
          <w:between w:val="nil"/>
        </w:pBdr>
        <w:tabs>
          <w:tab w:val="left" w:pos="567"/>
        </w:tabs>
        <w:ind w:left="0" w:firstLine="0"/>
        <w:jc w:val="both"/>
        <w:rPr>
          <w:rFonts w:eastAsia="Arial"/>
          <w:color w:val="000000"/>
          <w:sz w:val="24"/>
          <w:szCs w:val="24"/>
        </w:rPr>
      </w:pPr>
      <w:r w:rsidRPr="00C577E5">
        <w:rPr>
          <w:rFonts w:eastAsia="Arial"/>
          <w:color w:val="000000"/>
          <w:sz w:val="24"/>
          <w:szCs w:val="24"/>
        </w:rPr>
        <w:t>A oferta deverá ser firme e precisa, limitada, rigorosamente, ao objeto deste Edital, sem conter alternativas de preço ou de qualquer outra condição que induza o julgamento a mais de um resultado, sob pena de desclassificação.</w:t>
      </w:r>
    </w:p>
    <w:p w14:paraId="1A0449AD" w14:textId="77777777" w:rsidR="00424805" w:rsidRPr="00C577E5" w:rsidRDefault="00424805" w:rsidP="007C64FD">
      <w:pPr>
        <w:pBdr>
          <w:top w:val="nil"/>
          <w:left w:val="nil"/>
          <w:bottom w:val="nil"/>
          <w:right w:val="nil"/>
          <w:between w:val="nil"/>
        </w:pBdr>
        <w:tabs>
          <w:tab w:val="left" w:pos="567"/>
          <w:tab w:val="left" w:pos="6663"/>
          <w:tab w:val="left" w:pos="7655"/>
          <w:tab w:val="left" w:pos="9498"/>
        </w:tabs>
        <w:jc w:val="both"/>
        <w:rPr>
          <w:rFonts w:eastAsia="Arial"/>
          <w:color w:val="000000"/>
          <w:sz w:val="24"/>
          <w:szCs w:val="24"/>
        </w:rPr>
      </w:pPr>
    </w:p>
    <w:p w14:paraId="466DC16C" w14:textId="77777777" w:rsidR="00424805" w:rsidRPr="00C577E5" w:rsidRDefault="00742AFD" w:rsidP="006C0C75">
      <w:pPr>
        <w:widowControl w:val="0"/>
        <w:numPr>
          <w:ilvl w:val="1"/>
          <w:numId w:val="3"/>
        </w:numPr>
        <w:pBdr>
          <w:top w:val="nil"/>
          <w:left w:val="nil"/>
          <w:bottom w:val="nil"/>
          <w:right w:val="nil"/>
          <w:between w:val="nil"/>
        </w:pBdr>
        <w:tabs>
          <w:tab w:val="left" w:pos="567"/>
        </w:tabs>
        <w:ind w:left="0" w:firstLine="0"/>
        <w:jc w:val="both"/>
        <w:rPr>
          <w:rFonts w:eastAsia="Arial"/>
          <w:color w:val="000000"/>
          <w:sz w:val="24"/>
          <w:szCs w:val="24"/>
        </w:rPr>
      </w:pPr>
      <w:r w:rsidRPr="00C577E5">
        <w:rPr>
          <w:rFonts w:eastAsia="Arial"/>
          <w:color w:val="000000"/>
          <w:sz w:val="24"/>
          <w:szCs w:val="24"/>
        </w:rPr>
        <w:t>A proposta deverá obedecer aos termos deste Edital e seus Anexos, não sendo considerada aquela que não corresponda às especificações ali contidas ou que estabeleça vínculo à proposta de outro licitante.</w:t>
      </w:r>
    </w:p>
    <w:p w14:paraId="7BA22446" w14:textId="77777777" w:rsidR="00424805" w:rsidRPr="00C577E5" w:rsidRDefault="00424805" w:rsidP="007C64FD">
      <w:pPr>
        <w:pBdr>
          <w:top w:val="nil"/>
          <w:left w:val="nil"/>
          <w:bottom w:val="nil"/>
          <w:right w:val="nil"/>
          <w:between w:val="nil"/>
        </w:pBdr>
        <w:tabs>
          <w:tab w:val="left" w:pos="567"/>
          <w:tab w:val="left" w:pos="6663"/>
          <w:tab w:val="left" w:pos="7655"/>
          <w:tab w:val="left" w:pos="9498"/>
        </w:tabs>
        <w:jc w:val="both"/>
        <w:rPr>
          <w:rFonts w:eastAsia="Arial"/>
          <w:color w:val="000000"/>
          <w:sz w:val="24"/>
          <w:szCs w:val="24"/>
        </w:rPr>
      </w:pPr>
    </w:p>
    <w:p w14:paraId="16567BAE" w14:textId="73F9CF15" w:rsidR="00424805" w:rsidRPr="00C577E5" w:rsidRDefault="00184886" w:rsidP="006C0C75">
      <w:pPr>
        <w:widowControl w:val="0"/>
        <w:numPr>
          <w:ilvl w:val="1"/>
          <w:numId w:val="3"/>
        </w:numPr>
        <w:pBdr>
          <w:top w:val="nil"/>
          <w:left w:val="nil"/>
          <w:bottom w:val="nil"/>
          <w:right w:val="nil"/>
          <w:between w:val="nil"/>
        </w:pBdr>
        <w:tabs>
          <w:tab w:val="left" w:pos="426"/>
          <w:tab w:val="left" w:pos="567"/>
        </w:tabs>
        <w:ind w:left="0" w:firstLine="0"/>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 xml:space="preserve">As propostas </w:t>
      </w:r>
      <w:r w:rsidR="001E73AA" w:rsidRPr="00C577E5">
        <w:rPr>
          <w:rFonts w:eastAsia="Arial"/>
          <w:color w:val="000000"/>
          <w:sz w:val="24"/>
          <w:szCs w:val="24"/>
        </w:rPr>
        <w:t>com</w:t>
      </w:r>
      <w:r w:rsidR="00742AFD" w:rsidRPr="00C577E5">
        <w:rPr>
          <w:rFonts w:eastAsia="Arial"/>
          <w:color w:val="000000"/>
          <w:sz w:val="24"/>
          <w:szCs w:val="24"/>
        </w:rPr>
        <w:t xml:space="preserve"> a descrição do objeto, o valor e os documentos complementares estarão disponíveis na internet, após a homologação.</w:t>
      </w:r>
    </w:p>
    <w:p w14:paraId="0ED38B92" w14:textId="77777777" w:rsidR="00424805" w:rsidRPr="00C577E5" w:rsidRDefault="00424805" w:rsidP="007C64FD">
      <w:pPr>
        <w:pBdr>
          <w:top w:val="nil"/>
          <w:left w:val="nil"/>
          <w:bottom w:val="nil"/>
          <w:right w:val="nil"/>
          <w:between w:val="nil"/>
        </w:pBdr>
        <w:tabs>
          <w:tab w:val="left" w:pos="6663"/>
          <w:tab w:val="left" w:pos="7655"/>
          <w:tab w:val="left" w:pos="9498"/>
        </w:tabs>
        <w:rPr>
          <w:rFonts w:eastAsia="Arial"/>
          <w:color w:val="000000"/>
          <w:sz w:val="24"/>
          <w:szCs w:val="24"/>
          <w:highlight w:val="yellow"/>
        </w:rPr>
      </w:pPr>
    </w:p>
    <w:p w14:paraId="649E0CD8" w14:textId="77777777" w:rsidR="00424805" w:rsidRPr="00C577E5" w:rsidRDefault="00742AFD" w:rsidP="006C0C75">
      <w:pPr>
        <w:pStyle w:val="Ttulo2"/>
        <w:keepNext w:val="0"/>
        <w:widowControl w:val="0"/>
        <w:numPr>
          <w:ilvl w:val="0"/>
          <w:numId w:val="3"/>
        </w:numPr>
        <w:tabs>
          <w:tab w:val="left" w:pos="426"/>
          <w:tab w:val="left" w:pos="6663"/>
          <w:tab w:val="left" w:pos="7655"/>
          <w:tab w:val="left" w:pos="9498"/>
        </w:tabs>
        <w:spacing w:line="240" w:lineRule="auto"/>
        <w:ind w:left="0" w:firstLine="0"/>
        <w:jc w:val="both"/>
        <w:rPr>
          <w:rFonts w:ascii="Times New Roman" w:eastAsia="Arial" w:hAnsi="Times New Roman" w:cs="Times New Roman"/>
          <w:i w:val="0"/>
          <w:sz w:val="24"/>
          <w:szCs w:val="24"/>
        </w:rPr>
      </w:pPr>
      <w:r w:rsidRPr="00C577E5">
        <w:rPr>
          <w:rFonts w:ascii="Times New Roman" w:eastAsia="Arial" w:hAnsi="Times New Roman" w:cs="Times New Roman"/>
          <w:i w:val="0"/>
          <w:sz w:val="24"/>
          <w:szCs w:val="24"/>
        </w:rPr>
        <w:t>DOS RECURSOS</w:t>
      </w:r>
    </w:p>
    <w:p w14:paraId="1E5FAC23" w14:textId="77777777" w:rsidR="00424805" w:rsidRPr="00C577E5" w:rsidRDefault="00424805" w:rsidP="007C64FD">
      <w:pPr>
        <w:rPr>
          <w:rFonts w:eastAsia="Arial"/>
          <w:sz w:val="24"/>
          <w:szCs w:val="24"/>
        </w:rPr>
      </w:pPr>
    </w:p>
    <w:p w14:paraId="575B833F" w14:textId="77777777" w:rsidR="00424805" w:rsidRPr="00C577E5" w:rsidRDefault="00742AFD" w:rsidP="008A2220">
      <w:pPr>
        <w:numPr>
          <w:ilvl w:val="1"/>
          <w:numId w:val="3"/>
        </w:numPr>
        <w:pBdr>
          <w:top w:val="nil"/>
          <w:left w:val="nil"/>
          <w:bottom w:val="nil"/>
          <w:right w:val="nil"/>
          <w:between w:val="nil"/>
        </w:pBdr>
        <w:tabs>
          <w:tab w:val="left" w:pos="567"/>
        </w:tabs>
        <w:ind w:left="0" w:firstLine="0"/>
        <w:jc w:val="both"/>
        <w:rPr>
          <w:sz w:val="24"/>
          <w:szCs w:val="24"/>
        </w:rPr>
      </w:pPr>
      <w:r w:rsidRPr="00C577E5">
        <w:rPr>
          <w:rFonts w:eastAsia="Arial"/>
          <w:color w:val="000000"/>
          <w:sz w:val="24"/>
          <w:szCs w:val="24"/>
        </w:rPr>
        <w:t xml:space="preserve">A interposição de recurso referente ao julgamento das propostas, à habilitação ou inabilitação de licitantes, à anulação ou revogação da licitação, observará o disposto no </w:t>
      </w:r>
      <w:hyperlink r:id="rId19" w:anchor="art165">
        <w:r w:rsidRPr="00C577E5">
          <w:rPr>
            <w:rFonts w:eastAsia="Arial"/>
            <w:color w:val="0000FF"/>
            <w:sz w:val="24"/>
            <w:szCs w:val="24"/>
            <w:u w:val="single"/>
          </w:rPr>
          <w:t>art. 165 da Lei nº 14.133, de 2021</w:t>
        </w:r>
      </w:hyperlink>
      <w:r w:rsidRPr="00C577E5">
        <w:rPr>
          <w:rFonts w:eastAsia="Arial"/>
          <w:color w:val="000000"/>
          <w:sz w:val="24"/>
          <w:szCs w:val="24"/>
        </w:rPr>
        <w:t>.</w:t>
      </w:r>
    </w:p>
    <w:p w14:paraId="6CC6DB21" w14:textId="77777777" w:rsidR="00424805" w:rsidRPr="00C577E5" w:rsidRDefault="00424805" w:rsidP="008A2220">
      <w:pPr>
        <w:pBdr>
          <w:top w:val="nil"/>
          <w:left w:val="nil"/>
          <w:bottom w:val="nil"/>
          <w:right w:val="nil"/>
          <w:between w:val="nil"/>
        </w:pBdr>
        <w:tabs>
          <w:tab w:val="left" w:pos="284"/>
        </w:tabs>
        <w:jc w:val="both"/>
        <w:rPr>
          <w:rFonts w:eastAsia="Arial"/>
          <w:color w:val="000000"/>
          <w:sz w:val="24"/>
          <w:szCs w:val="24"/>
        </w:rPr>
      </w:pPr>
    </w:p>
    <w:p w14:paraId="23D179A0" w14:textId="77777777" w:rsidR="00424805" w:rsidRPr="00C577E5" w:rsidRDefault="00742AFD" w:rsidP="008A2220">
      <w:pPr>
        <w:numPr>
          <w:ilvl w:val="1"/>
          <w:numId w:val="3"/>
        </w:numPr>
        <w:pBdr>
          <w:top w:val="nil"/>
          <w:left w:val="nil"/>
          <w:bottom w:val="nil"/>
          <w:right w:val="nil"/>
          <w:between w:val="nil"/>
        </w:pBdr>
        <w:tabs>
          <w:tab w:val="left" w:pos="284"/>
          <w:tab w:val="left" w:pos="567"/>
        </w:tabs>
        <w:ind w:left="0" w:firstLine="0"/>
        <w:jc w:val="both"/>
        <w:rPr>
          <w:sz w:val="24"/>
          <w:szCs w:val="24"/>
        </w:rPr>
      </w:pPr>
      <w:r w:rsidRPr="00C577E5">
        <w:rPr>
          <w:rFonts w:eastAsia="Arial"/>
          <w:color w:val="000000"/>
          <w:sz w:val="24"/>
          <w:szCs w:val="24"/>
        </w:rPr>
        <w:t>O prazo recursal é de 3 (três) dias úteis, contados da data de intimação ou de lavratura da ata.</w:t>
      </w:r>
    </w:p>
    <w:p w14:paraId="3633B3AF" w14:textId="77777777" w:rsidR="00424805" w:rsidRPr="00C577E5" w:rsidRDefault="00424805" w:rsidP="008A2220">
      <w:pPr>
        <w:pBdr>
          <w:top w:val="nil"/>
          <w:left w:val="nil"/>
          <w:bottom w:val="nil"/>
          <w:right w:val="nil"/>
          <w:between w:val="nil"/>
        </w:pBdr>
        <w:tabs>
          <w:tab w:val="left" w:pos="284"/>
        </w:tabs>
        <w:ind w:left="708"/>
        <w:rPr>
          <w:rFonts w:eastAsia="Arial"/>
          <w:color w:val="000000"/>
          <w:sz w:val="24"/>
          <w:szCs w:val="24"/>
        </w:rPr>
      </w:pPr>
    </w:p>
    <w:p w14:paraId="78812221" w14:textId="77777777" w:rsidR="00424805" w:rsidRPr="00C577E5" w:rsidRDefault="00742AFD" w:rsidP="008A2220">
      <w:pPr>
        <w:numPr>
          <w:ilvl w:val="1"/>
          <w:numId w:val="3"/>
        </w:numPr>
        <w:pBdr>
          <w:top w:val="nil"/>
          <w:left w:val="nil"/>
          <w:bottom w:val="nil"/>
          <w:right w:val="nil"/>
          <w:between w:val="nil"/>
        </w:pBdr>
        <w:tabs>
          <w:tab w:val="left" w:pos="567"/>
        </w:tabs>
        <w:ind w:left="0" w:firstLine="0"/>
        <w:jc w:val="both"/>
        <w:rPr>
          <w:sz w:val="24"/>
          <w:szCs w:val="24"/>
        </w:rPr>
      </w:pPr>
      <w:r w:rsidRPr="00C577E5">
        <w:rPr>
          <w:rFonts w:eastAsia="Arial"/>
          <w:color w:val="000000"/>
          <w:sz w:val="24"/>
          <w:szCs w:val="24"/>
        </w:rPr>
        <w:t>Quando o recurso apresentado impugnar o julgamento das propostas ou o ato de habilitação ou inabilitação do licitante:</w:t>
      </w:r>
    </w:p>
    <w:p w14:paraId="0D0738DD"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691D26E9" w14:textId="77777777" w:rsidR="00424805" w:rsidRPr="00C577E5" w:rsidRDefault="00742AFD" w:rsidP="006C0C75">
      <w:pPr>
        <w:numPr>
          <w:ilvl w:val="2"/>
          <w:numId w:val="3"/>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lastRenderedPageBreak/>
        <w:t>a intenção de recorrer deverá ser manifestada imediatamente, sob pena de preclusão;</w:t>
      </w:r>
    </w:p>
    <w:p w14:paraId="1E6AB46E"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7E989621" w14:textId="69235913" w:rsidR="00424805" w:rsidRPr="00C577E5" w:rsidRDefault="00742AFD" w:rsidP="006C0C75">
      <w:pPr>
        <w:numPr>
          <w:ilvl w:val="2"/>
          <w:numId w:val="3"/>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 xml:space="preserve">o prazo para a manifestação da intenção de recorrer não será inferior a </w:t>
      </w:r>
      <w:r w:rsidR="0064257D" w:rsidRPr="00C577E5">
        <w:rPr>
          <w:rFonts w:eastAsia="Arial"/>
          <w:color w:val="000000"/>
          <w:sz w:val="24"/>
          <w:szCs w:val="24"/>
        </w:rPr>
        <w:t>10</w:t>
      </w:r>
      <w:r w:rsidRPr="00C577E5">
        <w:rPr>
          <w:rFonts w:eastAsia="Arial"/>
          <w:color w:val="000000"/>
          <w:sz w:val="24"/>
          <w:szCs w:val="24"/>
        </w:rPr>
        <w:t xml:space="preserve"> (</w:t>
      </w:r>
      <w:r w:rsidR="0064257D" w:rsidRPr="00C577E5">
        <w:rPr>
          <w:rFonts w:eastAsia="Arial"/>
          <w:color w:val="000000"/>
          <w:sz w:val="24"/>
          <w:szCs w:val="24"/>
        </w:rPr>
        <w:t>dez</w:t>
      </w:r>
      <w:r w:rsidRPr="00C577E5">
        <w:rPr>
          <w:rFonts w:eastAsia="Arial"/>
          <w:color w:val="000000"/>
          <w:sz w:val="24"/>
          <w:szCs w:val="24"/>
        </w:rPr>
        <w:t>) minutos.</w:t>
      </w:r>
    </w:p>
    <w:p w14:paraId="3EC47CB4"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2F0E407" w14:textId="77777777" w:rsidR="00424805" w:rsidRPr="00C577E5" w:rsidRDefault="00742AFD" w:rsidP="006C0C75">
      <w:pPr>
        <w:numPr>
          <w:ilvl w:val="2"/>
          <w:numId w:val="3"/>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o prazo para apresentação das razões recursais será iniciado na data de intimação ou de lavratura da ata de habilitação ou inabilitação;</w:t>
      </w:r>
    </w:p>
    <w:p w14:paraId="77FCBCBA"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A6BF32D" w14:textId="3A5CC304" w:rsidR="000D2EBE" w:rsidRPr="00C577E5" w:rsidRDefault="000D2EBE" w:rsidP="006C0C75">
      <w:pPr>
        <w:pStyle w:val="Nivel2"/>
        <w:numPr>
          <w:ilvl w:val="1"/>
          <w:numId w:val="3"/>
        </w:numPr>
        <w:spacing w:before="0" w:after="0"/>
        <w:ind w:left="709" w:hanging="709"/>
        <w:rPr>
          <w:rFonts w:ascii="Times New Roman" w:hAnsi="Times New Roman" w:cs="Times New Roman"/>
          <w:sz w:val="24"/>
          <w:szCs w:val="24"/>
        </w:rPr>
      </w:pPr>
      <w:r w:rsidRPr="00C577E5">
        <w:rPr>
          <w:rFonts w:ascii="Times New Roman" w:hAnsi="Times New Roman" w:cs="Times New Roman"/>
          <w:sz w:val="24"/>
          <w:szCs w:val="24"/>
        </w:rPr>
        <w:t>Os recursos deverão ser encaminhados em campo próprio do sistema.</w:t>
      </w:r>
    </w:p>
    <w:p w14:paraId="13B236BD" w14:textId="77777777" w:rsidR="000D2EBE" w:rsidRPr="00C577E5" w:rsidRDefault="000D2EBE" w:rsidP="000D2EBE">
      <w:pPr>
        <w:pStyle w:val="Nivel2"/>
        <w:numPr>
          <w:ilvl w:val="0"/>
          <w:numId w:val="0"/>
        </w:numPr>
        <w:spacing w:before="0" w:after="0"/>
        <w:ind w:left="600"/>
        <w:rPr>
          <w:rFonts w:ascii="Times New Roman" w:hAnsi="Times New Roman" w:cs="Times New Roman"/>
          <w:sz w:val="24"/>
          <w:szCs w:val="24"/>
        </w:rPr>
      </w:pPr>
    </w:p>
    <w:p w14:paraId="7D92AEC3" w14:textId="77777777" w:rsidR="00424805" w:rsidRPr="00C577E5" w:rsidRDefault="00742AFD" w:rsidP="006C0C75">
      <w:pPr>
        <w:numPr>
          <w:ilvl w:val="1"/>
          <w:numId w:val="3"/>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7F475736"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6EE9B3DE" w14:textId="77777777" w:rsidR="00424805" w:rsidRPr="00C577E5" w:rsidRDefault="00742AFD" w:rsidP="006C0C75">
      <w:pPr>
        <w:numPr>
          <w:ilvl w:val="1"/>
          <w:numId w:val="3"/>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Os recursos interpostos fora do prazo não serão conhecidos. </w:t>
      </w:r>
    </w:p>
    <w:p w14:paraId="16A6323A"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00E1A82D" w14:textId="77777777" w:rsidR="00424805" w:rsidRPr="00C577E5" w:rsidRDefault="00742AFD" w:rsidP="006C0C75">
      <w:pPr>
        <w:numPr>
          <w:ilvl w:val="1"/>
          <w:numId w:val="3"/>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6BFD764D"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75B04B67" w14:textId="4D3A26F9" w:rsidR="00424805" w:rsidRPr="00C577E5" w:rsidRDefault="00742AFD" w:rsidP="006C0C75">
      <w:pPr>
        <w:numPr>
          <w:ilvl w:val="1"/>
          <w:numId w:val="3"/>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O recurso e o pedido de reconsideração terão efeito suspensivo do ato ou da decisão recorrida até que sobrevenha decisão final da autoridade competente.</w:t>
      </w:r>
    </w:p>
    <w:p w14:paraId="4AF60974" w14:textId="77777777" w:rsidR="00777460" w:rsidRPr="00C577E5" w:rsidRDefault="00777460" w:rsidP="00777460">
      <w:pPr>
        <w:pBdr>
          <w:top w:val="nil"/>
          <w:left w:val="nil"/>
          <w:bottom w:val="nil"/>
          <w:right w:val="nil"/>
          <w:between w:val="nil"/>
        </w:pBdr>
        <w:tabs>
          <w:tab w:val="left" w:pos="0"/>
        </w:tabs>
        <w:jc w:val="both"/>
        <w:rPr>
          <w:sz w:val="24"/>
          <w:szCs w:val="24"/>
        </w:rPr>
      </w:pPr>
    </w:p>
    <w:p w14:paraId="2CF14739" w14:textId="77777777" w:rsidR="00424805" w:rsidRPr="00C577E5" w:rsidRDefault="00742AFD" w:rsidP="006C0C75">
      <w:pPr>
        <w:numPr>
          <w:ilvl w:val="1"/>
          <w:numId w:val="3"/>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O acolhimento do recurso invalida tão somente os atos insuscetíveis de aproveitamento. </w:t>
      </w:r>
    </w:p>
    <w:p w14:paraId="3F461B8A"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070DCCFE" w14:textId="20DE3385" w:rsidR="00424805" w:rsidRPr="002139BE" w:rsidRDefault="000D2EBE" w:rsidP="006C0C75">
      <w:pPr>
        <w:pStyle w:val="PargrafodaLista"/>
        <w:numPr>
          <w:ilvl w:val="1"/>
          <w:numId w:val="3"/>
        </w:numPr>
        <w:pBdr>
          <w:top w:val="nil"/>
          <w:left w:val="nil"/>
          <w:bottom w:val="nil"/>
          <w:right w:val="nil"/>
          <w:between w:val="nil"/>
        </w:pBdr>
        <w:tabs>
          <w:tab w:val="left" w:pos="0"/>
        </w:tabs>
        <w:spacing w:line="276" w:lineRule="auto"/>
        <w:ind w:left="0" w:firstLine="0"/>
        <w:jc w:val="both"/>
        <w:rPr>
          <w:rStyle w:val="Hyperlink"/>
          <w:rFonts w:eastAsia="Arial"/>
          <w:color w:val="000000"/>
          <w:sz w:val="24"/>
          <w:szCs w:val="24"/>
          <w:u w:val="none"/>
        </w:rPr>
      </w:pPr>
      <w:r w:rsidRPr="00C577E5">
        <w:rPr>
          <w:sz w:val="24"/>
          <w:szCs w:val="24"/>
        </w:rPr>
        <w:t xml:space="preserve">Os autos do processo permanecerão com vista franqueada aos interessados no </w:t>
      </w:r>
      <w:r w:rsidRPr="00C577E5">
        <w:rPr>
          <w:rFonts w:eastAsia="Calibri"/>
          <w:color w:val="000000"/>
          <w:sz w:val="24"/>
          <w:szCs w:val="24"/>
        </w:rPr>
        <w:t xml:space="preserve">endereço eletrônico </w:t>
      </w:r>
      <w:hyperlink r:id="rId20">
        <w:r w:rsidRPr="00C577E5">
          <w:rPr>
            <w:rFonts w:eastAsia="Calibri"/>
            <w:b/>
            <w:color w:val="0070C0"/>
            <w:sz w:val="24"/>
            <w:szCs w:val="24"/>
            <w:u w:val="single"/>
          </w:rPr>
          <w:t>www.portaldecompraspublicas.com.br</w:t>
        </w:r>
      </w:hyperlink>
      <w:r w:rsidR="0045465D" w:rsidRPr="00C577E5">
        <w:rPr>
          <w:rFonts w:eastAsia="Calibri"/>
          <w:b/>
          <w:color w:val="0070C0"/>
          <w:sz w:val="24"/>
          <w:szCs w:val="24"/>
          <w:u w:val="single"/>
        </w:rPr>
        <w:t>,</w:t>
      </w:r>
      <w:r w:rsidRPr="00C577E5">
        <w:rPr>
          <w:rFonts w:eastAsia="Calibri"/>
          <w:color w:val="000000"/>
          <w:sz w:val="24"/>
          <w:szCs w:val="24"/>
        </w:rPr>
        <w:t xml:space="preserve"> no portal de transparên</w:t>
      </w:r>
      <w:r w:rsidRPr="00C577E5">
        <w:rPr>
          <w:rFonts w:eastAsia="Calibri"/>
          <w:sz w:val="24"/>
          <w:szCs w:val="24"/>
        </w:rPr>
        <w:t xml:space="preserve">cia do </w:t>
      </w:r>
      <w:r w:rsidR="008A2220" w:rsidRPr="00C577E5">
        <w:rPr>
          <w:rFonts w:eastAsia="Calibri"/>
          <w:sz w:val="24"/>
          <w:szCs w:val="24"/>
        </w:rPr>
        <w:t>SAAE</w:t>
      </w:r>
      <w:r w:rsidRPr="00C577E5">
        <w:rPr>
          <w:rFonts w:eastAsia="Calibri"/>
          <w:sz w:val="24"/>
          <w:szCs w:val="24"/>
        </w:rPr>
        <w:t xml:space="preserve"> </w:t>
      </w:r>
      <w:hyperlink r:id="rId21" w:history="1">
        <w:r w:rsidRPr="00C577E5">
          <w:rPr>
            <w:rStyle w:val="Hyperlink"/>
            <w:rFonts w:eastAsiaTheme="minorEastAsia"/>
            <w:b/>
            <w:bCs/>
            <w:color w:val="0070C0"/>
            <w:sz w:val="24"/>
            <w:szCs w:val="24"/>
          </w:rPr>
          <w:t>http://</w:t>
        </w:r>
        <w:r w:rsidR="008A2220" w:rsidRPr="00C577E5">
          <w:rPr>
            <w:color w:val="0070C0"/>
            <w:sz w:val="24"/>
            <w:szCs w:val="24"/>
          </w:rPr>
          <w:t xml:space="preserve"> </w:t>
        </w:r>
        <w:r w:rsidR="008A2220" w:rsidRPr="00C577E5">
          <w:rPr>
            <w:rStyle w:val="Hyperlink"/>
            <w:rFonts w:eastAsiaTheme="minorEastAsia"/>
            <w:b/>
            <w:bCs/>
            <w:color w:val="0070C0"/>
            <w:sz w:val="24"/>
            <w:szCs w:val="24"/>
          </w:rPr>
          <w:t>https://www.saaesaogabriel.ms.gov.br/</w:t>
        </w:r>
      </w:hyperlink>
      <w:r w:rsidR="00F461E3" w:rsidRPr="00C577E5">
        <w:rPr>
          <w:rStyle w:val="Hyperlink"/>
          <w:rFonts w:eastAsiaTheme="minorEastAsia"/>
          <w:b/>
          <w:bCs/>
          <w:color w:val="0070C0"/>
          <w:sz w:val="24"/>
          <w:szCs w:val="24"/>
          <w:u w:val="none"/>
        </w:rPr>
        <w:t>,</w:t>
      </w:r>
      <w:r w:rsidR="00F461E3" w:rsidRPr="00C577E5">
        <w:rPr>
          <w:rStyle w:val="Hyperlink"/>
          <w:rFonts w:eastAsiaTheme="minorEastAsia"/>
          <w:color w:val="0070C0"/>
          <w:sz w:val="24"/>
          <w:szCs w:val="24"/>
          <w:u w:val="none"/>
        </w:rPr>
        <w:t xml:space="preserve"> </w:t>
      </w:r>
      <w:r w:rsidR="00F461E3" w:rsidRPr="00C577E5">
        <w:rPr>
          <w:rStyle w:val="Hyperlink"/>
          <w:rFonts w:eastAsiaTheme="minorEastAsia"/>
          <w:color w:val="auto"/>
          <w:sz w:val="24"/>
          <w:szCs w:val="24"/>
          <w:u w:val="none"/>
        </w:rPr>
        <w:t>no PNCP</w:t>
      </w:r>
      <w:r w:rsidR="00F461E3" w:rsidRPr="00C577E5">
        <w:rPr>
          <w:rStyle w:val="Hyperlink"/>
          <w:rFonts w:eastAsiaTheme="minorEastAsia"/>
          <w:color w:val="auto"/>
          <w:sz w:val="24"/>
          <w:szCs w:val="24"/>
        </w:rPr>
        <w:t xml:space="preserve"> </w:t>
      </w:r>
      <w:r w:rsidR="00F461E3" w:rsidRPr="00C577E5">
        <w:rPr>
          <w:rStyle w:val="Hyperlink"/>
          <w:rFonts w:eastAsiaTheme="minorEastAsia"/>
          <w:b/>
          <w:bCs/>
          <w:color w:val="0070C0"/>
          <w:sz w:val="24"/>
          <w:szCs w:val="24"/>
        </w:rPr>
        <w:t>https://pncp.gov.br/app/editais?q=&amp;status=recebendo_proposta&amp;pagina=</w:t>
      </w:r>
      <w:r w:rsidR="00F461E3" w:rsidRPr="00C577E5">
        <w:rPr>
          <w:rStyle w:val="Hyperlink"/>
          <w:rFonts w:eastAsiaTheme="minorEastAsia"/>
          <w:color w:val="0070C0"/>
          <w:sz w:val="24"/>
          <w:szCs w:val="24"/>
        </w:rPr>
        <w:t>1</w:t>
      </w:r>
      <w:r w:rsidRPr="00C577E5">
        <w:rPr>
          <w:color w:val="0000FF"/>
          <w:sz w:val="24"/>
          <w:szCs w:val="24"/>
        </w:rPr>
        <w:t xml:space="preserve"> </w:t>
      </w:r>
      <w:r w:rsidR="0045465D" w:rsidRPr="00C577E5">
        <w:rPr>
          <w:rFonts w:eastAsia="Calibri"/>
          <w:color w:val="000000"/>
          <w:sz w:val="24"/>
          <w:szCs w:val="24"/>
        </w:rPr>
        <w:t xml:space="preserve"> ou no</w:t>
      </w:r>
      <w:r w:rsidR="00742AFD" w:rsidRPr="00C577E5">
        <w:rPr>
          <w:rFonts w:eastAsia="Arial"/>
          <w:color w:val="000000"/>
          <w:sz w:val="24"/>
          <w:szCs w:val="24"/>
        </w:rPr>
        <w:t xml:space="preserve"> setor de </w:t>
      </w:r>
      <w:r w:rsidR="00742AFD" w:rsidRPr="002139BE">
        <w:rPr>
          <w:rFonts w:eastAsia="Arial"/>
          <w:color w:val="000000"/>
          <w:sz w:val="24"/>
          <w:szCs w:val="24"/>
        </w:rPr>
        <w:t>licitação</w:t>
      </w:r>
      <w:r w:rsidR="001D2F66" w:rsidRPr="002139BE">
        <w:rPr>
          <w:rFonts w:eastAsia="Arial"/>
          <w:color w:val="000000"/>
          <w:sz w:val="24"/>
          <w:szCs w:val="24"/>
        </w:rPr>
        <w:t xml:space="preserve"> do SAAE</w:t>
      </w:r>
      <w:r w:rsidR="00777460" w:rsidRPr="002139BE">
        <w:rPr>
          <w:rFonts w:eastAsia="Calibri"/>
          <w:b/>
          <w:color w:val="0070C0"/>
          <w:sz w:val="24"/>
          <w:szCs w:val="24"/>
        </w:rPr>
        <w:t>.</w:t>
      </w:r>
    </w:p>
    <w:p w14:paraId="604A1732" w14:textId="77777777" w:rsidR="0064257D" w:rsidRPr="002139BE" w:rsidRDefault="0064257D" w:rsidP="007C64FD">
      <w:pPr>
        <w:pStyle w:val="PargrafodaLista"/>
        <w:rPr>
          <w:rFonts w:eastAsia="Arial"/>
          <w:color w:val="000000"/>
          <w:sz w:val="24"/>
          <w:szCs w:val="24"/>
        </w:rPr>
      </w:pPr>
    </w:p>
    <w:p w14:paraId="377DE359" w14:textId="3D2F6EBB" w:rsidR="00424805" w:rsidRPr="002139BE" w:rsidRDefault="00742AFD" w:rsidP="007C64FD">
      <w:pPr>
        <w:tabs>
          <w:tab w:val="left" w:pos="426"/>
          <w:tab w:val="left" w:pos="567"/>
          <w:tab w:val="left" w:pos="851"/>
        </w:tabs>
        <w:jc w:val="both"/>
        <w:rPr>
          <w:rFonts w:eastAsia="Arial"/>
          <w:b/>
          <w:sz w:val="24"/>
          <w:szCs w:val="24"/>
        </w:rPr>
      </w:pPr>
      <w:r w:rsidRPr="002139BE">
        <w:rPr>
          <w:rFonts w:eastAsia="Arial"/>
          <w:b/>
          <w:sz w:val="24"/>
          <w:szCs w:val="24"/>
        </w:rPr>
        <w:t>15. DA GARANTIA DE EXECUÇÃO DO CONTRATO</w:t>
      </w:r>
    </w:p>
    <w:p w14:paraId="60090F80" w14:textId="27C7FEAD" w:rsidR="00424805" w:rsidRPr="002139BE" w:rsidRDefault="00424805" w:rsidP="002139BE">
      <w:pPr>
        <w:pBdr>
          <w:top w:val="nil"/>
          <w:left w:val="nil"/>
          <w:bottom w:val="nil"/>
          <w:right w:val="nil"/>
          <w:between w:val="nil"/>
        </w:pBdr>
        <w:tabs>
          <w:tab w:val="left" w:pos="426"/>
          <w:tab w:val="left" w:pos="567"/>
          <w:tab w:val="left" w:pos="1134"/>
        </w:tabs>
        <w:jc w:val="both"/>
        <w:rPr>
          <w:rFonts w:eastAsia="Arial"/>
          <w:b/>
          <w:color w:val="000000"/>
          <w:sz w:val="24"/>
          <w:szCs w:val="24"/>
        </w:rPr>
      </w:pPr>
    </w:p>
    <w:p w14:paraId="56A47BA3" w14:textId="0BEE0255" w:rsidR="00424805" w:rsidRPr="002139BE" w:rsidRDefault="00830BB3" w:rsidP="006C0C75">
      <w:pPr>
        <w:numPr>
          <w:ilvl w:val="1"/>
          <w:numId w:val="7"/>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2139BE">
        <w:rPr>
          <w:rFonts w:eastAsia="Arial"/>
          <w:b/>
          <w:color w:val="000000"/>
          <w:sz w:val="24"/>
          <w:szCs w:val="24"/>
        </w:rPr>
        <w:t xml:space="preserve"> DA EXECUÇÃO DO CONTRATO </w:t>
      </w:r>
    </w:p>
    <w:p w14:paraId="7F2809C2" w14:textId="77777777" w:rsidR="00424805" w:rsidRPr="002139BE"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3E0B46BF" w14:textId="139DF00D" w:rsidR="00424805" w:rsidRPr="00C577E5" w:rsidRDefault="00742AFD" w:rsidP="006C0C75">
      <w:pPr>
        <w:numPr>
          <w:ilvl w:val="2"/>
          <w:numId w:val="7"/>
        </w:numPr>
        <w:pBdr>
          <w:top w:val="nil"/>
          <w:left w:val="nil"/>
          <w:bottom w:val="nil"/>
          <w:right w:val="nil"/>
          <w:between w:val="nil"/>
        </w:pBdr>
        <w:tabs>
          <w:tab w:val="left" w:pos="426"/>
          <w:tab w:val="left" w:pos="567"/>
          <w:tab w:val="left" w:pos="851"/>
        </w:tabs>
        <w:ind w:left="567" w:firstLine="0"/>
        <w:jc w:val="both"/>
        <w:rPr>
          <w:rFonts w:eastAsia="Arial"/>
          <w:color w:val="000000"/>
          <w:sz w:val="24"/>
          <w:szCs w:val="24"/>
        </w:rPr>
      </w:pPr>
      <w:r w:rsidRPr="002139BE">
        <w:rPr>
          <w:rFonts w:eastAsia="Arial"/>
          <w:color w:val="000000"/>
          <w:sz w:val="24"/>
          <w:szCs w:val="24"/>
        </w:rPr>
        <w:t>A CONTRATADA</w:t>
      </w:r>
      <w:r w:rsidRPr="00C577E5">
        <w:rPr>
          <w:rFonts w:eastAsia="Arial"/>
          <w:color w:val="000000"/>
          <w:sz w:val="24"/>
          <w:szCs w:val="24"/>
        </w:rPr>
        <w:t xml:space="preserve"> efetuará caução garantia da execução do contrato correspondente </w:t>
      </w:r>
      <w:r w:rsidRPr="00C577E5">
        <w:rPr>
          <w:rFonts w:eastAsia="Arial"/>
          <w:sz w:val="24"/>
          <w:szCs w:val="24"/>
        </w:rPr>
        <w:t xml:space="preserve">a </w:t>
      </w:r>
      <w:r w:rsidR="00FE4F01" w:rsidRPr="00C577E5">
        <w:rPr>
          <w:rFonts w:eastAsia="Arial"/>
          <w:b/>
          <w:bCs/>
          <w:sz w:val="24"/>
          <w:szCs w:val="24"/>
        </w:rPr>
        <w:t>5</w:t>
      </w:r>
      <w:r w:rsidRPr="00C577E5">
        <w:rPr>
          <w:rFonts w:eastAsia="Arial"/>
          <w:b/>
          <w:sz w:val="24"/>
          <w:szCs w:val="24"/>
        </w:rPr>
        <w:t>% (</w:t>
      </w:r>
      <w:r w:rsidR="00FE4F01" w:rsidRPr="00C577E5">
        <w:rPr>
          <w:rFonts w:eastAsia="Arial"/>
          <w:b/>
          <w:sz w:val="24"/>
          <w:szCs w:val="24"/>
        </w:rPr>
        <w:t xml:space="preserve">cinco </w:t>
      </w:r>
      <w:r w:rsidR="003742DB" w:rsidRPr="00C577E5">
        <w:rPr>
          <w:rFonts w:eastAsia="Arial"/>
          <w:b/>
          <w:sz w:val="24"/>
          <w:szCs w:val="24"/>
        </w:rPr>
        <w:t>por cento</w:t>
      </w:r>
      <w:r w:rsidRPr="00C577E5">
        <w:rPr>
          <w:rFonts w:eastAsia="Arial"/>
          <w:b/>
          <w:sz w:val="24"/>
          <w:szCs w:val="24"/>
        </w:rPr>
        <w:t>)</w:t>
      </w:r>
      <w:r w:rsidRPr="00C577E5">
        <w:rPr>
          <w:rFonts w:eastAsia="Arial"/>
          <w:sz w:val="24"/>
          <w:szCs w:val="24"/>
        </w:rPr>
        <w:t xml:space="preserve"> </w:t>
      </w:r>
      <w:r w:rsidRPr="00C577E5">
        <w:rPr>
          <w:rFonts w:eastAsia="Arial"/>
          <w:color w:val="000000"/>
          <w:sz w:val="24"/>
          <w:szCs w:val="24"/>
        </w:rPr>
        <w:t>do valor do contrato através de uma das modalidades de garantia conforme o previsto no artigo 96 § 1º da Lei nº 14.133/2021 e alterações posteriores</w:t>
      </w:r>
      <w:r w:rsidR="00F461E3" w:rsidRPr="00C577E5">
        <w:rPr>
          <w:rFonts w:eastAsia="Arial"/>
          <w:color w:val="000000"/>
          <w:sz w:val="24"/>
          <w:szCs w:val="24"/>
        </w:rPr>
        <w:t xml:space="preserve">, </w:t>
      </w:r>
      <w:r w:rsidR="00434E50" w:rsidRPr="00C577E5">
        <w:rPr>
          <w:sz w:val="24"/>
          <w:szCs w:val="24"/>
        </w:rPr>
        <w:t>apresentada até a assinatura do contrato e permanecer válida até a completa execução do objeto contratual</w:t>
      </w:r>
      <w:r w:rsidRPr="00C577E5">
        <w:rPr>
          <w:rFonts w:eastAsia="Arial"/>
          <w:color w:val="000000"/>
          <w:sz w:val="24"/>
          <w:szCs w:val="24"/>
        </w:rPr>
        <w:t>.</w:t>
      </w:r>
    </w:p>
    <w:p w14:paraId="51A5DD2F"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r w:rsidRPr="00C577E5">
        <w:rPr>
          <w:rFonts w:eastAsia="Arial"/>
          <w:color w:val="000000"/>
          <w:sz w:val="24"/>
          <w:szCs w:val="24"/>
        </w:rPr>
        <w:br/>
      </w:r>
      <w:r w:rsidRPr="00C577E5">
        <w:rPr>
          <w:rFonts w:eastAsia="Arial"/>
          <w:b/>
          <w:bCs/>
          <w:color w:val="000000"/>
          <w:sz w:val="24"/>
          <w:szCs w:val="24"/>
        </w:rPr>
        <w:t xml:space="preserve">I </w:t>
      </w:r>
      <w:r w:rsidRPr="00C577E5">
        <w:rPr>
          <w:rFonts w:eastAsia="Arial"/>
          <w:color w:val="000000"/>
          <w:sz w:val="24"/>
          <w:szCs w:val="24"/>
        </w:rPr>
        <w:t xml:space="preserve">- </w:t>
      </w:r>
      <w:proofErr w:type="gramStart"/>
      <w:r w:rsidRPr="00C577E5">
        <w:rPr>
          <w:rFonts w:eastAsia="Arial"/>
          <w:color w:val="000000"/>
          <w:sz w:val="24"/>
          <w:szCs w:val="24"/>
        </w:rPr>
        <w:t>caução</w:t>
      </w:r>
      <w:proofErr w:type="gramEnd"/>
      <w:r w:rsidRPr="00C577E5">
        <w:rPr>
          <w:rFonts w:eastAsia="Arial"/>
          <w:color w:val="000000"/>
          <w:sz w:val="24"/>
          <w:szCs w:val="24"/>
        </w:rPr>
        <w:t xml:space="preserve">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63233F12" w14:textId="77777777" w:rsidR="00424805" w:rsidRPr="00C577E5" w:rsidRDefault="00424805" w:rsidP="007C64FD">
      <w:pPr>
        <w:pBdr>
          <w:top w:val="nil"/>
          <w:left w:val="nil"/>
          <w:bottom w:val="nil"/>
          <w:right w:val="nil"/>
          <w:between w:val="nil"/>
        </w:pBdr>
        <w:ind w:left="1134"/>
        <w:jc w:val="both"/>
        <w:rPr>
          <w:rFonts w:eastAsia="Arial"/>
          <w:color w:val="000000"/>
          <w:sz w:val="24"/>
          <w:szCs w:val="24"/>
        </w:rPr>
      </w:pPr>
    </w:p>
    <w:p w14:paraId="5A377E10"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29" w:name="4i7ojhp" w:colFirst="0" w:colLast="0"/>
      <w:bookmarkEnd w:id="29"/>
      <w:r w:rsidRPr="00C577E5">
        <w:rPr>
          <w:rFonts w:eastAsia="Arial"/>
          <w:b/>
          <w:bCs/>
          <w:color w:val="000000"/>
          <w:sz w:val="24"/>
          <w:szCs w:val="24"/>
        </w:rPr>
        <w:t>II</w:t>
      </w:r>
      <w:r w:rsidRPr="00C577E5">
        <w:rPr>
          <w:rFonts w:eastAsia="Arial"/>
          <w:color w:val="000000"/>
          <w:sz w:val="24"/>
          <w:szCs w:val="24"/>
        </w:rPr>
        <w:t xml:space="preserve"> - </w:t>
      </w:r>
      <w:proofErr w:type="gramStart"/>
      <w:r w:rsidRPr="00C577E5">
        <w:rPr>
          <w:rFonts w:eastAsia="Arial"/>
          <w:color w:val="000000"/>
          <w:sz w:val="24"/>
          <w:szCs w:val="24"/>
        </w:rPr>
        <w:t>seguro-garantia</w:t>
      </w:r>
      <w:proofErr w:type="gramEnd"/>
      <w:r w:rsidRPr="00C577E5">
        <w:rPr>
          <w:rFonts w:eastAsia="Arial"/>
          <w:color w:val="000000"/>
          <w:sz w:val="24"/>
          <w:szCs w:val="24"/>
        </w:rPr>
        <w:t>;</w:t>
      </w:r>
    </w:p>
    <w:p w14:paraId="1DEC1491" w14:textId="77777777" w:rsidR="00424805" w:rsidRPr="00C577E5" w:rsidRDefault="00424805" w:rsidP="007C64FD">
      <w:pPr>
        <w:pBdr>
          <w:top w:val="nil"/>
          <w:left w:val="nil"/>
          <w:bottom w:val="nil"/>
          <w:right w:val="nil"/>
          <w:between w:val="nil"/>
        </w:pBdr>
        <w:ind w:left="1134"/>
        <w:jc w:val="both"/>
        <w:rPr>
          <w:rFonts w:eastAsia="Arial"/>
          <w:color w:val="000000"/>
          <w:sz w:val="24"/>
          <w:szCs w:val="24"/>
        </w:rPr>
      </w:pPr>
    </w:p>
    <w:p w14:paraId="04DDAF9C"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30" w:name="2xcytpi" w:colFirst="0" w:colLast="0"/>
      <w:bookmarkEnd w:id="30"/>
      <w:r w:rsidRPr="00C577E5">
        <w:rPr>
          <w:rFonts w:eastAsia="Arial"/>
          <w:b/>
          <w:bCs/>
          <w:color w:val="000000"/>
          <w:sz w:val="24"/>
          <w:szCs w:val="24"/>
        </w:rPr>
        <w:t xml:space="preserve">III </w:t>
      </w:r>
      <w:r w:rsidRPr="00C577E5">
        <w:rPr>
          <w:rFonts w:eastAsia="Arial"/>
          <w:color w:val="000000"/>
          <w:sz w:val="24"/>
          <w:szCs w:val="24"/>
        </w:rPr>
        <w:t>- fiança bancária emitida por banco ou instituição financeira devidamente autorizada a operar no País pelo Banco Central do Brasil.</w:t>
      </w:r>
    </w:p>
    <w:p w14:paraId="47A6983D" w14:textId="77777777" w:rsidR="00424805" w:rsidRPr="00C577E5" w:rsidRDefault="00424805" w:rsidP="007C64FD">
      <w:pPr>
        <w:pBdr>
          <w:top w:val="nil"/>
          <w:left w:val="nil"/>
          <w:bottom w:val="nil"/>
          <w:right w:val="nil"/>
          <w:between w:val="nil"/>
        </w:pBdr>
        <w:ind w:left="1134"/>
        <w:jc w:val="both"/>
        <w:rPr>
          <w:rFonts w:eastAsia="Arial"/>
          <w:color w:val="000000"/>
          <w:sz w:val="24"/>
          <w:szCs w:val="24"/>
        </w:rPr>
      </w:pPr>
    </w:p>
    <w:p w14:paraId="5D2B2836" w14:textId="77777777" w:rsidR="00424805" w:rsidRPr="00C577E5" w:rsidRDefault="00742AFD" w:rsidP="007C64FD">
      <w:pPr>
        <w:pBdr>
          <w:top w:val="nil"/>
          <w:left w:val="nil"/>
          <w:bottom w:val="nil"/>
          <w:right w:val="nil"/>
          <w:between w:val="nil"/>
        </w:pBdr>
        <w:ind w:left="1134"/>
        <w:jc w:val="both"/>
        <w:rPr>
          <w:rFonts w:eastAsia="Arial"/>
          <w:color w:val="000000"/>
          <w:sz w:val="24"/>
          <w:szCs w:val="24"/>
        </w:rPr>
      </w:pPr>
      <w:bookmarkStart w:id="31" w:name="1ci93xb" w:colFirst="0" w:colLast="0"/>
      <w:bookmarkEnd w:id="31"/>
      <w:r w:rsidRPr="00C577E5">
        <w:rPr>
          <w:rFonts w:eastAsia="Arial"/>
          <w:b/>
          <w:bCs/>
          <w:color w:val="000000"/>
          <w:sz w:val="24"/>
          <w:szCs w:val="24"/>
        </w:rPr>
        <w:t xml:space="preserve">IV </w:t>
      </w:r>
      <w:r w:rsidRPr="00C577E5">
        <w:rPr>
          <w:rFonts w:eastAsia="Arial"/>
          <w:color w:val="000000"/>
          <w:sz w:val="24"/>
          <w:szCs w:val="24"/>
        </w:rPr>
        <w:t xml:space="preserve">- </w:t>
      </w:r>
      <w:proofErr w:type="gramStart"/>
      <w:r w:rsidRPr="00C577E5">
        <w:rPr>
          <w:rFonts w:eastAsia="Arial"/>
          <w:color w:val="000000"/>
          <w:sz w:val="24"/>
          <w:szCs w:val="24"/>
        </w:rPr>
        <w:t>título</w:t>
      </w:r>
      <w:proofErr w:type="gramEnd"/>
      <w:r w:rsidRPr="00C577E5">
        <w:rPr>
          <w:rFonts w:eastAsia="Arial"/>
          <w:color w:val="000000"/>
          <w:sz w:val="24"/>
          <w:szCs w:val="24"/>
        </w:rPr>
        <w:t xml:space="preserve"> de capitalização custeado por pagamento único, com resgate pelo valor total. </w:t>
      </w:r>
    </w:p>
    <w:p w14:paraId="5BB28777" w14:textId="77777777" w:rsidR="00424805" w:rsidRPr="00C577E5" w:rsidRDefault="00424805" w:rsidP="007C64FD">
      <w:pPr>
        <w:pBdr>
          <w:top w:val="nil"/>
          <w:left w:val="nil"/>
          <w:bottom w:val="nil"/>
          <w:right w:val="nil"/>
          <w:between w:val="nil"/>
        </w:pBdr>
        <w:tabs>
          <w:tab w:val="left" w:pos="426"/>
          <w:tab w:val="left" w:pos="567"/>
          <w:tab w:val="left" w:pos="851"/>
        </w:tabs>
        <w:ind w:left="567"/>
        <w:jc w:val="both"/>
        <w:rPr>
          <w:rFonts w:eastAsia="Arial"/>
          <w:b/>
          <w:color w:val="000000"/>
          <w:sz w:val="24"/>
          <w:szCs w:val="24"/>
        </w:rPr>
      </w:pPr>
    </w:p>
    <w:p w14:paraId="0D5BA44B" w14:textId="1FF8F9EA" w:rsidR="00424805" w:rsidRPr="00C577E5" w:rsidRDefault="00742AFD" w:rsidP="003C3534">
      <w:pPr>
        <w:numPr>
          <w:ilvl w:val="2"/>
          <w:numId w:val="7"/>
        </w:numPr>
        <w:pBdr>
          <w:top w:val="nil"/>
          <w:left w:val="nil"/>
          <w:bottom w:val="nil"/>
          <w:right w:val="nil"/>
          <w:between w:val="nil"/>
        </w:pBdr>
        <w:tabs>
          <w:tab w:val="left" w:pos="426"/>
          <w:tab w:val="left" w:pos="567"/>
          <w:tab w:val="left" w:pos="851"/>
        </w:tabs>
        <w:ind w:left="708" w:firstLine="0"/>
        <w:jc w:val="both"/>
        <w:rPr>
          <w:rFonts w:eastAsia="Arial"/>
          <w:b/>
          <w:color w:val="000000"/>
          <w:sz w:val="24"/>
          <w:szCs w:val="24"/>
        </w:rPr>
      </w:pPr>
      <w:r w:rsidRPr="00C577E5">
        <w:rPr>
          <w:rFonts w:eastAsia="Arial"/>
          <w:color w:val="000000"/>
          <w:sz w:val="24"/>
          <w:szCs w:val="24"/>
        </w:rPr>
        <w:t xml:space="preserve">O valor caucionado será devolvido </w:t>
      </w:r>
      <w:r w:rsidR="00434E50" w:rsidRPr="00C577E5">
        <w:rPr>
          <w:sz w:val="24"/>
          <w:szCs w:val="24"/>
        </w:rPr>
        <w:t>após o cumprimento integral das obrigações contratuais e desde que não existam pendências ou débitos em nome da Contratada, conforme disposto no art. 100 da Lei n.º 14.133/2021.</w:t>
      </w:r>
    </w:p>
    <w:p w14:paraId="2D984267" w14:textId="77777777" w:rsidR="00434E50" w:rsidRPr="00C577E5" w:rsidRDefault="00434E50" w:rsidP="00434E50">
      <w:pPr>
        <w:pBdr>
          <w:top w:val="nil"/>
          <w:left w:val="nil"/>
          <w:bottom w:val="nil"/>
          <w:right w:val="nil"/>
          <w:between w:val="nil"/>
        </w:pBdr>
        <w:tabs>
          <w:tab w:val="left" w:pos="426"/>
          <w:tab w:val="left" w:pos="567"/>
          <w:tab w:val="left" w:pos="851"/>
        </w:tabs>
        <w:ind w:left="708"/>
        <w:jc w:val="both"/>
        <w:rPr>
          <w:rFonts w:eastAsia="Arial"/>
          <w:b/>
          <w:color w:val="000000"/>
          <w:sz w:val="24"/>
          <w:szCs w:val="24"/>
        </w:rPr>
      </w:pPr>
    </w:p>
    <w:p w14:paraId="0FBA98CE" w14:textId="77777777" w:rsidR="00424805" w:rsidRPr="00C577E5" w:rsidRDefault="00742AFD" w:rsidP="006C0C75">
      <w:pPr>
        <w:numPr>
          <w:ilvl w:val="2"/>
          <w:numId w:val="7"/>
        </w:numPr>
        <w:pBdr>
          <w:top w:val="nil"/>
          <w:left w:val="nil"/>
          <w:bottom w:val="nil"/>
          <w:right w:val="nil"/>
          <w:between w:val="nil"/>
        </w:pBdr>
        <w:tabs>
          <w:tab w:val="left" w:pos="426"/>
          <w:tab w:val="left" w:pos="567"/>
          <w:tab w:val="left" w:pos="851"/>
        </w:tabs>
        <w:ind w:left="567" w:firstLine="0"/>
        <w:jc w:val="both"/>
        <w:rPr>
          <w:rFonts w:eastAsia="Arial"/>
          <w:color w:val="000000"/>
          <w:sz w:val="24"/>
          <w:szCs w:val="24"/>
        </w:rPr>
      </w:pPr>
      <w:r w:rsidRPr="00C577E5">
        <w:rPr>
          <w:rFonts w:eastAsia="Arial"/>
          <w:color w:val="000000"/>
          <w:sz w:val="24"/>
          <w:szCs w:val="24"/>
        </w:rPr>
        <w:t>No caso de rescisão contratual pelo inadimplemento das cláusulas contratuais, pela empresa contratada, a referida caução será apropriada pelo Contratante sob título de "Indenização e Restituição".</w:t>
      </w:r>
    </w:p>
    <w:p w14:paraId="0484DC39"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780131D3" w14:textId="2BB90F4B" w:rsidR="00424805" w:rsidRPr="00C577E5" w:rsidRDefault="00742AFD" w:rsidP="006C0C75">
      <w:pPr>
        <w:numPr>
          <w:ilvl w:val="2"/>
          <w:numId w:val="7"/>
        </w:numPr>
        <w:pBdr>
          <w:top w:val="nil"/>
          <w:left w:val="nil"/>
          <w:bottom w:val="nil"/>
          <w:right w:val="nil"/>
          <w:between w:val="nil"/>
        </w:pBdr>
        <w:tabs>
          <w:tab w:val="left" w:pos="426"/>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A Garantia realizada na forma de seguro garantia ou fiança bancária, deverá ter prazo de validade </w:t>
      </w:r>
      <w:r w:rsidRPr="00C577E5">
        <w:rPr>
          <w:rFonts w:eastAsia="Arial"/>
          <w:sz w:val="24"/>
          <w:szCs w:val="24"/>
        </w:rPr>
        <w:t xml:space="preserve">mínima </w:t>
      </w:r>
      <w:r w:rsidR="009A33B0" w:rsidRPr="00C577E5">
        <w:rPr>
          <w:rFonts w:eastAsia="Arial"/>
          <w:sz w:val="24"/>
          <w:szCs w:val="24"/>
        </w:rPr>
        <w:t>correspondente a vigência contratual</w:t>
      </w:r>
      <w:r w:rsidR="00535672" w:rsidRPr="00C577E5">
        <w:rPr>
          <w:rFonts w:eastAsia="Arial"/>
          <w:sz w:val="24"/>
          <w:szCs w:val="24"/>
        </w:rPr>
        <w:t>,</w:t>
      </w:r>
      <w:r w:rsidR="009A33B0" w:rsidRPr="00C577E5">
        <w:rPr>
          <w:rFonts w:eastAsia="Arial"/>
          <w:sz w:val="24"/>
          <w:szCs w:val="24"/>
        </w:rPr>
        <w:t xml:space="preserve"> </w:t>
      </w:r>
      <w:r w:rsidRPr="00C577E5">
        <w:rPr>
          <w:rFonts w:eastAsia="Arial"/>
          <w:color w:val="000000"/>
          <w:sz w:val="24"/>
          <w:szCs w:val="24"/>
        </w:rPr>
        <w:t xml:space="preserve">contados da data de assinatura do contrato, e deverão ser emitidas, respectivamente, em conformidade com as normas da Superintendência de Seguros Privados (SUSEP) e Banco Central do Brasil (BCB), sendo obrigatória a comprovação do mesmo através das devidas certidões de regularidade. A administração poderá realizar diligências para averiguação da regularidade apresentada. </w:t>
      </w:r>
    </w:p>
    <w:p w14:paraId="60E1518E"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3F028FA0" w14:textId="77777777" w:rsidR="00424805" w:rsidRPr="00C577E5" w:rsidRDefault="00742AFD" w:rsidP="006C0C75">
      <w:pPr>
        <w:numPr>
          <w:ilvl w:val="2"/>
          <w:numId w:val="7"/>
        </w:numPr>
        <w:pBdr>
          <w:top w:val="nil"/>
          <w:left w:val="nil"/>
          <w:bottom w:val="nil"/>
          <w:right w:val="nil"/>
          <w:between w:val="nil"/>
        </w:pBdr>
        <w:tabs>
          <w:tab w:val="left" w:pos="426"/>
          <w:tab w:val="left" w:pos="567"/>
          <w:tab w:val="left" w:pos="851"/>
        </w:tabs>
        <w:ind w:left="567" w:firstLine="0"/>
        <w:jc w:val="both"/>
        <w:rPr>
          <w:rFonts w:eastAsia="Arial"/>
          <w:color w:val="000000"/>
          <w:sz w:val="24"/>
          <w:szCs w:val="24"/>
        </w:rPr>
      </w:pPr>
      <w:r w:rsidRPr="00C577E5">
        <w:rPr>
          <w:rFonts w:eastAsia="Arial"/>
          <w:color w:val="000000"/>
          <w:sz w:val="24"/>
          <w:szCs w:val="24"/>
        </w:rPr>
        <w:t>Em caso de prorrogação contratual a contratada deverá providenciar a complementação da garantia prestada, de modo que mantenha a observância do prazo de vencimento do seguro sempre equivalente ao prazo de vigência contratual.</w:t>
      </w:r>
    </w:p>
    <w:p w14:paraId="604CBB33"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50AB04FB" w14:textId="5C498E76" w:rsidR="00E73129" w:rsidRPr="00C577E5" w:rsidRDefault="00742AFD" w:rsidP="004A26BB">
      <w:pPr>
        <w:numPr>
          <w:ilvl w:val="2"/>
          <w:numId w:val="7"/>
        </w:numPr>
        <w:pBdr>
          <w:top w:val="nil"/>
          <w:left w:val="nil"/>
          <w:bottom w:val="nil"/>
          <w:right w:val="nil"/>
          <w:between w:val="nil"/>
        </w:pBdr>
        <w:tabs>
          <w:tab w:val="left" w:pos="426"/>
          <w:tab w:val="left" w:pos="567"/>
          <w:tab w:val="left" w:pos="851"/>
        </w:tabs>
        <w:ind w:left="567" w:firstLine="0"/>
        <w:jc w:val="both"/>
        <w:rPr>
          <w:rFonts w:eastAsia="Arial"/>
          <w:color w:val="000000"/>
          <w:sz w:val="24"/>
          <w:szCs w:val="24"/>
        </w:rPr>
      </w:pPr>
      <w:r w:rsidRPr="00C577E5">
        <w:rPr>
          <w:rFonts w:eastAsia="Arial"/>
          <w:color w:val="000000"/>
          <w:sz w:val="24"/>
          <w:szCs w:val="24"/>
        </w:rPr>
        <w:t>As garantias realizadas em dinheiro deverão ser efetuadas através de depósito na conta d</w:t>
      </w:r>
      <w:r w:rsidR="00A42006" w:rsidRPr="00C577E5">
        <w:rPr>
          <w:rFonts w:eastAsia="Arial"/>
          <w:color w:val="000000"/>
          <w:sz w:val="24"/>
          <w:szCs w:val="24"/>
        </w:rPr>
        <w:t>o</w:t>
      </w:r>
      <w:r w:rsidRPr="00C577E5">
        <w:rPr>
          <w:rFonts w:eastAsia="Arial"/>
          <w:color w:val="000000"/>
          <w:sz w:val="24"/>
          <w:szCs w:val="24"/>
        </w:rPr>
        <w:t xml:space="preserve"> </w:t>
      </w:r>
      <w:r w:rsidR="00A42006" w:rsidRPr="00C577E5">
        <w:rPr>
          <w:rFonts w:eastAsia="Arial"/>
          <w:sz w:val="24"/>
          <w:szCs w:val="24"/>
        </w:rPr>
        <w:t>SAAE</w:t>
      </w:r>
      <w:r w:rsidRPr="00C577E5">
        <w:rPr>
          <w:rFonts w:eastAsia="Arial"/>
          <w:sz w:val="24"/>
          <w:szCs w:val="24"/>
        </w:rPr>
        <w:t xml:space="preserve"> de </w:t>
      </w:r>
      <w:r w:rsidR="003C41FE" w:rsidRPr="00C577E5">
        <w:rPr>
          <w:rFonts w:eastAsia="Arial"/>
          <w:sz w:val="24"/>
          <w:szCs w:val="24"/>
        </w:rPr>
        <w:t>São Gabriel do Oeste MS</w:t>
      </w:r>
      <w:r w:rsidR="00867335" w:rsidRPr="00C577E5">
        <w:rPr>
          <w:rFonts w:eastAsia="Arial"/>
          <w:sz w:val="24"/>
          <w:szCs w:val="24"/>
        </w:rPr>
        <w:t xml:space="preserve">, </w:t>
      </w:r>
      <w:r w:rsidR="00867335" w:rsidRPr="00C577E5">
        <w:rPr>
          <w:rFonts w:eastAsia="Arial"/>
          <w:color w:val="000000"/>
          <w:sz w:val="24"/>
          <w:szCs w:val="24"/>
        </w:rPr>
        <w:t>cuja conta será informada oportunamente à licitante vencedora caso esta seja a sua opção de prestação de garantia nos termos do Art. 96, §1º, da Lei 14.133/2021.</w:t>
      </w:r>
    </w:p>
    <w:p w14:paraId="37B4817F" w14:textId="77777777" w:rsidR="00867335" w:rsidRPr="00C577E5" w:rsidRDefault="00867335" w:rsidP="00867335">
      <w:pPr>
        <w:pBdr>
          <w:top w:val="nil"/>
          <w:left w:val="nil"/>
          <w:bottom w:val="nil"/>
          <w:right w:val="nil"/>
          <w:between w:val="nil"/>
        </w:pBdr>
        <w:tabs>
          <w:tab w:val="left" w:pos="426"/>
          <w:tab w:val="left" w:pos="567"/>
          <w:tab w:val="left" w:pos="851"/>
        </w:tabs>
        <w:jc w:val="both"/>
        <w:rPr>
          <w:rFonts w:eastAsia="Arial"/>
          <w:color w:val="000000"/>
          <w:sz w:val="24"/>
          <w:szCs w:val="24"/>
        </w:rPr>
      </w:pPr>
    </w:p>
    <w:p w14:paraId="3EE5E697" w14:textId="77777777" w:rsidR="00424805" w:rsidRPr="00C577E5" w:rsidRDefault="00742AFD" w:rsidP="006C0C75">
      <w:pPr>
        <w:numPr>
          <w:ilvl w:val="0"/>
          <w:numId w:val="7"/>
        </w:numPr>
        <w:pBdr>
          <w:top w:val="nil"/>
          <w:left w:val="nil"/>
          <w:bottom w:val="nil"/>
          <w:right w:val="nil"/>
          <w:between w:val="nil"/>
        </w:pBdr>
        <w:tabs>
          <w:tab w:val="left" w:pos="426"/>
          <w:tab w:val="left" w:pos="567"/>
          <w:tab w:val="left" w:pos="851"/>
        </w:tabs>
        <w:jc w:val="both"/>
        <w:rPr>
          <w:rFonts w:eastAsia="Arial"/>
          <w:color w:val="000000"/>
          <w:sz w:val="24"/>
          <w:szCs w:val="24"/>
        </w:rPr>
      </w:pPr>
      <w:r w:rsidRPr="00C577E5">
        <w:rPr>
          <w:rFonts w:eastAsia="Arial"/>
          <w:b/>
          <w:color w:val="000000"/>
          <w:sz w:val="24"/>
          <w:szCs w:val="24"/>
        </w:rPr>
        <w:t>DO VALOR ORÇADO E DOS RECURSOS ORÇAMENTÁRIOS</w:t>
      </w:r>
    </w:p>
    <w:p w14:paraId="14CC0A6C" w14:textId="77777777" w:rsidR="00424805" w:rsidRPr="00C577E5" w:rsidRDefault="00424805" w:rsidP="007C64FD">
      <w:pPr>
        <w:pBdr>
          <w:top w:val="nil"/>
          <w:left w:val="nil"/>
          <w:bottom w:val="nil"/>
          <w:right w:val="nil"/>
          <w:between w:val="nil"/>
        </w:pBdr>
        <w:tabs>
          <w:tab w:val="left" w:pos="426"/>
          <w:tab w:val="left" w:pos="567"/>
          <w:tab w:val="left" w:pos="851"/>
        </w:tabs>
        <w:ind w:left="420"/>
        <w:jc w:val="both"/>
        <w:rPr>
          <w:rFonts w:eastAsia="Arial"/>
          <w:b/>
          <w:color w:val="000000"/>
          <w:sz w:val="24"/>
          <w:szCs w:val="24"/>
        </w:rPr>
      </w:pPr>
    </w:p>
    <w:p w14:paraId="6A52D681" w14:textId="35E7266E" w:rsidR="00E57FDB" w:rsidRPr="00162201" w:rsidRDefault="00742AFD" w:rsidP="006E3483">
      <w:pPr>
        <w:numPr>
          <w:ilvl w:val="1"/>
          <w:numId w:val="7"/>
        </w:numPr>
        <w:pBdr>
          <w:top w:val="nil"/>
          <w:left w:val="nil"/>
          <w:bottom w:val="nil"/>
          <w:right w:val="nil"/>
          <w:between w:val="nil"/>
        </w:pBdr>
        <w:tabs>
          <w:tab w:val="left" w:pos="426"/>
          <w:tab w:val="left" w:pos="567"/>
          <w:tab w:val="left" w:pos="851"/>
        </w:tabs>
        <w:ind w:left="0" w:firstLine="0"/>
        <w:jc w:val="both"/>
        <w:rPr>
          <w:rFonts w:eastAsia="Arial"/>
          <w:b/>
          <w:color w:val="000000"/>
          <w:sz w:val="24"/>
          <w:szCs w:val="24"/>
        </w:rPr>
      </w:pPr>
      <w:r w:rsidRPr="00162201">
        <w:rPr>
          <w:rFonts w:eastAsia="Arial"/>
          <w:color w:val="000000"/>
          <w:sz w:val="24"/>
          <w:szCs w:val="24"/>
        </w:rPr>
        <w:t xml:space="preserve"> </w:t>
      </w:r>
      <w:r w:rsidRPr="00162201">
        <w:rPr>
          <w:rFonts w:eastAsia="Arial"/>
          <w:bCs/>
          <w:color w:val="000000"/>
          <w:sz w:val="24"/>
          <w:szCs w:val="24"/>
        </w:rPr>
        <w:t>O</w:t>
      </w:r>
      <w:r w:rsidR="005D6334" w:rsidRPr="00162201">
        <w:rPr>
          <w:rFonts w:eastAsia="Arial"/>
          <w:bCs/>
          <w:color w:val="000000"/>
          <w:sz w:val="24"/>
          <w:szCs w:val="24"/>
        </w:rPr>
        <w:t xml:space="preserve"> </w:t>
      </w:r>
      <w:r w:rsidRPr="00162201">
        <w:rPr>
          <w:rFonts w:eastAsia="Arial"/>
          <w:bCs/>
          <w:color w:val="000000"/>
          <w:sz w:val="24"/>
          <w:szCs w:val="24"/>
        </w:rPr>
        <w:t>valor</w:t>
      </w:r>
      <w:r w:rsidR="005D6334" w:rsidRPr="00162201">
        <w:rPr>
          <w:rFonts w:eastAsia="Arial"/>
          <w:bCs/>
          <w:color w:val="000000"/>
          <w:sz w:val="24"/>
          <w:szCs w:val="24"/>
        </w:rPr>
        <w:t xml:space="preserve"> </w:t>
      </w:r>
      <w:r w:rsidRPr="00162201">
        <w:rPr>
          <w:rFonts w:eastAsia="Arial"/>
          <w:bCs/>
          <w:color w:val="000000"/>
          <w:sz w:val="24"/>
          <w:szCs w:val="24"/>
        </w:rPr>
        <w:t>orçado</w:t>
      </w:r>
      <w:r w:rsidR="005D6334" w:rsidRPr="00162201">
        <w:rPr>
          <w:rFonts w:eastAsia="Arial"/>
          <w:bCs/>
          <w:color w:val="000000"/>
          <w:sz w:val="24"/>
          <w:szCs w:val="24"/>
        </w:rPr>
        <w:t xml:space="preserve"> </w:t>
      </w:r>
      <w:r w:rsidRPr="00162201">
        <w:rPr>
          <w:rFonts w:eastAsia="Arial"/>
          <w:bCs/>
          <w:color w:val="000000"/>
          <w:sz w:val="24"/>
          <w:szCs w:val="24"/>
        </w:rPr>
        <w:t>pela</w:t>
      </w:r>
      <w:r w:rsidR="005D6334" w:rsidRPr="00162201">
        <w:rPr>
          <w:rFonts w:eastAsia="Arial"/>
          <w:bCs/>
          <w:color w:val="000000"/>
          <w:sz w:val="24"/>
          <w:szCs w:val="24"/>
        </w:rPr>
        <w:t xml:space="preserve"> </w:t>
      </w:r>
      <w:r w:rsidRPr="00162201">
        <w:rPr>
          <w:rFonts w:eastAsia="Arial"/>
          <w:bCs/>
          <w:color w:val="000000"/>
          <w:sz w:val="24"/>
          <w:szCs w:val="24"/>
        </w:rPr>
        <w:t>Administração</w:t>
      </w:r>
      <w:r w:rsidR="005D6334" w:rsidRPr="00162201">
        <w:rPr>
          <w:rFonts w:eastAsia="Arial"/>
          <w:bCs/>
          <w:color w:val="000000"/>
          <w:sz w:val="24"/>
          <w:szCs w:val="24"/>
        </w:rPr>
        <w:t xml:space="preserve"> </w:t>
      </w:r>
      <w:r w:rsidRPr="00162201">
        <w:rPr>
          <w:rFonts w:eastAsia="Arial"/>
          <w:bCs/>
          <w:color w:val="000000"/>
          <w:sz w:val="24"/>
          <w:szCs w:val="24"/>
        </w:rPr>
        <w:t xml:space="preserve">perfaz </w:t>
      </w:r>
      <w:r w:rsidR="00162201" w:rsidRPr="00162201">
        <w:rPr>
          <w:bCs/>
          <w:sz w:val="24"/>
          <w:szCs w:val="24"/>
          <w:lang w:val="pt"/>
        </w:rPr>
        <w:t>R$ 133.496,58 (cento e trinta e três mil, quatrocentos e noventa e seis reais e cinquenta e oito centavos)</w:t>
      </w:r>
      <w:r w:rsidR="00162201">
        <w:rPr>
          <w:bCs/>
          <w:sz w:val="24"/>
          <w:szCs w:val="24"/>
          <w:lang w:val="pt"/>
        </w:rPr>
        <w:t>.</w:t>
      </w:r>
    </w:p>
    <w:p w14:paraId="7FBA163C" w14:textId="77777777" w:rsidR="00162201" w:rsidRPr="00162201" w:rsidRDefault="00162201" w:rsidP="00162201">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114AA447" w14:textId="4B679D48" w:rsidR="00E57FDB" w:rsidRPr="00C577E5" w:rsidRDefault="00E57FDB" w:rsidP="00E57FDB">
      <w:pPr>
        <w:numPr>
          <w:ilvl w:val="1"/>
          <w:numId w:val="7"/>
        </w:numPr>
        <w:pBdr>
          <w:top w:val="nil"/>
          <w:left w:val="nil"/>
          <w:bottom w:val="nil"/>
          <w:right w:val="nil"/>
          <w:between w:val="nil"/>
        </w:pBdr>
        <w:tabs>
          <w:tab w:val="left" w:pos="426"/>
          <w:tab w:val="left" w:pos="567"/>
          <w:tab w:val="left" w:pos="851"/>
        </w:tabs>
        <w:ind w:left="0" w:firstLine="0"/>
        <w:jc w:val="both"/>
        <w:rPr>
          <w:rFonts w:eastAsia="Arial"/>
          <w:b/>
          <w:color w:val="000000"/>
          <w:sz w:val="24"/>
          <w:szCs w:val="24"/>
        </w:rPr>
      </w:pPr>
      <w:r w:rsidRPr="00C577E5">
        <w:rPr>
          <w:color w:val="000000" w:themeColor="text1"/>
          <w:sz w:val="24"/>
          <w:szCs w:val="24"/>
        </w:rPr>
        <w:t>As despesas para atender a esta licitação estão programadas em dotação orçamentária própria,</w:t>
      </w:r>
    </w:p>
    <w:p w14:paraId="4E6C26DF" w14:textId="17DA1CBE" w:rsidR="00A42006" w:rsidRPr="00404F5F" w:rsidRDefault="00E57FDB" w:rsidP="00404F5F">
      <w:pPr>
        <w:pStyle w:val="Nivel2"/>
        <w:numPr>
          <w:ilvl w:val="0"/>
          <w:numId w:val="0"/>
        </w:numPr>
        <w:rPr>
          <w:rFonts w:ascii="Times New Roman" w:hAnsi="Times New Roman" w:cs="Times New Roman"/>
          <w:color w:val="000000" w:themeColor="text1"/>
          <w:sz w:val="24"/>
          <w:szCs w:val="24"/>
        </w:rPr>
      </w:pPr>
      <w:r w:rsidRPr="00C577E5">
        <w:rPr>
          <w:rFonts w:ascii="Times New Roman" w:hAnsi="Times New Roman" w:cs="Times New Roman"/>
          <w:color w:val="000000" w:themeColor="text1"/>
          <w:sz w:val="24"/>
          <w:szCs w:val="24"/>
        </w:rPr>
        <w:t>prevista no Orçamento Geral do Serviço Autônomo de Água e Esgoto de São Gabriel do Oeste –MS para o exercício de 202</w:t>
      </w:r>
      <w:r w:rsidR="00D53433">
        <w:rPr>
          <w:rFonts w:ascii="Times New Roman" w:hAnsi="Times New Roman" w:cs="Times New Roman"/>
          <w:color w:val="000000" w:themeColor="text1"/>
          <w:sz w:val="24"/>
          <w:szCs w:val="24"/>
        </w:rPr>
        <w:t>6</w:t>
      </w:r>
      <w:r w:rsidRPr="00C577E5">
        <w:rPr>
          <w:rFonts w:ascii="Times New Roman" w:hAnsi="Times New Roman" w:cs="Times New Roman"/>
          <w:color w:val="000000" w:themeColor="text1"/>
          <w:sz w:val="24"/>
          <w:szCs w:val="24"/>
        </w:rPr>
        <w:t>, na classificação abaixo:</w:t>
      </w:r>
      <w:r w:rsidR="00742AFD" w:rsidRPr="00C577E5">
        <w:rPr>
          <w:rFonts w:ascii="Times New Roman" w:eastAsia="Arial" w:hAnsi="Times New Roman" w:cs="Times New Roman"/>
          <w:sz w:val="24"/>
          <w:szCs w:val="24"/>
        </w:rPr>
        <w:t xml:space="preserve"> </w:t>
      </w:r>
    </w:p>
    <w:p w14:paraId="5FE8B510" w14:textId="710FE32C"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r w:rsidRPr="00C577E5">
        <w:rPr>
          <w:rFonts w:eastAsia="Arial"/>
          <w:noProof/>
          <w:color w:val="000000"/>
          <w:sz w:val="24"/>
          <w:szCs w:val="24"/>
        </w:rPr>
        <mc:AlternateContent>
          <mc:Choice Requires="wps">
            <w:drawing>
              <wp:anchor distT="0" distB="0" distL="114300" distR="114300" simplePos="0" relativeHeight="251659264" behindDoc="0" locked="0" layoutInCell="1" allowOverlap="1" wp14:anchorId="098AF6EA" wp14:editId="5B36B4DE">
                <wp:simplePos x="0" y="0"/>
                <wp:positionH relativeFrom="column">
                  <wp:posOffset>10160</wp:posOffset>
                </wp:positionH>
                <wp:positionV relativeFrom="paragraph">
                  <wp:posOffset>77470</wp:posOffset>
                </wp:positionV>
                <wp:extent cx="6003985" cy="1219200"/>
                <wp:effectExtent l="0" t="0" r="15875" b="19050"/>
                <wp:wrapNone/>
                <wp:docPr id="169432000" name="Caixa de Texto 5"/>
                <wp:cNvGraphicFramePr/>
                <a:graphic xmlns:a="http://schemas.openxmlformats.org/drawingml/2006/main">
                  <a:graphicData uri="http://schemas.microsoft.com/office/word/2010/wordprocessingShape">
                    <wps:wsp>
                      <wps:cNvSpPr txBox="1"/>
                      <wps:spPr>
                        <a:xfrm>
                          <a:off x="0" y="0"/>
                          <a:ext cx="6003985" cy="1219200"/>
                        </a:xfrm>
                        <a:prstGeom prst="rect">
                          <a:avLst/>
                        </a:prstGeom>
                        <a:solidFill>
                          <a:schemeClr val="lt1"/>
                        </a:solidFill>
                        <a:ln w="6350">
                          <a:solidFill>
                            <a:prstClr val="black"/>
                          </a:solidFill>
                        </a:ln>
                      </wps:spPr>
                      <wps:txbx>
                        <w:txbxContent>
                          <w:p w14:paraId="2319ECAF" w14:textId="77777777" w:rsidR="00A42006" w:rsidRPr="00162201" w:rsidRDefault="00A42006"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rFonts w:eastAsia="Arial"/>
                                <w:i/>
                                <w:iCs/>
                                <w:color w:val="000000"/>
                                <w:sz w:val="24"/>
                                <w:szCs w:val="24"/>
                              </w:rPr>
                              <w:t>Gestão/Unidade: SAAE/SGO</w:t>
                            </w:r>
                          </w:p>
                          <w:p w14:paraId="3499AF0C" w14:textId="77777777" w:rsidR="00A42006" w:rsidRPr="00162201" w:rsidRDefault="00A42006"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rFonts w:eastAsia="Arial"/>
                                <w:i/>
                                <w:iCs/>
                                <w:color w:val="000000"/>
                                <w:sz w:val="24"/>
                                <w:szCs w:val="24"/>
                              </w:rPr>
                              <w:t>Fonte de Recursos: Próprio</w:t>
                            </w:r>
                          </w:p>
                          <w:p w14:paraId="0FCF7F4D" w14:textId="77777777" w:rsidR="00CA6073" w:rsidRPr="00162201" w:rsidRDefault="00A42006"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rFonts w:eastAsia="Arial"/>
                                <w:i/>
                                <w:iCs/>
                                <w:color w:val="000000"/>
                                <w:sz w:val="24"/>
                                <w:szCs w:val="24"/>
                              </w:rPr>
                              <w:t xml:space="preserve">Programa de Trabalho: </w:t>
                            </w:r>
                          </w:p>
                          <w:p w14:paraId="548AF812" w14:textId="64BB0AF2" w:rsidR="00162201" w:rsidRPr="00162201" w:rsidRDefault="00162201" w:rsidP="00A42006">
                            <w:pPr>
                              <w:pBdr>
                                <w:top w:val="nil"/>
                                <w:left w:val="nil"/>
                                <w:bottom w:val="nil"/>
                                <w:right w:val="nil"/>
                                <w:between w:val="nil"/>
                              </w:pBdr>
                              <w:tabs>
                                <w:tab w:val="left" w:pos="426"/>
                                <w:tab w:val="left" w:pos="567"/>
                                <w:tab w:val="left" w:pos="851"/>
                              </w:tabs>
                              <w:jc w:val="both"/>
                              <w:rPr>
                                <w:bCs/>
                                <w:sz w:val="24"/>
                                <w:szCs w:val="24"/>
                              </w:rPr>
                            </w:pPr>
                            <w:r w:rsidRPr="00162201">
                              <w:rPr>
                                <w:bCs/>
                                <w:sz w:val="24"/>
                                <w:szCs w:val="24"/>
                              </w:rPr>
                              <w:t xml:space="preserve">17.512.0005.1015.0000 </w:t>
                            </w:r>
                            <w:r w:rsidR="00A42006" w:rsidRPr="00162201">
                              <w:rPr>
                                <w:rFonts w:eastAsia="Arial"/>
                                <w:i/>
                                <w:iCs/>
                                <w:color w:val="000000"/>
                                <w:sz w:val="24"/>
                                <w:szCs w:val="24"/>
                              </w:rPr>
                              <w:t xml:space="preserve">- </w:t>
                            </w:r>
                            <w:r w:rsidRPr="00162201">
                              <w:rPr>
                                <w:bCs/>
                                <w:sz w:val="24"/>
                                <w:szCs w:val="24"/>
                              </w:rPr>
                              <w:t>Ampl., Reforma e Reap. do Sistema de Água – SAAE;</w:t>
                            </w:r>
                          </w:p>
                          <w:p w14:paraId="43DFEAD4" w14:textId="1D8BA1C4" w:rsidR="00162201" w:rsidRPr="00162201" w:rsidRDefault="00162201" w:rsidP="00A42006">
                            <w:pPr>
                              <w:pBdr>
                                <w:top w:val="nil"/>
                                <w:left w:val="nil"/>
                                <w:bottom w:val="nil"/>
                                <w:right w:val="nil"/>
                                <w:between w:val="nil"/>
                              </w:pBdr>
                              <w:tabs>
                                <w:tab w:val="left" w:pos="426"/>
                                <w:tab w:val="left" w:pos="567"/>
                                <w:tab w:val="left" w:pos="851"/>
                              </w:tabs>
                              <w:jc w:val="both"/>
                              <w:rPr>
                                <w:bCs/>
                                <w:sz w:val="24"/>
                                <w:szCs w:val="24"/>
                              </w:rPr>
                            </w:pPr>
                            <w:r w:rsidRPr="00162201">
                              <w:rPr>
                                <w:bCs/>
                                <w:sz w:val="24"/>
                                <w:szCs w:val="24"/>
                              </w:rPr>
                              <w:t>17.512.0005.1014.0000 - Ampl., Reforma e Reap. do Sistema de Esgoto - SAAE;</w:t>
                            </w:r>
                          </w:p>
                          <w:p w14:paraId="6BFCF855" w14:textId="725BB948" w:rsidR="00A42006" w:rsidRPr="00162201" w:rsidRDefault="00162201"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bCs/>
                                <w:sz w:val="24"/>
                                <w:szCs w:val="24"/>
                              </w:rPr>
                              <w:t xml:space="preserve"> </w:t>
                            </w:r>
                            <w:r w:rsidR="00A42006" w:rsidRPr="00162201">
                              <w:rPr>
                                <w:rFonts w:eastAsia="Arial"/>
                                <w:i/>
                                <w:iCs/>
                                <w:color w:val="000000"/>
                                <w:sz w:val="24"/>
                                <w:szCs w:val="24"/>
                              </w:rPr>
                              <w:t>4.4.90.51.00 - OBRAS E INSTALAÇÕES</w:t>
                            </w:r>
                            <w:r w:rsidR="00D53433" w:rsidRPr="00162201">
                              <w:rPr>
                                <w:rFonts w:eastAsia="Arial"/>
                                <w:i/>
                                <w:iCs/>
                                <w:color w:val="000000"/>
                                <w:sz w:val="24"/>
                                <w:szCs w:val="24"/>
                              </w:rPr>
                              <w:t>;</w:t>
                            </w:r>
                          </w:p>
                          <w:p w14:paraId="3002EFBC" w14:textId="77777777" w:rsidR="00A42006" w:rsidRDefault="00A420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8AF6EA" id="Caixa de Texto 5" o:spid="_x0000_s1029" type="#_x0000_t202" style="position:absolute;left:0;text-align:left;margin-left:.8pt;margin-top:6.1pt;width:472.75pt;height:9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" fillcolor="white [3201]" strokeweight=".5pt">
                <v:textbox>
                  <w:txbxContent>
                    <w:p w14:paraId="2319ECAF" w14:textId="77777777" w:rsidR="00A42006" w:rsidRPr="00162201" w:rsidRDefault="00A42006"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rFonts w:eastAsia="Arial"/>
                          <w:i/>
                          <w:iCs/>
                          <w:color w:val="000000"/>
                          <w:sz w:val="24"/>
                          <w:szCs w:val="24"/>
                        </w:rPr>
                        <w:t>Gestão/Unidade: SAAE/SGO</w:t>
                      </w:r>
                    </w:p>
                    <w:p w14:paraId="3499AF0C" w14:textId="77777777" w:rsidR="00A42006" w:rsidRPr="00162201" w:rsidRDefault="00A42006"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rFonts w:eastAsia="Arial"/>
                          <w:i/>
                          <w:iCs/>
                          <w:color w:val="000000"/>
                          <w:sz w:val="24"/>
                          <w:szCs w:val="24"/>
                        </w:rPr>
                        <w:t>Fonte de Recursos: Próprio</w:t>
                      </w:r>
                    </w:p>
                    <w:p w14:paraId="0FCF7F4D" w14:textId="77777777" w:rsidR="00CA6073" w:rsidRPr="00162201" w:rsidRDefault="00A42006"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rFonts w:eastAsia="Arial"/>
                          <w:i/>
                          <w:iCs/>
                          <w:color w:val="000000"/>
                          <w:sz w:val="24"/>
                          <w:szCs w:val="24"/>
                        </w:rPr>
                        <w:t xml:space="preserve">Programa de Trabalho: </w:t>
                      </w:r>
                    </w:p>
                    <w:p w14:paraId="548AF812" w14:textId="64BB0AF2" w:rsidR="00162201" w:rsidRPr="00162201" w:rsidRDefault="00162201" w:rsidP="00A42006">
                      <w:pPr>
                        <w:pBdr>
                          <w:top w:val="nil"/>
                          <w:left w:val="nil"/>
                          <w:bottom w:val="nil"/>
                          <w:right w:val="nil"/>
                          <w:between w:val="nil"/>
                        </w:pBdr>
                        <w:tabs>
                          <w:tab w:val="left" w:pos="426"/>
                          <w:tab w:val="left" w:pos="567"/>
                          <w:tab w:val="left" w:pos="851"/>
                        </w:tabs>
                        <w:jc w:val="both"/>
                        <w:rPr>
                          <w:bCs/>
                          <w:sz w:val="24"/>
                          <w:szCs w:val="24"/>
                        </w:rPr>
                      </w:pPr>
                      <w:r w:rsidRPr="00162201">
                        <w:rPr>
                          <w:bCs/>
                          <w:sz w:val="24"/>
                          <w:szCs w:val="24"/>
                        </w:rPr>
                        <w:t xml:space="preserve">17.512.0005.1015.0000 </w:t>
                      </w:r>
                      <w:r w:rsidR="00A42006" w:rsidRPr="00162201">
                        <w:rPr>
                          <w:rFonts w:eastAsia="Arial"/>
                          <w:i/>
                          <w:iCs/>
                          <w:color w:val="000000"/>
                          <w:sz w:val="24"/>
                          <w:szCs w:val="24"/>
                        </w:rPr>
                        <w:t xml:space="preserve">- </w:t>
                      </w:r>
                      <w:r w:rsidRPr="00162201">
                        <w:rPr>
                          <w:bCs/>
                          <w:sz w:val="24"/>
                          <w:szCs w:val="24"/>
                        </w:rPr>
                        <w:t>Ampl., Reforma e Reap. do Sistema de Água – SAAE;</w:t>
                      </w:r>
                    </w:p>
                    <w:p w14:paraId="43DFEAD4" w14:textId="1D8BA1C4" w:rsidR="00162201" w:rsidRPr="00162201" w:rsidRDefault="00162201" w:rsidP="00A42006">
                      <w:pPr>
                        <w:pBdr>
                          <w:top w:val="nil"/>
                          <w:left w:val="nil"/>
                          <w:bottom w:val="nil"/>
                          <w:right w:val="nil"/>
                          <w:between w:val="nil"/>
                        </w:pBdr>
                        <w:tabs>
                          <w:tab w:val="left" w:pos="426"/>
                          <w:tab w:val="left" w:pos="567"/>
                          <w:tab w:val="left" w:pos="851"/>
                        </w:tabs>
                        <w:jc w:val="both"/>
                        <w:rPr>
                          <w:bCs/>
                          <w:sz w:val="24"/>
                          <w:szCs w:val="24"/>
                        </w:rPr>
                      </w:pPr>
                      <w:r w:rsidRPr="00162201">
                        <w:rPr>
                          <w:bCs/>
                          <w:sz w:val="24"/>
                          <w:szCs w:val="24"/>
                        </w:rPr>
                        <w:t>17.512.0005.1014.0000 - Ampl., Reforma e Reap. do Sistema de Esgoto - SAAE;</w:t>
                      </w:r>
                    </w:p>
                    <w:p w14:paraId="6BFCF855" w14:textId="725BB948" w:rsidR="00A42006" w:rsidRPr="00162201" w:rsidRDefault="00162201" w:rsidP="00A42006">
                      <w:pPr>
                        <w:pBdr>
                          <w:top w:val="nil"/>
                          <w:left w:val="nil"/>
                          <w:bottom w:val="nil"/>
                          <w:right w:val="nil"/>
                          <w:between w:val="nil"/>
                        </w:pBdr>
                        <w:tabs>
                          <w:tab w:val="left" w:pos="426"/>
                          <w:tab w:val="left" w:pos="567"/>
                          <w:tab w:val="left" w:pos="851"/>
                        </w:tabs>
                        <w:jc w:val="both"/>
                        <w:rPr>
                          <w:rFonts w:eastAsia="Arial"/>
                          <w:i/>
                          <w:iCs/>
                          <w:color w:val="000000"/>
                          <w:sz w:val="24"/>
                          <w:szCs w:val="24"/>
                        </w:rPr>
                      </w:pPr>
                      <w:r w:rsidRPr="00162201">
                        <w:rPr>
                          <w:bCs/>
                          <w:sz w:val="24"/>
                          <w:szCs w:val="24"/>
                        </w:rPr>
                        <w:t xml:space="preserve"> </w:t>
                      </w:r>
                      <w:r w:rsidR="00A42006" w:rsidRPr="00162201">
                        <w:rPr>
                          <w:rFonts w:eastAsia="Arial"/>
                          <w:i/>
                          <w:iCs/>
                          <w:color w:val="000000"/>
                          <w:sz w:val="24"/>
                          <w:szCs w:val="24"/>
                        </w:rPr>
                        <w:t>4.4.90.51.00 - OBRAS E INSTALAÇÕES</w:t>
                      </w:r>
                      <w:r w:rsidR="00D53433" w:rsidRPr="00162201">
                        <w:rPr>
                          <w:rFonts w:eastAsia="Arial"/>
                          <w:i/>
                          <w:iCs/>
                          <w:color w:val="000000"/>
                          <w:sz w:val="24"/>
                          <w:szCs w:val="24"/>
                        </w:rPr>
                        <w:t>;</w:t>
                      </w:r>
                    </w:p>
                    <w:p w14:paraId="3002EFBC" w14:textId="77777777" w:rsidR="00A42006" w:rsidRDefault="00A42006"/>
                  </w:txbxContent>
                </v:textbox>
              </v:shape>
            </w:pict>
          </mc:Fallback>
        </mc:AlternateContent>
      </w:r>
    </w:p>
    <w:p w14:paraId="6ECA606B" w14:textId="77777777"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p>
    <w:p w14:paraId="4A73974F" w14:textId="77777777"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p>
    <w:p w14:paraId="3EC311EE" w14:textId="77777777"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p>
    <w:p w14:paraId="28171361" w14:textId="77777777"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p>
    <w:p w14:paraId="344CD947" w14:textId="77777777"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p>
    <w:p w14:paraId="572EDAD4" w14:textId="77777777" w:rsidR="00A42006" w:rsidRPr="00C577E5" w:rsidRDefault="00A42006" w:rsidP="00A42006">
      <w:pPr>
        <w:pBdr>
          <w:top w:val="nil"/>
          <w:left w:val="nil"/>
          <w:bottom w:val="nil"/>
          <w:right w:val="nil"/>
          <w:between w:val="nil"/>
        </w:pBdr>
        <w:tabs>
          <w:tab w:val="left" w:pos="426"/>
          <w:tab w:val="left" w:pos="567"/>
          <w:tab w:val="left" w:pos="851"/>
        </w:tabs>
        <w:jc w:val="both"/>
        <w:rPr>
          <w:rFonts w:eastAsia="Arial"/>
          <w:color w:val="000000"/>
          <w:sz w:val="24"/>
          <w:szCs w:val="24"/>
        </w:rPr>
      </w:pPr>
    </w:p>
    <w:p w14:paraId="2798CAC2" w14:textId="77777777" w:rsidR="00E57FDB" w:rsidRPr="00C577E5" w:rsidRDefault="00E57FDB" w:rsidP="00A42006">
      <w:pPr>
        <w:pBdr>
          <w:top w:val="nil"/>
          <w:left w:val="nil"/>
          <w:bottom w:val="nil"/>
          <w:right w:val="nil"/>
          <w:between w:val="nil"/>
        </w:pBdr>
        <w:tabs>
          <w:tab w:val="left" w:pos="426"/>
          <w:tab w:val="left" w:pos="567"/>
          <w:tab w:val="left" w:pos="851"/>
        </w:tabs>
        <w:jc w:val="both"/>
        <w:rPr>
          <w:rFonts w:eastAsia="Arial"/>
          <w:b/>
          <w:bCs/>
          <w:color w:val="000000"/>
          <w:sz w:val="24"/>
          <w:szCs w:val="24"/>
        </w:rPr>
      </w:pPr>
    </w:p>
    <w:p w14:paraId="0D29DF3C" w14:textId="29F142B4" w:rsidR="00E57FDB" w:rsidRPr="00C577E5" w:rsidRDefault="00E57FDB" w:rsidP="00A42006">
      <w:pPr>
        <w:pBdr>
          <w:top w:val="nil"/>
          <w:left w:val="nil"/>
          <w:bottom w:val="nil"/>
          <w:right w:val="nil"/>
          <w:between w:val="nil"/>
        </w:pBdr>
        <w:tabs>
          <w:tab w:val="left" w:pos="426"/>
          <w:tab w:val="left" w:pos="567"/>
          <w:tab w:val="left" w:pos="851"/>
        </w:tabs>
        <w:jc w:val="both"/>
        <w:rPr>
          <w:rFonts w:eastAsia="Arial"/>
          <w:b/>
          <w:bCs/>
          <w:color w:val="000000"/>
          <w:sz w:val="24"/>
          <w:szCs w:val="24"/>
        </w:rPr>
      </w:pPr>
      <w:r w:rsidRPr="00C577E5">
        <w:rPr>
          <w:rFonts w:eastAsia="Arial"/>
          <w:b/>
          <w:bCs/>
          <w:color w:val="000000"/>
          <w:sz w:val="24"/>
          <w:szCs w:val="24"/>
        </w:rPr>
        <w:t xml:space="preserve">16.3 </w:t>
      </w:r>
      <w:r w:rsidRPr="00C577E5">
        <w:rPr>
          <w:color w:val="000000" w:themeColor="text1"/>
          <w:sz w:val="24"/>
          <w:szCs w:val="24"/>
        </w:rPr>
        <w:t>E dotações que vierem a substituir no exercício seguinte.</w:t>
      </w:r>
    </w:p>
    <w:p w14:paraId="2517CF24" w14:textId="77777777" w:rsidR="00E57FDB" w:rsidRPr="00C577E5" w:rsidRDefault="00E57FDB" w:rsidP="00A42006">
      <w:pPr>
        <w:pBdr>
          <w:top w:val="nil"/>
          <w:left w:val="nil"/>
          <w:bottom w:val="nil"/>
          <w:right w:val="nil"/>
          <w:between w:val="nil"/>
        </w:pBdr>
        <w:tabs>
          <w:tab w:val="left" w:pos="426"/>
          <w:tab w:val="left" w:pos="567"/>
          <w:tab w:val="left" w:pos="851"/>
        </w:tabs>
        <w:jc w:val="both"/>
        <w:rPr>
          <w:rFonts w:eastAsia="Arial"/>
          <w:b/>
          <w:bCs/>
          <w:color w:val="000000"/>
          <w:sz w:val="24"/>
          <w:szCs w:val="24"/>
        </w:rPr>
      </w:pPr>
    </w:p>
    <w:p w14:paraId="480F5143" w14:textId="0B23FE07" w:rsidR="00424805" w:rsidRPr="00C577E5" w:rsidRDefault="00742AFD" w:rsidP="006C0C75">
      <w:pPr>
        <w:numPr>
          <w:ilvl w:val="0"/>
          <w:numId w:val="7"/>
        </w:numPr>
        <w:pBdr>
          <w:top w:val="nil"/>
          <w:left w:val="nil"/>
          <w:bottom w:val="nil"/>
          <w:right w:val="nil"/>
          <w:between w:val="nil"/>
        </w:pBdr>
        <w:shd w:val="clear" w:color="auto" w:fill="FFFFFF"/>
        <w:tabs>
          <w:tab w:val="left" w:pos="426"/>
          <w:tab w:val="left" w:pos="567"/>
          <w:tab w:val="left" w:pos="851"/>
        </w:tabs>
        <w:jc w:val="both"/>
        <w:rPr>
          <w:rFonts w:eastAsia="Arial"/>
          <w:color w:val="000000"/>
          <w:sz w:val="24"/>
          <w:szCs w:val="24"/>
        </w:rPr>
      </w:pPr>
      <w:r w:rsidRPr="00C577E5">
        <w:rPr>
          <w:rFonts w:eastAsia="Arial"/>
          <w:b/>
          <w:color w:val="000000"/>
          <w:sz w:val="24"/>
          <w:szCs w:val="24"/>
        </w:rPr>
        <w:lastRenderedPageBreak/>
        <w:t>DA MEDIÇÃO, PAGAMENTOS</w:t>
      </w:r>
      <w:r w:rsidR="00EB7FA0" w:rsidRPr="00C577E5">
        <w:rPr>
          <w:rFonts w:eastAsia="Arial"/>
          <w:b/>
          <w:color w:val="000000"/>
          <w:sz w:val="24"/>
          <w:szCs w:val="24"/>
        </w:rPr>
        <w:t>,</w:t>
      </w:r>
      <w:r w:rsidRPr="00C577E5">
        <w:rPr>
          <w:rFonts w:eastAsia="Arial"/>
          <w:b/>
          <w:color w:val="000000"/>
          <w:sz w:val="24"/>
          <w:szCs w:val="24"/>
        </w:rPr>
        <w:t xml:space="preserve"> RECEBIMENTOS DOS SERVIÇOS</w:t>
      </w:r>
      <w:r w:rsidR="00EB7FA0" w:rsidRPr="00C577E5">
        <w:rPr>
          <w:rFonts w:eastAsia="Arial"/>
          <w:b/>
          <w:color w:val="000000"/>
          <w:sz w:val="24"/>
          <w:szCs w:val="24"/>
        </w:rPr>
        <w:t xml:space="preserve"> E FISCALIZAÇÃO</w:t>
      </w:r>
      <w:r w:rsidRPr="00C577E5">
        <w:rPr>
          <w:rFonts w:eastAsia="Arial"/>
          <w:b/>
          <w:color w:val="000000"/>
          <w:sz w:val="24"/>
          <w:szCs w:val="24"/>
        </w:rPr>
        <w:t>.</w:t>
      </w:r>
    </w:p>
    <w:p w14:paraId="0EAD56E0" w14:textId="77777777" w:rsidR="00424805" w:rsidRPr="00C577E5" w:rsidRDefault="00424805" w:rsidP="007C64FD">
      <w:pPr>
        <w:pBdr>
          <w:top w:val="nil"/>
          <w:left w:val="nil"/>
          <w:bottom w:val="nil"/>
          <w:right w:val="nil"/>
          <w:between w:val="nil"/>
        </w:pBdr>
        <w:tabs>
          <w:tab w:val="left" w:pos="426"/>
          <w:tab w:val="left" w:pos="567"/>
          <w:tab w:val="left" w:pos="851"/>
        </w:tabs>
        <w:ind w:left="357"/>
        <w:jc w:val="both"/>
        <w:rPr>
          <w:rFonts w:eastAsia="Arial"/>
          <w:color w:val="000000"/>
          <w:sz w:val="24"/>
          <w:szCs w:val="24"/>
        </w:rPr>
      </w:pPr>
    </w:p>
    <w:p w14:paraId="0511AFAF" w14:textId="6E17A79D" w:rsidR="00424805" w:rsidRPr="005A01F6" w:rsidRDefault="00742AFD" w:rsidP="002309D5">
      <w:pPr>
        <w:numPr>
          <w:ilvl w:val="1"/>
          <w:numId w:val="7"/>
        </w:numPr>
        <w:pBdr>
          <w:top w:val="nil"/>
          <w:left w:val="nil"/>
          <w:bottom w:val="nil"/>
          <w:right w:val="nil"/>
          <w:between w:val="nil"/>
        </w:pBdr>
        <w:shd w:val="clear" w:color="auto" w:fill="FFFFFF"/>
        <w:tabs>
          <w:tab w:val="left" w:pos="142"/>
          <w:tab w:val="left" w:pos="567"/>
          <w:tab w:val="left" w:pos="851"/>
        </w:tabs>
        <w:ind w:left="0" w:firstLine="0"/>
        <w:jc w:val="both"/>
        <w:rPr>
          <w:rFonts w:eastAsia="Arial"/>
          <w:color w:val="000000"/>
          <w:sz w:val="24"/>
          <w:szCs w:val="24"/>
        </w:rPr>
      </w:pPr>
      <w:r w:rsidRPr="00E01F8C">
        <w:rPr>
          <w:rFonts w:eastAsia="Arial"/>
          <w:color w:val="000000"/>
          <w:sz w:val="24"/>
          <w:szCs w:val="24"/>
        </w:rPr>
        <w:t xml:space="preserve"> </w:t>
      </w:r>
      <w:r w:rsidR="00CA6073" w:rsidRPr="00E01F8C">
        <w:rPr>
          <w:sz w:val="24"/>
          <w:szCs w:val="24"/>
        </w:rPr>
        <w:t xml:space="preserve">As </w:t>
      </w:r>
      <w:r w:rsidR="00E01F8C" w:rsidRPr="00E01F8C">
        <w:rPr>
          <w:sz w:val="24"/>
          <w:szCs w:val="24"/>
        </w:rPr>
        <w:t>medições dos serviços executados serão realizadas com base nas etapas efetivamente concluídas, em conformidade com os projetos executivos, memoriais, planilhas orçamentárias e cronograma físico-financeiro que integram a contratação.</w:t>
      </w:r>
    </w:p>
    <w:p w14:paraId="1C86328A" w14:textId="634D9F63" w:rsidR="005A01F6" w:rsidRPr="005A01F6" w:rsidRDefault="005A01F6" w:rsidP="005A01F6">
      <w:pPr>
        <w:pBdr>
          <w:top w:val="nil"/>
          <w:left w:val="nil"/>
          <w:bottom w:val="nil"/>
          <w:right w:val="nil"/>
          <w:between w:val="nil"/>
        </w:pBdr>
        <w:shd w:val="clear" w:color="auto" w:fill="FFFFFF"/>
        <w:tabs>
          <w:tab w:val="left" w:pos="142"/>
          <w:tab w:val="left" w:pos="567"/>
          <w:tab w:val="left" w:pos="851"/>
        </w:tabs>
        <w:ind w:left="567"/>
        <w:jc w:val="both"/>
        <w:rPr>
          <w:sz w:val="24"/>
          <w:szCs w:val="24"/>
        </w:rPr>
      </w:pPr>
    </w:p>
    <w:p w14:paraId="33E88F34" w14:textId="728F4AC6" w:rsidR="005A01F6" w:rsidRPr="005A01F6" w:rsidRDefault="005A01F6" w:rsidP="005A01F6">
      <w:pPr>
        <w:pBdr>
          <w:top w:val="nil"/>
          <w:left w:val="nil"/>
          <w:bottom w:val="nil"/>
          <w:right w:val="nil"/>
          <w:between w:val="nil"/>
        </w:pBdr>
        <w:shd w:val="clear" w:color="auto" w:fill="FFFFFF"/>
        <w:tabs>
          <w:tab w:val="left" w:pos="142"/>
          <w:tab w:val="left" w:pos="567"/>
          <w:tab w:val="left" w:pos="851"/>
        </w:tabs>
        <w:ind w:left="567"/>
        <w:jc w:val="both"/>
        <w:rPr>
          <w:rFonts w:eastAsia="Arial"/>
          <w:color w:val="000000"/>
          <w:sz w:val="24"/>
          <w:szCs w:val="24"/>
        </w:rPr>
      </w:pPr>
      <w:r w:rsidRPr="005A01F6">
        <w:rPr>
          <w:b/>
          <w:bCs/>
          <w:sz w:val="24"/>
          <w:szCs w:val="24"/>
        </w:rPr>
        <w:t>17.1.1</w:t>
      </w:r>
      <w:r w:rsidRPr="005A01F6">
        <w:rPr>
          <w:sz w:val="24"/>
          <w:szCs w:val="24"/>
        </w:rPr>
        <w:t xml:space="preserve"> A contratada deverá iniciar a execução no prazo máximo de 5 (cinco) dias úteis, contados do recebimento da Ordem de Serviço, observadas as demais condições estabelecidas no Termo de Referência e no contrato.</w:t>
      </w:r>
    </w:p>
    <w:p w14:paraId="24DA1233" w14:textId="77777777" w:rsidR="00E01F8C" w:rsidRPr="00E01F8C" w:rsidRDefault="00E01F8C" w:rsidP="00E01F8C">
      <w:pPr>
        <w:pBdr>
          <w:top w:val="nil"/>
          <w:left w:val="nil"/>
          <w:bottom w:val="nil"/>
          <w:right w:val="nil"/>
          <w:between w:val="nil"/>
        </w:pBdr>
        <w:shd w:val="clear" w:color="auto" w:fill="FFFFFF"/>
        <w:tabs>
          <w:tab w:val="left" w:pos="142"/>
          <w:tab w:val="left" w:pos="567"/>
          <w:tab w:val="left" w:pos="851"/>
        </w:tabs>
        <w:jc w:val="both"/>
        <w:rPr>
          <w:rFonts w:eastAsia="Arial"/>
          <w:color w:val="000000"/>
          <w:sz w:val="24"/>
          <w:szCs w:val="24"/>
        </w:rPr>
      </w:pPr>
    </w:p>
    <w:p w14:paraId="128D90E9" w14:textId="28348496" w:rsidR="00424805" w:rsidRPr="00C577E5" w:rsidRDefault="00742AFD"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O valor da medição será obtido pela soma das multiplicações das quantidades executadas, pelos preços unitários propostos pela CONTRATADA.</w:t>
      </w:r>
    </w:p>
    <w:p w14:paraId="06C665B0" w14:textId="77777777" w:rsidR="00CA6073" w:rsidRPr="00C577E5" w:rsidRDefault="00CA6073" w:rsidP="00CA6073">
      <w:pPr>
        <w:pStyle w:val="PargrafodaLista"/>
        <w:rPr>
          <w:rFonts w:eastAsia="Arial"/>
          <w:color w:val="000000"/>
          <w:sz w:val="24"/>
          <w:szCs w:val="24"/>
        </w:rPr>
      </w:pPr>
    </w:p>
    <w:p w14:paraId="14A434F3" w14:textId="7676673F" w:rsidR="00CA6073" w:rsidRPr="00E01F8C" w:rsidRDefault="00E01F8C" w:rsidP="00381887">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E01F8C">
        <w:rPr>
          <w:sz w:val="24"/>
          <w:szCs w:val="24"/>
        </w:rPr>
        <w:t>As medições serão realizadas conforme a evolução física da obra, podendo ocorrer mensalmente ou em períodos compatíveis com a execução das etapas previstas no cronograma físico-financeiro, observados os serviços efetivamente executados e aceitos pela fiscalização.</w:t>
      </w:r>
    </w:p>
    <w:p w14:paraId="3763D38C" w14:textId="77777777" w:rsidR="00E01F8C" w:rsidRPr="00E01F8C" w:rsidRDefault="00E01F8C" w:rsidP="00E01F8C">
      <w:pPr>
        <w:pBdr>
          <w:top w:val="nil"/>
          <w:left w:val="nil"/>
          <w:bottom w:val="nil"/>
          <w:right w:val="nil"/>
          <w:between w:val="nil"/>
        </w:pBdr>
        <w:tabs>
          <w:tab w:val="left" w:pos="142"/>
          <w:tab w:val="left" w:pos="567"/>
          <w:tab w:val="left" w:pos="851"/>
        </w:tabs>
        <w:jc w:val="both"/>
        <w:rPr>
          <w:rFonts w:eastAsia="Arial"/>
          <w:color w:val="000000"/>
          <w:sz w:val="24"/>
          <w:szCs w:val="24"/>
        </w:rPr>
      </w:pPr>
    </w:p>
    <w:p w14:paraId="7EA61336" w14:textId="77777777" w:rsidR="00E01F8C" w:rsidRPr="00E01F8C" w:rsidRDefault="00E01F8C"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E01F8C">
        <w:rPr>
          <w:sz w:val="24"/>
          <w:szCs w:val="24"/>
        </w:rPr>
        <w:t>A primeira medição poderá ser realizada após a emissão da Ordem de Serviço e a efetiva execução de serviços passíveis de medição, e a última medição será realizada após a conclusão integral do objeto, independentemente do período mensal.</w:t>
      </w:r>
    </w:p>
    <w:p w14:paraId="443BEEDC" w14:textId="77777777" w:rsidR="00E01F8C" w:rsidRDefault="00E01F8C" w:rsidP="00E01F8C">
      <w:pPr>
        <w:pStyle w:val="PargrafodaLista"/>
        <w:rPr>
          <w:sz w:val="24"/>
          <w:szCs w:val="24"/>
        </w:rPr>
      </w:pPr>
    </w:p>
    <w:p w14:paraId="6FAF14F7" w14:textId="2708CE2B" w:rsidR="00E01F8C" w:rsidRPr="00404F5F" w:rsidRDefault="00E01F8C" w:rsidP="00404F5F">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E01F8C">
        <w:rPr>
          <w:sz w:val="24"/>
          <w:szCs w:val="24"/>
        </w:rPr>
        <w:t>Somente serão considerados para fins de medição os serviços efetivamente executados, conferidos e aprovados pela fiscalização, observadas as quantidades e os valores constantes da planilha orçamentária integrante da contratação.</w:t>
      </w:r>
    </w:p>
    <w:p w14:paraId="42847CA8" w14:textId="77777777" w:rsidR="00E01F8C" w:rsidRPr="00E01F8C" w:rsidRDefault="00E01F8C" w:rsidP="00E01F8C">
      <w:pPr>
        <w:pBdr>
          <w:top w:val="nil"/>
          <w:left w:val="nil"/>
          <w:bottom w:val="nil"/>
          <w:right w:val="nil"/>
          <w:between w:val="nil"/>
        </w:pBdr>
        <w:tabs>
          <w:tab w:val="left" w:pos="142"/>
          <w:tab w:val="left" w:pos="567"/>
          <w:tab w:val="left" w:pos="851"/>
        </w:tabs>
        <w:jc w:val="both"/>
        <w:rPr>
          <w:rFonts w:eastAsia="Arial"/>
          <w:color w:val="000000"/>
          <w:sz w:val="24"/>
          <w:szCs w:val="24"/>
        </w:rPr>
      </w:pPr>
    </w:p>
    <w:p w14:paraId="09A658DE" w14:textId="7C8B4FC0" w:rsidR="00CA6073" w:rsidRPr="00C577E5" w:rsidRDefault="00CA6073"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Caso esta não cumpra com cronograma proposto, deverá apresentar justificativa expondo os motivos, bem como apresentar novo cronograma para que possa ser analisado.</w:t>
      </w:r>
    </w:p>
    <w:p w14:paraId="5BFD074B" w14:textId="77777777" w:rsidR="00424805" w:rsidRPr="00C577E5" w:rsidRDefault="00424805" w:rsidP="00404F5F">
      <w:pPr>
        <w:pBdr>
          <w:top w:val="nil"/>
          <w:left w:val="nil"/>
          <w:bottom w:val="nil"/>
          <w:right w:val="nil"/>
          <w:between w:val="nil"/>
        </w:pBdr>
        <w:rPr>
          <w:rFonts w:eastAsia="Arial"/>
          <w:color w:val="000000"/>
          <w:sz w:val="24"/>
          <w:szCs w:val="24"/>
        </w:rPr>
      </w:pPr>
    </w:p>
    <w:p w14:paraId="1BA45A95" w14:textId="1979C6F2" w:rsidR="00C26F31" w:rsidRPr="00E01F8C" w:rsidRDefault="00E01F8C" w:rsidP="002213EB">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E01F8C">
        <w:rPr>
          <w:sz w:val="24"/>
          <w:szCs w:val="24"/>
        </w:rPr>
        <w:t>A contratada deverá solicitar à fiscalização a vistoria dos serviços executados para fins de medição, com antecedência suficiente para possibilitar a conferência e o registro da execução.</w:t>
      </w:r>
    </w:p>
    <w:p w14:paraId="6FD1F6FF" w14:textId="77777777" w:rsidR="00E01F8C" w:rsidRPr="00E01F8C" w:rsidRDefault="00E01F8C" w:rsidP="00E01F8C">
      <w:pPr>
        <w:pBdr>
          <w:top w:val="nil"/>
          <w:left w:val="nil"/>
          <w:bottom w:val="nil"/>
          <w:right w:val="nil"/>
          <w:between w:val="nil"/>
        </w:pBdr>
        <w:tabs>
          <w:tab w:val="left" w:pos="142"/>
          <w:tab w:val="left" w:pos="567"/>
          <w:tab w:val="left" w:pos="851"/>
        </w:tabs>
        <w:jc w:val="both"/>
        <w:rPr>
          <w:rFonts w:eastAsia="Arial"/>
          <w:color w:val="000000"/>
          <w:sz w:val="24"/>
          <w:szCs w:val="24"/>
        </w:rPr>
      </w:pPr>
    </w:p>
    <w:p w14:paraId="10B953B3" w14:textId="73CB96D7" w:rsidR="002A1698" w:rsidRPr="00C577E5" w:rsidRDefault="002A1698" w:rsidP="00C26F31">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A medição dos serviços será composta dos seguintes documentos:</w:t>
      </w:r>
    </w:p>
    <w:p w14:paraId="6466B435" w14:textId="77777777" w:rsidR="00506A77" w:rsidRPr="00C577E5" w:rsidRDefault="00506A77" w:rsidP="00506A77">
      <w:pPr>
        <w:pBdr>
          <w:top w:val="nil"/>
          <w:left w:val="nil"/>
          <w:bottom w:val="nil"/>
          <w:right w:val="nil"/>
          <w:between w:val="nil"/>
        </w:pBdr>
        <w:tabs>
          <w:tab w:val="left" w:pos="142"/>
          <w:tab w:val="left" w:pos="567"/>
          <w:tab w:val="left" w:pos="851"/>
        </w:tabs>
        <w:jc w:val="both"/>
        <w:rPr>
          <w:rFonts w:eastAsia="Arial"/>
          <w:color w:val="000000"/>
          <w:sz w:val="24"/>
          <w:szCs w:val="24"/>
        </w:rPr>
      </w:pPr>
    </w:p>
    <w:p w14:paraId="251012E5" w14:textId="77777777" w:rsidR="00E01F8C"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Folha de identificação com os dados do contrato;</w:t>
      </w:r>
    </w:p>
    <w:p w14:paraId="74B1A152" w14:textId="77777777" w:rsidR="00E01F8C"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Boletim ou ficha de medição;</w:t>
      </w:r>
    </w:p>
    <w:p w14:paraId="5D86C797" w14:textId="77777777" w:rsidR="00E01F8C"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Memória de cálculo dos quantitativos medidos;</w:t>
      </w:r>
    </w:p>
    <w:p w14:paraId="16A3CEFD" w14:textId="77777777" w:rsidR="00E01F8C"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Planilha de medição acumulada;</w:t>
      </w:r>
    </w:p>
    <w:p w14:paraId="25487F4D" w14:textId="77777777" w:rsidR="00E01F8C"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Cronograma físico-financeiro atualizado;</w:t>
      </w:r>
    </w:p>
    <w:p w14:paraId="69487A12" w14:textId="77777777" w:rsidR="00E01F8C"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Registro fotográfico dos serviços executados; e</w:t>
      </w:r>
    </w:p>
    <w:p w14:paraId="3E827A78" w14:textId="1C800139" w:rsidR="002A1698" w:rsidRPr="00E01F8C" w:rsidRDefault="00E01F8C" w:rsidP="00E01F8C">
      <w:pPr>
        <w:pStyle w:val="PargrafodaLista"/>
        <w:numPr>
          <w:ilvl w:val="0"/>
          <w:numId w:val="33"/>
        </w:numPr>
        <w:pBdr>
          <w:top w:val="nil"/>
          <w:left w:val="nil"/>
          <w:bottom w:val="nil"/>
          <w:right w:val="nil"/>
          <w:between w:val="nil"/>
        </w:pBdr>
        <w:tabs>
          <w:tab w:val="left" w:pos="142"/>
          <w:tab w:val="left" w:pos="567"/>
          <w:tab w:val="left" w:pos="851"/>
        </w:tabs>
        <w:jc w:val="both"/>
        <w:rPr>
          <w:rFonts w:eastAsia="Arial"/>
          <w:color w:val="000000"/>
          <w:sz w:val="24"/>
          <w:szCs w:val="24"/>
        </w:rPr>
      </w:pPr>
      <w:r w:rsidRPr="00E01F8C">
        <w:rPr>
          <w:rFonts w:eastAsia="Arial"/>
          <w:color w:val="000000"/>
          <w:sz w:val="24"/>
          <w:szCs w:val="24"/>
        </w:rPr>
        <w:t>Diário de obra atualizado.</w:t>
      </w:r>
    </w:p>
    <w:p w14:paraId="43F9D845" w14:textId="77777777" w:rsidR="002A1698" w:rsidRPr="00C577E5" w:rsidRDefault="002A1698" w:rsidP="002A1698">
      <w:pPr>
        <w:pBdr>
          <w:top w:val="nil"/>
          <w:left w:val="nil"/>
          <w:bottom w:val="nil"/>
          <w:right w:val="nil"/>
          <w:between w:val="nil"/>
        </w:pBdr>
        <w:tabs>
          <w:tab w:val="left" w:pos="142"/>
          <w:tab w:val="left" w:pos="567"/>
          <w:tab w:val="left" w:pos="851"/>
        </w:tabs>
        <w:jc w:val="both"/>
        <w:rPr>
          <w:rFonts w:eastAsia="Arial"/>
          <w:color w:val="000000"/>
          <w:sz w:val="24"/>
          <w:szCs w:val="24"/>
        </w:rPr>
      </w:pPr>
    </w:p>
    <w:p w14:paraId="3D620121" w14:textId="0B3AD823" w:rsidR="002A1698" w:rsidRPr="00C577E5" w:rsidRDefault="002A1698"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 xml:space="preserve">Em </w:t>
      </w:r>
      <w:r w:rsidR="00E01F8C" w:rsidRPr="00E01F8C">
        <w:rPr>
          <w:sz w:val="24"/>
          <w:szCs w:val="24"/>
        </w:rPr>
        <w:t>caso de divergência entre os serviços ou quantitativos apresentados pela contratada e aqueles verificados pela fiscalização, serão considerados para pagamento somente os serviços efetivamente executados e aprovados, podendo a fiscalização solicitar esclarecimentos ou documentação complementar.</w:t>
      </w:r>
    </w:p>
    <w:p w14:paraId="65B572F4" w14:textId="77777777" w:rsidR="00085E5F" w:rsidRPr="00C577E5" w:rsidRDefault="00085E5F" w:rsidP="00085E5F">
      <w:pPr>
        <w:pBdr>
          <w:top w:val="nil"/>
          <w:left w:val="nil"/>
          <w:bottom w:val="nil"/>
          <w:right w:val="nil"/>
          <w:between w:val="nil"/>
        </w:pBdr>
        <w:tabs>
          <w:tab w:val="left" w:pos="142"/>
          <w:tab w:val="left" w:pos="567"/>
          <w:tab w:val="left" w:pos="851"/>
        </w:tabs>
        <w:jc w:val="both"/>
        <w:rPr>
          <w:rFonts w:eastAsia="Arial"/>
          <w:color w:val="000000"/>
          <w:sz w:val="24"/>
          <w:szCs w:val="24"/>
        </w:rPr>
      </w:pPr>
    </w:p>
    <w:p w14:paraId="062BE48B" w14:textId="3849CC6D" w:rsidR="00085E5F" w:rsidRPr="00E01F8C" w:rsidRDefault="00085E5F" w:rsidP="00F7042C">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E01F8C">
        <w:rPr>
          <w:sz w:val="24"/>
          <w:szCs w:val="24"/>
        </w:rPr>
        <w:lastRenderedPageBreak/>
        <w:t xml:space="preserve"> </w:t>
      </w:r>
      <w:r w:rsidR="00E01F8C" w:rsidRPr="00E01F8C">
        <w:rPr>
          <w:sz w:val="24"/>
          <w:szCs w:val="24"/>
        </w:rPr>
        <w:t>Os serviços executados em desacordo com os projetos, memoriais, especificações técnicas ou demais documentos da contratação não serão medidos ou pagos até que sejam devidamente corrigidos e aceitos pela fiscalização.</w:t>
      </w:r>
    </w:p>
    <w:p w14:paraId="023451F6" w14:textId="77777777" w:rsidR="00E01F8C" w:rsidRPr="00E01F8C" w:rsidRDefault="00E01F8C" w:rsidP="00E01F8C">
      <w:pPr>
        <w:pBdr>
          <w:top w:val="nil"/>
          <w:left w:val="nil"/>
          <w:bottom w:val="nil"/>
          <w:right w:val="nil"/>
          <w:between w:val="nil"/>
        </w:pBdr>
        <w:tabs>
          <w:tab w:val="left" w:pos="142"/>
          <w:tab w:val="left" w:pos="567"/>
          <w:tab w:val="left" w:pos="851"/>
        </w:tabs>
        <w:jc w:val="both"/>
        <w:rPr>
          <w:rFonts w:eastAsia="Arial"/>
          <w:color w:val="000000"/>
          <w:sz w:val="24"/>
          <w:szCs w:val="24"/>
        </w:rPr>
      </w:pPr>
    </w:p>
    <w:p w14:paraId="3D050F62" w14:textId="54B90A8D" w:rsidR="00085E5F" w:rsidRPr="00C577E5" w:rsidRDefault="00506A77"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 xml:space="preserve"> </w:t>
      </w:r>
      <w:r w:rsidR="00E01F8C" w:rsidRPr="00E01F8C">
        <w:rPr>
          <w:sz w:val="24"/>
          <w:szCs w:val="24"/>
        </w:rPr>
        <w:t>Após a aprovação da medição pela fiscalização, a contratada poderá emitir a respectiva Nota Fiscal, correspondente aos serviços efetivamente executados e aprovados.</w:t>
      </w:r>
    </w:p>
    <w:p w14:paraId="78B123FE" w14:textId="77777777" w:rsidR="00085E5F" w:rsidRPr="00C577E5" w:rsidRDefault="00085E5F" w:rsidP="00085E5F">
      <w:pPr>
        <w:pStyle w:val="PargrafodaLista"/>
        <w:rPr>
          <w:rFonts w:eastAsia="Arial"/>
          <w:color w:val="000000"/>
          <w:sz w:val="24"/>
          <w:szCs w:val="24"/>
        </w:rPr>
      </w:pPr>
    </w:p>
    <w:p w14:paraId="0C548D13" w14:textId="75819074" w:rsidR="00085E5F" w:rsidRPr="00E01F8C" w:rsidRDefault="00506A77" w:rsidP="00B42F4D">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E01F8C">
        <w:rPr>
          <w:sz w:val="24"/>
          <w:szCs w:val="24"/>
        </w:rPr>
        <w:t xml:space="preserve"> </w:t>
      </w:r>
      <w:r w:rsidR="00085E5F" w:rsidRPr="00E01F8C">
        <w:rPr>
          <w:sz w:val="24"/>
          <w:szCs w:val="24"/>
        </w:rPr>
        <w:t xml:space="preserve">O </w:t>
      </w:r>
      <w:r w:rsidR="00E01F8C" w:rsidRPr="00E01F8C">
        <w:rPr>
          <w:sz w:val="24"/>
          <w:szCs w:val="24"/>
        </w:rPr>
        <w:t>pagamento da última medição ficará condicionado à conclusão integral da obra, ao cumprimento das exigências previstas nos projetos e demais documentos técnicos e à emissão do Termo de Recebimento Definitivo, quando exigível.</w:t>
      </w:r>
    </w:p>
    <w:p w14:paraId="068FA78F" w14:textId="77777777" w:rsidR="00E01F8C" w:rsidRPr="00E01F8C" w:rsidRDefault="00E01F8C" w:rsidP="00E01F8C">
      <w:pPr>
        <w:pBdr>
          <w:top w:val="nil"/>
          <w:left w:val="nil"/>
          <w:bottom w:val="nil"/>
          <w:right w:val="nil"/>
          <w:between w:val="nil"/>
        </w:pBdr>
        <w:tabs>
          <w:tab w:val="left" w:pos="142"/>
          <w:tab w:val="left" w:pos="567"/>
          <w:tab w:val="left" w:pos="851"/>
        </w:tabs>
        <w:jc w:val="both"/>
        <w:rPr>
          <w:rFonts w:eastAsia="Arial"/>
          <w:color w:val="000000"/>
          <w:sz w:val="24"/>
          <w:szCs w:val="24"/>
        </w:rPr>
      </w:pPr>
    </w:p>
    <w:p w14:paraId="161DB279" w14:textId="596DAE6E" w:rsidR="00085E5F" w:rsidRPr="00C577E5" w:rsidRDefault="00506A77"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 xml:space="preserve"> </w:t>
      </w:r>
      <w:r w:rsidR="00085E5F" w:rsidRPr="00C577E5">
        <w:rPr>
          <w:sz w:val="24"/>
          <w:szCs w:val="24"/>
        </w:rPr>
        <w:t>Apresentada a fatura, caberá ao fiscal do contrato atestar a regular realização dos serviços, encaminhando o documento para as providências relativas ao pagamento, acompanhada do boletim de medição aprovado pela fiscalização.</w:t>
      </w:r>
    </w:p>
    <w:p w14:paraId="09BB9F25" w14:textId="77777777" w:rsidR="00085E5F" w:rsidRPr="00C577E5" w:rsidRDefault="00085E5F" w:rsidP="00085E5F">
      <w:pPr>
        <w:pStyle w:val="PargrafodaLista"/>
        <w:rPr>
          <w:rFonts w:eastAsia="Arial"/>
          <w:color w:val="000000"/>
          <w:sz w:val="24"/>
          <w:szCs w:val="24"/>
        </w:rPr>
      </w:pPr>
    </w:p>
    <w:p w14:paraId="5CFDA54F" w14:textId="5FC9A965" w:rsidR="00085E5F" w:rsidRPr="00C577E5" w:rsidRDefault="00506A77"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 xml:space="preserve"> </w:t>
      </w:r>
      <w:r w:rsidR="00085E5F" w:rsidRPr="00C577E5">
        <w:rPr>
          <w:sz w:val="24"/>
          <w:szCs w:val="24"/>
        </w:rPr>
        <w:t xml:space="preserve">O pagamento será realizado em até 30 (trinta) dias, contados da apresentação da Nota Fiscal emitida em nome do Serviço Autônomo de Água e Esgoto de São Gabriel do Oeste/MS, devidamente atestada pela Fiscalização, </w:t>
      </w:r>
      <w:r w:rsidR="00C26F31" w:rsidRPr="00C577E5">
        <w:rPr>
          <w:sz w:val="24"/>
          <w:szCs w:val="24"/>
        </w:rPr>
        <w:t>mediante crédito na conta corrente de titularidade da CONTRATADA, nos termos da Lei Federal nº 14.133/2021.</w:t>
      </w:r>
    </w:p>
    <w:p w14:paraId="2AAB0C56" w14:textId="002A5D1E" w:rsidR="00085E5F" w:rsidRPr="00C577E5" w:rsidRDefault="00085E5F" w:rsidP="00085E5F">
      <w:pPr>
        <w:pBdr>
          <w:top w:val="nil"/>
          <w:left w:val="nil"/>
          <w:bottom w:val="nil"/>
          <w:right w:val="nil"/>
          <w:between w:val="nil"/>
        </w:pBdr>
        <w:tabs>
          <w:tab w:val="left" w:pos="142"/>
          <w:tab w:val="left" w:pos="567"/>
          <w:tab w:val="left" w:pos="851"/>
        </w:tabs>
        <w:jc w:val="both"/>
        <w:rPr>
          <w:rFonts w:eastAsia="Arial"/>
          <w:color w:val="000000"/>
          <w:sz w:val="24"/>
          <w:szCs w:val="24"/>
        </w:rPr>
      </w:pPr>
    </w:p>
    <w:p w14:paraId="3985D568" w14:textId="5674760F" w:rsidR="00085E5F" w:rsidRPr="00C577E5" w:rsidRDefault="00506A77" w:rsidP="00085E5F">
      <w:pPr>
        <w:pStyle w:val="PargrafodaLista"/>
        <w:numPr>
          <w:ilvl w:val="2"/>
          <w:numId w:val="7"/>
        </w:numPr>
        <w:pBdr>
          <w:top w:val="nil"/>
          <w:left w:val="nil"/>
          <w:bottom w:val="nil"/>
          <w:right w:val="nil"/>
          <w:between w:val="nil"/>
        </w:pBdr>
        <w:tabs>
          <w:tab w:val="left" w:pos="142"/>
          <w:tab w:val="left" w:pos="567"/>
          <w:tab w:val="left" w:pos="851"/>
        </w:tabs>
        <w:jc w:val="both"/>
        <w:rPr>
          <w:sz w:val="24"/>
          <w:szCs w:val="24"/>
        </w:rPr>
      </w:pPr>
      <w:r w:rsidRPr="00C577E5">
        <w:rPr>
          <w:sz w:val="24"/>
          <w:szCs w:val="24"/>
        </w:rPr>
        <w:t xml:space="preserve"> </w:t>
      </w:r>
      <w:r w:rsidR="00085E5F" w:rsidRPr="00C577E5">
        <w:rPr>
          <w:sz w:val="24"/>
          <w:szCs w:val="24"/>
        </w:rPr>
        <w:t>A contratada deverá apresentar documentação complementar que se faça necessária para a comprovação dos serviços executados, como relatórios técnicos, certificados de conformidade e laudos técnicos, sempre que solicitado pela fiscalização.</w:t>
      </w:r>
    </w:p>
    <w:p w14:paraId="26F68999" w14:textId="77777777" w:rsidR="002A1698" w:rsidRPr="00C577E5" w:rsidRDefault="002A1698" w:rsidP="002A1698">
      <w:pPr>
        <w:pBdr>
          <w:top w:val="nil"/>
          <w:left w:val="nil"/>
          <w:bottom w:val="nil"/>
          <w:right w:val="nil"/>
          <w:between w:val="nil"/>
        </w:pBdr>
        <w:tabs>
          <w:tab w:val="left" w:pos="142"/>
          <w:tab w:val="left" w:pos="567"/>
          <w:tab w:val="left" w:pos="851"/>
        </w:tabs>
        <w:jc w:val="both"/>
        <w:rPr>
          <w:rFonts w:eastAsia="Arial"/>
          <w:color w:val="000000"/>
          <w:sz w:val="24"/>
          <w:szCs w:val="24"/>
        </w:rPr>
      </w:pPr>
    </w:p>
    <w:p w14:paraId="0B89784B" w14:textId="0B84555C" w:rsidR="00085E5F" w:rsidRPr="00C577E5" w:rsidRDefault="00085E5F"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 xml:space="preserve"> Para fins de liquidação, o setor competente deverá verificar se a nota fiscal ou instrumento de cobrança equivalente apresentado expressa os elementos necessários e essenciais do documento, tais como:</w:t>
      </w:r>
    </w:p>
    <w:p w14:paraId="577F6B71" w14:textId="77777777" w:rsidR="00085E5F" w:rsidRPr="00C577E5" w:rsidRDefault="00085E5F" w:rsidP="00085E5F">
      <w:pPr>
        <w:pStyle w:val="Default"/>
      </w:pPr>
    </w:p>
    <w:p w14:paraId="4E49C556" w14:textId="10930EA7" w:rsidR="00085E5F" w:rsidRPr="00C577E5" w:rsidRDefault="00085E5F" w:rsidP="003E3CAA">
      <w:pPr>
        <w:pStyle w:val="Default"/>
        <w:numPr>
          <w:ilvl w:val="0"/>
          <w:numId w:val="23"/>
        </w:numPr>
        <w:spacing w:after="309"/>
        <w:ind w:left="360" w:hanging="360"/>
      </w:pPr>
      <w:r w:rsidRPr="00C577E5">
        <w:rPr>
          <w:b/>
          <w:bCs/>
        </w:rPr>
        <w:t>a)</w:t>
      </w:r>
      <w:r w:rsidR="00385447">
        <w:rPr>
          <w:b/>
          <w:bCs/>
        </w:rPr>
        <w:t xml:space="preserve"> </w:t>
      </w:r>
      <w:r w:rsidRPr="00C577E5">
        <w:t xml:space="preserve">o número do processo administrativo; </w:t>
      </w:r>
    </w:p>
    <w:p w14:paraId="7F2454AC" w14:textId="77777777" w:rsidR="00085E5F" w:rsidRPr="00C577E5" w:rsidRDefault="00085E5F" w:rsidP="003E3CAA">
      <w:pPr>
        <w:pStyle w:val="Default"/>
        <w:numPr>
          <w:ilvl w:val="0"/>
          <w:numId w:val="23"/>
        </w:numPr>
        <w:spacing w:after="309"/>
        <w:ind w:left="360" w:hanging="360"/>
      </w:pPr>
      <w:r w:rsidRPr="00C577E5">
        <w:rPr>
          <w:b/>
          <w:bCs/>
        </w:rPr>
        <w:t xml:space="preserve">b) </w:t>
      </w:r>
      <w:r w:rsidRPr="00C577E5">
        <w:t xml:space="preserve">o número da licitação; </w:t>
      </w:r>
    </w:p>
    <w:p w14:paraId="2FD141EC" w14:textId="77777777" w:rsidR="00085E5F" w:rsidRPr="00C577E5" w:rsidRDefault="00085E5F" w:rsidP="003E3CAA">
      <w:pPr>
        <w:pStyle w:val="Default"/>
        <w:numPr>
          <w:ilvl w:val="0"/>
          <w:numId w:val="23"/>
        </w:numPr>
        <w:spacing w:after="309"/>
        <w:ind w:left="360" w:hanging="360"/>
      </w:pPr>
      <w:r w:rsidRPr="00C577E5">
        <w:rPr>
          <w:b/>
          <w:bCs/>
        </w:rPr>
        <w:t xml:space="preserve">c) </w:t>
      </w:r>
      <w:r w:rsidRPr="00C577E5">
        <w:t xml:space="preserve">o número do contrato e dados do órgão contratante; </w:t>
      </w:r>
    </w:p>
    <w:p w14:paraId="09DAC2E5" w14:textId="6055598D" w:rsidR="00085E5F" w:rsidRPr="00C577E5" w:rsidRDefault="00085E5F" w:rsidP="003E3CAA">
      <w:pPr>
        <w:pStyle w:val="Default"/>
        <w:numPr>
          <w:ilvl w:val="0"/>
          <w:numId w:val="23"/>
        </w:numPr>
        <w:spacing w:after="309"/>
        <w:ind w:left="360" w:hanging="360"/>
      </w:pPr>
      <w:r w:rsidRPr="00C577E5">
        <w:rPr>
          <w:b/>
          <w:bCs/>
        </w:rPr>
        <w:t xml:space="preserve">d) </w:t>
      </w:r>
      <w:r w:rsidRPr="00C577E5">
        <w:t>número da</w:t>
      </w:r>
      <w:r w:rsidR="00385447" w:rsidRPr="00385447">
        <w:t xml:space="preserve"> Ordem de Serviço</w:t>
      </w:r>
      <w:r w:rsidR="00385447" w:rsidRPr="009D36F0">
        <w:rPr>
          <w:rFonts w:ascii="Century Gothic" w:hAnsi="Century Gothic"/>
          <w:sz w:val="22"/>
          <w:szCs w:val="22"/>
        </w:rPr>
        <w:t xml:space="preserve"> </w:t>
      </w:r>
      <w:r w:rsidRPr="00C577E5">
        <w:t xml:space="preserve">ou instrumento equivalente; </w:t>
      </w:r>
    </w:p>
    <w:p w14:paraId="28737B99" w14:textId="77777777" w:rsidR="00085E5F" w:rsidRPr="00C577E5" w:rsidRDefault="00085E5F" w:rsidP="003E3CAA">
      <w:pPr>
        <w:pStyle w:val="Default"/>
        <w:numPr>
          <w:ilvl w:val="0"/>
          <w:numId w:val="23"/>
        </w:numPr>
        <w:spacing w:after="309"/>
        <w:ind w:left="360" w:hanging="360"/>
      </w:pPr>
      <w:r w:rsidRPr="00C577E5">
        <w:rPr>
          <w:b/>
          <w:bCs/>
        </w:rPr>
        <w:t xml:space="preserve">e) </w:t>
      </w:r>
      <w:r w:rsidRPr="00C577E5">
        <w:t>a descrição do objeto;</w:t>
      </w:r>
      <w:r w:rsidRPr="00C577E5">
        <w:rPr>
          <w:b/>
          <w:bCs/>
        </w:rPr>
        <w:t xml:space="preserve"> </w:t>
      </w:r>
    </w:p>
    <w:p w14:paraId="71595D18" w14:textId="77777777" w:rsidR="00085E5F" w:rsidRPr="00C577E5" w:rsidRDefault="00085E5F" w:rsidP="003E3CAA">
      <w:pPr>
        <w:pStyle w:val="Default"/>
        <w:numPr>
          <w:ilvl w:val="0"/>
          <w:numId w:val="23"/>
        </w:numPr>
        <w:spacing w:after="309"/>
        <w:ind w:left="360" w:hanging="360"/>
      </w:pPr>
      <w:r w:rsidRPr="00C577E5">
        <w:rPr>
          <w:b/>
          <w:bCs/>
        </w:rPr>
        <w:t xml:space="preserve">f) </w:t>
      </w:r>
      <w:r w:rsidRPr="00C577E5">
        <w:t>número do empenho;</w:t>
      </w:r>
      <w:r w:rsidRPr="00C577E5">
        <w:rPr>
          <w:b/>
          <w:bCs/>
        </w:rPr>
        <w:t xml:space="preserve"> </w:t>
      </w:r>
    </w:p>
    <w:p w14:paraId="3F1C74A0" w14:textId="057AB122" w:rsidR="00085E5F" w:rsidRPr="00C577E5" w:rsidRDefault="00085E5F" w:rsidP="00385447">
      <w:pPr>
        <w:pStyle w:val="Default"/>
        <w:numPr>
          <w:ilvl w:val="0"/>
          <w:numId w:val="23"/>
        </w:numPr>
        <w:spacing w:after="309"/>
        <w:ind w:left="360" w:hanging="360"/>
      </w:pPr>
      <w:r w:rsidRPr="00C577E5">
        <w:rPr>
          <w:b/>
          <w:bCs/>
        </w:rPr>
        <w:t xml:space="preserve">g) </w:t>
      </w:r>
      <w:r w:rsidRPr="00C577E5">
        <w:t>o período respectivo de execução do</w:t>
      </w:r>
      <w:r w:rsidR="00385447">
        <w:t>s</w:t>
      </w:r>
      <w:r w:rsidRPr="00C577E5">
        <w:t xml:space="preserve"> </w:t>
      </w:r>
      <w:r w:rsidR="00385447">
        <w:t>serviços</w:t>
      </w:r>
      <w:r w:rsidRPr="00C577E5">
        <w:t>;</w:t>
      </w:r>
      <w:r w:rsidRPr="00C577E5">
        <w:rPr>
          <w:b/>
          <w:bCs/>
        </w:rPr>
        <w:t xml:space="preserve"> </w:t>
      </w:r>
    </w:p>
    <w:p w14:paraId="264B542B" w14:textId="18E12519" w:rsidR="00085E5F" w:rsidRPr="00C577E5" w:rsidRDefault="00385447" w:rsidP="003E3CAA">
      <w:pPr>
        <w:pStyle w:val="Default"/>
        <w:numPr>
          <w:ilvl w:val="0"/>
          <w:numId w:val="23"/>
        </w:numPr>
        <w:ind w:left="360" w:hanging="360"/>
      </w:pPr>
      <w:r>
        <w:rPr>
          <w:b/>
          <w:bCs/>
        </w:rPr>
        <w:t>h</w:t>
      </w:r>
      <w:r w:rsidR="00085E5F" w:rsidRPr="00C577E5">
        <w:rPr>
          <w:b/>
          <w:bCs/>
        </w:rPr>
        <w:t xml:space="preserve">) </w:t>
      </w:r>
      <w:r w:rsidR="00085E5F" w:rsidRPr="00C577E5">
        <w:t xml:space="preserve">a data da emissão; </w:t>
      </w:r>
    </w:p>
    <w:p w14:paraId="750572A2" w14:textId="77777777" w:rsidR="00085E5F" w:rsidRPr="00C577E5" w:rsidRDefault="00085E5F" w:rsidP="00085E5F">
      <w:pPr>
        <w:pStyle w:val="Default"/>
      </w:pPr>
    </w:p>
    <w:p w14:paraId="6D0BB82B" w14:textId="3F01A0E5" w:rsidR="00085E5F" w:rsidRPr="00C577E5" w:rsidRDefault="00385447" w:rsidP="003E3CAA">
      <w:pPr>
        <w:pStyle w:val="Default"/>
        <w:numPr>
          <w:ilvl w:val="0"/>
          <w:numId w:val="24"/>
        </w:numPr>
        <w:spacing w:after="308"/>
        <w:ind w:left="360" w:hanging="360"/>
      </w:pPr>
      <w:r>
        <w:rPr>
          <w:b/>
          <w:bCs/>
        </w:rPr>
        <w:t>i</w:t>
      </w:r>
      <w:r w:rsidR="00085E5F" w:rsidRPr="00C577E5">
        <w:rPr>
          <w:b/>
          <w:bCs/>
        </w:rPr>
        <w:t xml:space="preserve">) </w:t>
      </w:r>
      <w:r w:rsidR="00085E5F" w:rsidRPr="00C577E5">
        <w:t xml:space="preserve">o valor a pagar; </w:t>
      </w:r>
    </w:p>
    <w:p w14:paraId="75A54B9E" w14:textId="06A30776" w:rsidR="00085E5F" w:rsidRPr="00C577E5" w:rsidRDefault="00385447" w:rsidP="003E3CAA">
      <w:pPr>
        <w:pStyle w:val="Default"/>
        <w:numPr>
          <w:ilvl w:val="0"/>
          <w:numId w:val="24"/>
        </w:numPr>
        <w:spacing w:after="308"/>
        <w:ind w:left="360" w:hanging="360"/>
      </w:pPr>
      <w:r>
        <w:rPr>
          <w:b/>
          <w:bCs/>
        </w:rPr>
        <w:t>j</w:t>
      </w:r>
      <w:r w:rsidR="00085E5F" w:rsidRPr="00C577E5">
        <w:rPr>
          <w:b/>
          <w:bCs/>
        </w:rPr>
        <w:t xml:space="preserve">) </w:t>
      </w:r>
      <w:r w:rsidR="00085E5F" w:rsidRPr="00C577E5">
        <w:t>eventual destaque do valor de retenções tributárias cabíveis;</w:t>
      </w:r>
      <w:r w:rsidR="00085E5F" w:rsidRPr="00C577E5">
        <w:rPr>
          <w:b/>
          <w:bCs/>
        </w:rPr>
        <w:t xml:space="preserve"> </w:t>
      </w:r>
    </w:p>
    <w:p w14:paraId="6152F24B" w14:textId="44118CAC" w:rsidR="00085E5F" w:rsidRPr="00C577E5" w:rsidRDefault="00385447" w:rsidP="003E3CAA">
      <w:pPr>
        <w:pStyle w:val="Default"/>
        <w:numPr>
          <w:ilvl w:val="0"/>
          <w:numId w:val="24"/>
        </w:numPr>
        <w:ind w:left="360" w:hanging="360"/>
      </w:pPr>
      <w:r>
        <w:rPr>
          <w:b/>
          <w:bCs/>
        </w:rPr>
        <w:lastRenderedPageBreak/>
        <w:t>k</w:t>
      </w:r>
      <w:r w:rsidR="00085E5F" w:rsidRPr="00C577E5">
        <w:rPr>
          <w:b/>
          <w:bCs/>
        </w:rPr>
        <w:t xml:space="preserve">) </w:t>
      </w:r>
      <w:r w:rsidR="00085E5F" w:rsidRPr="00C577E5">
        <w:t>demais dados necessários para demonstrar o vínculo entre a Nota Fiscal e o respectivo.</w:t>
      </w:r>
      <w:r w:rsidR="00085E5F" w:rsidRPr="00C577E5">
        <w:rPr>
          <w:b/>
          <w:bCs/>
        </w:rPr>
        <w:t xml:space="preserve"> </w:t>
      </w:r>
    </w:p>
    <w:p w14:paraId="06BBCEF4" w14:textId="77777777" w:rsidR="00085E5F" w:rsidRPr="00C577E5" w:rsidRDefault="00085E5F" w:rsidP="00085E5F">
      <w:pPr>
        <w:pBdr>
          <w:top w:val="nil"/>
          <w:left w:val="nil"/>
          <w:bottom w:val="nil"/>
          <w:right w:val="nil"/>
          <w:between w:val="nil"/>
        </w:pBdr>
        <w:tabs>
          <w:tab w:val="left" w:pos="142"/>
          <w:tab w:val="left" w:pos="567"/>
          <w:tab w:val="left" w:pos="851"/>
        </w:tabs>
        <w:jc w:val="both"/>
        <w:rPr>
          <w:rFonts w:eastAsia="Arial"/>
          <w:color w:val="000000"/>
          <w:sz w:val="24"/>
          <w:szCs w:val="24"/>
        </w:rPr>
      </w:pPr>
    </w:p>
    <w:p w14:paraId="03BA91EF" w14:textId="448155C0" w:rsidR="00085E5F" w:rsidRPr="00C577E5" w:rsidRDefault="00D256C6"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sz w:val="24"/>
          <w:szCs w:val="24"/>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30038E75" w14:textId="77777777" w:rsidR="00D256C6" w:rsidRPr="00C577E5" w:rsidRDefault="00D256C6" w:rsidP="00385447">
      <w:pPr>
        <w:pBdr>
          <w:top w:val="nil"/>
          <w:left w:val="nil"/>
          <w:bottom w:val="nil"/>
          <w:right w:val="nil"/>
          <w:between w:val="nil"/>
        </w:pBdr>
        <w:tabs>
          <w:tab w:val="left" w:pos="142"/>
          <w:tab w:val="left" w:pos="567"/>
          <w:tab w:val="left" w:pos="851"/>
        </w:tabs>
        <w:jc w:val="both"/>
        <w:rPr>
          <w:rFonts w:eastAsia="Arial"/>
          <w:color w:val="000000"/>
          <w:sz w:val="24"/>
          <w:szCs w:val="24"/>
        </w:rPr>
      </w:pPr>
    </w:p>
    <w:p w14:paraId="5BF5FC38" w14:textId="78A221A8" w:rsidR="00850D74" w:rsidRDefault="00385447" w:rsidP="00385447">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385447">
        <w:rPr>
          <w:rFonts w:eastAsia="Arial"/>
          <w:color w:val="000000"/>
          <w:sz w:val="24"/>
          <w:szCs w:val="24"/>
        </w:rPr>
        <w:t>A contratada deverá manter, durante a execução do contrato, as condições de habilitação e qualificação exigidas na licitação, podendo a Administração solicitar a documentação comprobatória necessária para fins de liquidação e pagamento.</w:t>
      </w:r>
    </w:p>
    <w:p w14:paraId="2B1753E0" w14:textId="77777777" w:rsidR="00385447" w:rsidRDefault="00385447" w:rsidP="00385447">
      <w:pPr>
        <w:pStyle w:val="PargrafodaLista"/>
        <w:jc w:val="both"/>
        <w:rPr>
          <w:rFonts w:eastAsia="Arial"/>
          <w:color w:val="000000"/>
          <w:sz w:val="24"/>
          <w:szCs w:val="24"/>
        </w:rPr>
      </w:pPr>
    </w:p>
    <w:p w14:paraId="7EF228E2" w14:textId="20953B96" w:rsidR="00385447" w:rsidRDefault="00385447" w:rsidP="00385447">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Pr>
          <w:rFonts w:eastAsia="Arial"/>
          <w:color w:val="000000"/>
          <w:sz w:val="24"/>
          <w:szCs w:val="24"/>
        </w:rPr>
        <w:t xml:space="preserve"> </w:t>
      </w:r>
      <w:r w:rsidRPr="00385447">
        <w:rPr>
          <w:rFonts w:eastAsia="Arial"/>
          <w:color w:val="000000"/>
          <w:sz w:val="24"/>
          <w:szCs w:val="24"/>
        </w:rPr>
        <w:t>Constatada irregularidade na documentação de regularidade da contratada, a Administração adotará as providências previstas na legislação aplicável, assegurados o contraditório e a ampla defesa, quando cabíveis.</w:t>
      </w:r>
    </w:p>
    <w:p w14:paraId="76AF4445" w14:textId="77777777" w:rsidR="00385447" w:rsidRDefault="00385447" w:rsidP="00385447">
      <w:pPr>
        <w:pStyle w:val="PargrafodaLista"/>
        <w:jc w:val="both"/>
        <w:rPr>
          <w:rFonts w:eastAsia="Arial"/>
          <w:color w:val="000000"/>
          <w:sz w:val="24"/>
          <w:szCs w:val="24"/>
        </w:rPr>
      </w:pPr>
    </w:p>
    <w:p w14:paraId="181B9EFE" w14:textId="1E1720B6" w:rsidR="00385447" w:rsidRDefault="00385447" w:rsidP="00385447">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385447">
        <w:rPr>
          <w:rFonts w:eastAsia="Arial"/>
          <w:color w:val="000000"/>
          <w:sz w:val="24"/>
          <w:szCs w:val="24"/>
        </w:rPr>
        <w:t>Quando do pagamento, serão efetuadas as retenções tributárias previstas na legislação aplicável.</w:t>
      </w:r>
    </w:p>
    <w:p w14:paraId="7E2462D2" w14:textId="77777777" w:rsidR="00385447" w:rsidRDefault="00385447" w:rsidP="00385447">
      <w:pPr>
        <w:pStyle w:val="PargrafodaLista"/>
        <w:jc w:val="both"/>
        <w:rPr>
          <w:rFonts w:eastAsia="Arial"/>
          <w:color w:val="000000"/>
          <w:sz w:val="24"/>
          <w:szCs w:val="24"/>
        </w:rPr>
      </w:pPr>
    </w:p>
    <w:p w14:paraId="784EB28A" w14:textId="582EA318" w:rsidR="00385447" w:rsidRDefault="00385447" w:rsidP="00385447">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385447">
        <w:rPr>
          <w:rFonts w:eastAsia="Arial"/>
          <w:color w:val="000000"/>
          <w:sz w:val="24"/>
          <w:szCs w:val="24"/>
        </w:rPr>
        <w:t>No caso de atraso de pagamento pela Contratante, os valores devidos à contratada serão atualizados monetariamente entre o termo final do prazo de pagamento e a data de sua efetiva realização, mediante aplicação do índice previsto no contrato e na legislação aplicável.</w:t>
      </w:r>
    </w:p>
    <w:p w14:paraId="4D8416D5" w14:textId="77777777" w:rsidR="00367F81" w:rsidRPr="00C577E5" w:rsidRDefault="00367F81" w:rsidP="00385447">
      <w:pPr>
        <w:pBdr>
          <w:top w:val="nil"/>
          <w:left w:val="nil"/>
          <w:bottom w:val="nil"/>
          <w:right w:val="nil"/>
          <w:between w:val="nil"/>
        </w:pBdr>
        <w:tabs>
          <w:tab w:val="left" w:pos="142"/>
          <w:tab w:val="left" w:pos="567"/>
          <w:tab w:val="left" w:pos="851"/>
        </w:tabs>
        <w:jc w:val="both"/>
        <w:rPr>
          <w:rFonts w:eastAsia="Arial"/>
          <w:color w:val="000000"/>
          <w:sz w:val="24"/>
          <w:szCs w:val="24"/>
        </w:rPr>
      </w:pPr>
    </w:p>
    <w:p w14:paraId="2C6BF143" w14:textId="77777777" w:rsidR="00424805" w:rsidRPr="00C577E5" w:rsidRDefault="00742AFD" w:rsidP="00385447">
      <w:pPr>
        <w:keepNext/>
        <w:keepLines/>
        <w:numPr>
          <w:ilvl w:val="0"/>
          <w:numId w:val="7"/>
        </w:numPr>
        <w:pBdr>
          <w:top w:val="nil"/>
          <w:left w:val="nil"/>
          <w:bottom w:val="nil"/>
          <w:right w:val="nil"/>
          <w:between w:val="nil"/>
        </w:pBdr>
        <w:tabs>
          <w:tab w:val="left" w:pos="567"/>
        </w:tabs>
        <w:jc w:val="both"/>
        <w:rPr>
          <w:rFonts w:eastAsia="Arial"/>
          <w:color w:val="000000"/>
          <w:sz w:val="24"/>
          <w:szCs w:val="24"/>
        </w:rPr>
      </w:pPr>
      <w:bookmarkStart w:id="32" w:name="_3whwml4" w:colFirst="0" w:colLast="0"/>
      <w:bookmarkEnd w:id="32"/>
      <w:r w:rsidRPr="00C577E5">
        <w:rPr>
          <w:rFonts w:eastAsia="Arial"/>
          <w:b/>
          <w:color w:val="000000"/>
          <w:sz w:val="24"/>
          <w:szCs w:val="24"/>
        </w:rPr>
        <w:t>DAS INFRAÇÕES ADMINISTRATIVAS E SANÇÕES</w:t>
      </w:r>
    </w:p>
    <w:p w14:paraId="44135588" w14:textId="77777777" w:rsidR="00424805" w:rsidRPr="00C577E5" w:rsidRDefault="00424805" w:rsidP="00385447">
      <w:pPr>
        <w:jc w:val="both"/>
        <w:rPr>
          <w:rFonts w:eastAsia="Arial"/>
          <w:sz w:val="24"/>
          <w:szCs w:val="24"/>
        </w:rPr>
      </w:pPr>
    </w:p>
    <w:p w14:paraId="34C5131B" w14:textId="77777777" w:rsidR="00424805" w:rsidRPr="00C577E5" w:rsidRDefault="00742AFD" w:rsidP="00385447">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Comete infração administrativa, nos termos da lei, o licitante que, com dolo ou culpa: </w:t>
      </w:r>
    </w:p>
    <w:p w14:paraId="077ABE57"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AE4C6AE" w14:textId="5A7761E1"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3" w:name="_2bn6wsx" w:colFirst="0" w:colLast="0"/>
      <w:bookmarkEnd w:id="33"/>
      <w:r w:rsidRPr="00C577E5">
        <w:rPr>
          <w:rFonts w:eastAsia="Arial"/>
          <w:color w:val="000000"/>
          <w:sz w:val="24"/>
          <w:szCs w:val="24"/>
        </w:rPr>
        <w:t>deixar de entregar a documentação exigida para o certame ou não entregar qualquer documento que tenha sido solicitado pelo</w:t>
      </w:r>
      <w:r w:rsidR="00ED0C41" w:rsidRPr="00C577E5">
        <w:rPr>
          <w:rFonts w:eastAsia="Arial"/>
          <w:color w:val="000000"/>
          <w:sz w:val="24"/>
          <w:szCs w:val="24"/>
        </w:rPr>
        <w:t>(</w:t>
      </w:r>
      <w:r w:rsidR="003821B3" w:rsidRPr="00C577E5">
        <w:rPr>
          <w:rFonts w:eastAsia="Arial"/>
          <w:color w:val="000000"/>
          <w:sz w:val="24"/>
          <w:szCs w:val="24"/>
        </w:rPr>
        <w:t>a</w:t>
      </w:r>
      <w:r w:rsidR="00ED0C41" w:rsidRPr="00C577E5">
        <w:rPr>
          <w:rFonts w:eastAsia="Arial"/>
          <w:color w:val="000000"/>
          <w:sz w:val="24"/>
          <w:szCs w:val="24"/>
        </w:rPr>
        <w:t>)</w:t>
      </w:r>
      <w:r w:rsidRPr="00C577E5">
        <w:rPr>
          <w:rFonts w:eastAsia="Arial"/>
          <w:color w:val="000000"/>
          <w:sz w:val="24"/>
          <w:szCs w:val="24"/>
        </w:rPr>
        <w:t xml:space="preserve"> Agente de Contratação/Comissão durante o certame;</w:t>
      </w:r>
    </w:p>
    <w:p w14:paraId="05A6C819"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6A57141D"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4" w:name="_qsh70q" w:colFirst="0" w:colLast="0"/>
      <w:bookmarkEnd w:id="34"/>
      <w:r w:rsidRPr="00C577E5">
        <w:rPr>
          <w:rFonts w:eastAsia="Arial"/>
          <w:color w:val="000000"/>
          <w:sz w:val="24"/>
          <w:szCs w:val="24"/>
        </w:rPr>
        <w:t>Salvo em decorrência de fato superveniente devidamente justificado, não mantiver a proposta em especial quando:</w:t>
      </w:r>
    </w:p>
    <w:p w14:paraId="29AB7CBF" w14:textId="77777777" w:rsidR="00424805" w:rsidRPr="00C577E5" w:rsidRDefault="00424805" w:rsidP="007C64FD">
      <w:pPr>
        <w:pBdr>
          <w:top w:val="nil"/>
          <w:left w:val="nil"/>
          <w:bottom w:val="nil"/>
          <w:right w:val="nil"/>
          <w:between w:val="nil"/>
        </w:pBdr>
        <w:jc w:val="both"/>
        <w:rPr>
          <w:rFonts w:eastAsia="Arial"/>
          <w:color w:val="000000"/>
          <w:sz w:val="24"/>
          <w:szCs w:val="24"/>
        </w:rPr>
      </w:pPr>
    </w:p>
    <w:p w14:paraId="32DD678E" w14:textId="77777777"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 xml:space="preserve">não enviar a proposta adequada ao último lance ofertado ou após a negociação; </w:t>
      </w:r>
    </w:p>
    <w:p w14:paraId="72DA86F4" w14:textId="77777777" w:rsidR="00424805" w:rsidRPr="00C577E5" w:rsidRDefault="00424805" w:rsidP="007C64FD">
      <w:pPr>
        <w:pBdr>
          <w:top w:val="nil"/>
          <w:left w:val="nil"/>
          <w:bottom w:val="nil"/>
          <w:right w:val="nil"/>
          <w:between w:val="nil"/>
        </w:pBdr>
        <w:ind w:left="851"/>
        <w:jc w:val="both"/>
        <w:rPr>
          <w:rFonts w:eastAsia="Arial"/>
          <w:color w:val="000000"/>
          <w:sz w:val="24"/>
          <w:szCs w:val="24"/>
        </w:rPr>
      </w:pPr>
    </w:p>
    <w:p w14:paraId="44782CB6" w14:textId="77777777"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 xml:space="preserve">recusar-se a enviar o detalhamento da proposta quando exigível; </w:t>
      </w:r>
    </w:p>
    <w:p w14:paraId="51581583" w14:textId="77777777" w:rsidR="00424805" w:rsidRPr="00C577E5" w:rsidRDefault="00424805" w:rsidP="007C64FD">
      <w:pPr>
        <w:pBdr>
          <w:top w:val="nil"/>
          <w:left w:val="nil"/>
          <w:bottom w:val="nil"/>
          <w:right w:val="nil"/>
          <w:between w:val="nil"/>
        </w:pBdr>
        <w:ind w:left="851"/>
        <w:rPr>
          <w:rFonts w:eastAsia="Arial"/>
          <w:color w:val="000000"/>
          <w:sz w:val="24"/>
          <w:szCs w:val="24"/>
        </w:rPr>
      </w:pPr>
    </w:p>
    <w:p w14:paraId="3B3E22CC" w14:textId="77777777"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 xml:space="preserve">pedir para ser desclassificado quando encerrada a etapa competitiva; </w:t>
      </w:r>
    </w:p>
    <w:p w14:paraId="59C9CEA4" w14:textId="77777777" w:rsidR="00424805" w:rsidRPr="00C577E5" w:rsidRDefault="00424805" w:rsidP="007C64FD">
      <w:pPr>
        <w:pBdr>
          <w:top w:val="nil"/>
          <w:left w:val="nil"/>
          <w:bottom w:val="nil"/>
          <w:right w:val="nil"/>
          <w:between w:val="nil"/>
        </w:pBdr>
        <w:ind w:left="851"/>
        <w:rPr>
          <w:rFonts w:eastAsia="Arial"/>
          <w:color w:val="000000"/>
          <w:sz w:val="24"/>
          <w:szCs w:val="24"/>
        </w:rPr>
      </w:pPr>
    </w:p>
    <w:p w14:paraId="2E093DF3" w14:textId="6FD52B90"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deixar de apresentar amostra</w:t>
      </w:r>
      <w:r w:rsidR="00FE5A2D" w:rsidRPr="00C577E5">
        <w:rPr>
          <w:rFonts w:eastAsia="Arial"/>
          <w:color w:val="000000"/>
          <w:sz w:val="24"/>
          <w:szCs w:val="24"/>
        </w:rPr>
        <w:t xml:space="preserve"> (quando for o caso)</w:t>
      </w:r>
      <w:r w:rsidRPr="00C577E5">
        <w:rPr>
          <w:rFonts w:eastAsia="Arial"/>
          <w:color w:val="000000"/>
          <w:sz w:val="24"/>
          <w:szCs w:val="24"/>
        </w:rPr>
        <w:t>; ou</w:t>
      </w:r>
    </w:p>
    <w:p w14:paraId="339A5AFC" w14:textId="77777777" w:rsidR="00424805" w:rsidRPr="00C577E5" w:rsidRDefault="00424805" w:rsidP="007C64FD">
      <w:pPr>
        <w:pBdr>
          <w:top w:val="nil"/>
          <w:left w:val="nil"/>
          <w:bottom w:val="nil"/>
          <w:right w:val="nil"/>
          <w:between w:val="nil"/>
        </w:pBdr>
        <w:ind w:left="851"/>
        <w:rPr>
          <w:rFonts w:eastAsia="Arial"/>
          <w:color w:val="000000"/>
          <w:sz w:val="24"/>
          <w:szCs w:val="24"/>
        </w:rPr>
      </w:pPr>
    </w:p>
    <w:p w14:paraId="43A148DE" w14:textId="77777777"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 xml:space="preserve">apresentar proposta ou amostra em desacordo com as especificações do edital; </w:t>
      </w:r>
    </w:p>
    <w:p w14:paraId="1D7545E4"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3706FC1E"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5" w:name="_3as4poj" w:colFirst="0" w:colLast="0"/>
      <w:bookmarkEnd w:id="35"/>
      <w:r w:rsidRPr="00C577E5">
        <w:rPr>
          <w:rFonts w:eastAsia="Arial"/>
          <w:color w:val="000000"/>
          <w:sz w:val="24"/>
          <w:szCs w:val="24"/>
        </w:rPr>
        <w:t>não celebrar o contrato ou não entregar a documentação exigida para a contratação, quando convocado dentro do prazo de validade de sua proposta;</w:t>
      </w:r>
    </w:p>
    <w:p w14:paraId="2202DEE5" w14:textId="77777777" w:rsidR="00424805" w:rsidRPr="00C577E5" w:rsidRDefault="00424805" w:rsidP="007C64FD">
      <w:pPr>
        <w:pBdr>
          <w:top w:val="nil"/>
          <w:left w:val="nil"/>
          <w:bottom w:val="nil"/>
          <w:right w:val="nil"/>
          <w:between w:val="nil"/>
        </w:pBdr>
        <w:jc w:val="both"/>
        <w:rPr>
          <w:rFonts w:eastAsia="Arial"/>
          <w:color w:val="000000"/>
          <w:sz w:val="24"/>
          <w:szCs w:val="24"/>
        </w:rPr>
      </w:pPr>
    </w:p>
    <w:p w14:paraId="632DC26B" w14:textId="77777777" w:rsidR="00424805" w:rsidRPr="00C577E5" w:rsidRDefault="00742AFD" w:rsidP="00FE5A2D">
      <w:pPr>
        <w:numPr>
          <w:ilvl w:val="3"/>
          <w:numId w:val="7"/>
        </w:numPr>
        <w:pBdr>
          <w:top w:val="nil"/>
          <w:left w:val="nil"/>
          <w:bottom w:val="nil"/>
          <w:right w:val="nil"/>
          <w:between w:val="nil"/>
        </w:pBdr>
        <w:tabs>
          <w:tab w:val="left" w:pos="1843"/>
        </w:tabs>
        <w:ind w:left="851" w:firstLine="0"/>
        <w:jc w:val="both"/>
        <w:rPr>
          <w:rFonts w:eastAsia="Arial"/>
          <w:color w:val="000000"/>
          <w:sz w:val="24"/>
          <w:szCs w:val="24"/>
        </w:rPr>
      </w:pPr>
      <w:r w:rsidRPr="00C577E5">
        <w:rPr>
          <w:rFonts w:eastAsia="Arial"/>
          <w:color w:val="000000"/>
          <w:sz w:val="24"/>
          <w:szCs w:val="24"/>
        </w:rPr>
        <w:t>recusar-se, sem justificativa, a assinar o contrato ou a ata de registro de preço, ou a aceitar ou retirar o instrumento equivalente no prazo estabelecido pela Administração;</w:t>
      </w:r>
    </w:p>
    <w:p w14:paraId="6D886ACB" w14:textId="77777777" w:rsidR="00424805" w:rsidRPr="00C577E5" w:rsidRDefault="00424805" w:rsidP="007C64FD">
      <w:pPr>
        <w:pBdr>
          <w:top w:val="nil"/>
          <w:left w:val="nil"/>
          <w:bottom w:val="nil"/>
          <w:right w:val="nil"/>
          <w:between w:val="nil"/>
        </w:pBdr>
        <w:jc w:val="both"/>
        <w:rPr>
          <w:rFonts w:eastAsia="Arial"/>
          <w:color w:val="000000"/>
          <w:sz w:val="24"/>
          <w:szCs w:val="24"/>
        </w:rPr>
      </w:pPr>
    </w:p>
    <w:p w14:paraId="2575EB7A" w14:textId="32C2873F"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6" w:name="_1pxezwc" w:colFirst="0" w:colLast="0"/>
      <w:bookmarkEnd w:id="36"/>
      <w:r w:rsidRPr="00C577E5">
        <w:rPr>
          <w:rFonts w:eastAsia="Arial"/>
          <w:color w:val="000000"/>
          <w:sz w:val="24"/>
          <w:szCs w:val="24"/>
        </w:rPr>
        <w:lastRenderedPageBreak/>
        <w:t>apresentar declaração ou documentação falsa exigida para o certame ou prestar declaração falsa durante a licitação</w:t>
      </w:r>
      <w:r w:rsidR="00460C22">
        <w:rPr>
          <w:rFonts w:eastAsia="Arial"/>
          <w:color w:val="000000"/>
          <w:sz w:val="24"/>
          <w:szCs w:val="24"/>
        </w:rPr>
        <w:t>;</w:t>
      </w:r>
    </w:p>
    <w:p w14:paraId="37D7795E"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6057E104" w14:textId="6BCB37AD"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7" w:name="_49x2ik5" w:colFirst="0" w:colLast="0"/>
      <w:bookmarkEnd w:id="37"/>
      <w:r w:rsidRPr="00C577E5">
        <w:rPr>
          <w:rFonts w:eastAsia="Arial"/>
          <w:color w:val="000000"/>
          <w:sz w:val="24"/>
          <w:szCs w:val="24"/>
        </w:rPr>
        <w:t>fraudar a licitação</w:t>
      </w:r>
      <w:r w:rsidR="00460C22">
        <w:rPr>
          <w:rFonts w:eastAsia="Arial"/>
          <w:color w:val="000000"/>
          <w:sz w:val="24"/>
          <w:szCs w:val="24"/>
        </w:rPr>
        <w:t>;</w:t>
      </w:r>
    </w:p>
    <w:p w14:paraId="26603670"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54153450"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8" w:name="_2p2csry" w:colFirst="0" w:colLast="0"/>
      <w:bookmarkEnd w:id="38"/>
      <w:r w:rsidRPr="00C577E5">
        <w:rPr>
          <w:rFonts w:eastAsia="Arial"/>
          <w:color w:val="000000"/>
          <w:sz w:val="24"/>
          <w:szCs w:val="24"/>
        </w:rPr>
        <w:t>comportar-se de modo inidôneo ou cometer fraude de qualquer natureza, em especial quando:</w:t>
      </w:r>
    </w:p>
    <w:p w14:paraId="4C84C1CB"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C0B75B2" w14:textId="77777777"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 xml:space="preserve">induzir deliberadamente a erro no julgamento; </w:t>
      </w:r>
    </w:p>
    <w:p w14:paraId="7EAEE52F" w14:textId="77777777" w:rsidR="00424805" w:rsidRPr="00C577E5" w:rsidRDefault="00424805" w:rsidP="00FE5A2D">
      <w:pPr>
        <w:pBdr>
          <w:top w:val="nil"/>
          <w:left w:val="nil"/>
          <w:bottom w:val="nil"/>
          <w:right w:val="nil"/>
          <w:between w:val="nil"/>
        </w:pBdr>
        <w:tabs>
          <w:tab w:val="left" w:pos="1701"/>
        </w:tabs>
        <w:ind w:left="851"/>
        <w:jc w:val="both"/>
        <w:rPr>
          <w:rFonts w:eastAsia="Arial"/>
          <w:color w:val="000000"/>
          <w:sz w:val="24"/>
          <w:szCs w:val="24"/>
        </w:rPr>
      </w:pPr>
    </w:p>
    <w:p w14:paraId="169B2CC5" w14:textId="77777777" w:rsidR="00424805" w:rsidRPr="00C577E5" w:rsidRDefault="00742AFD" w:rsidP="00FE5A2D">
      <w:pPr>
        <w:numPr>
          <w:ilvl w:val="3"/>
          <w:numId w:val="7"/>
        </w:numPr>
        <w:pBdr>
          <w:top w:val="nil"/>
          <w:left w:val="nil"/>
          <w:bottom w:val="nil"/>
          <w:right w:val="nil"/>
          <w:between w:val="nil"/>
        </w:pBdr>
        <w:tabs>
          <w:tab w:val="left" w:pos="1701"/>
        </w:tabs>
        <w:ind w:left="851" w:firstLine="0"/>
        <w:jc w:val="both"/>
        <w:rPr>
          <w:rFonts w:eastAsia="Arial"/>
          <w:color w:val="000000"/>
          <w:sz w:val="24"/>
          <w:szCs w:val="24"/>
        </w:rPr>
      </w:pPr>
      <w:r w:rsidRPr="00C577E5">
        <w:rPr>
          <w:rFonts w:eastAsia="Arial"/>
          <w:color w:val="000000"/>
          <w:sz w:val="24"/>
          <w:szCs w:val="24"/>
        </w:rPr>
        <w:t xml:space="preserve">apresentar amostra falsificada ou deteriorada; </w:t>
      </w:r>
    </w:p>
    <w:p w14:paraId="5A113C3C" w14:textId="77777777" w:rsidR="00424805" w:rsidRPr="00C577E5" w:rsidRDefault="00424805" w:rsidP="00FE5A2D">
      <w:pPr>
        <w:pBdr>
          <w:top w:val="nil"/>
          <w:left w:val="nil"/>
          <w:bottom w:val="nil"/>
          <w:right w:val="nil"/>
          <w:between w:val="nil"/>
        </w:pBdr>
        <w:tabs>
          <w:tab w:val="left" w:pos="1701"/>
        </w:tabs>
        <w:ind w:left="708"/>
        <w:rPr>
          <w:rFonts w:eastAsia="Arial"/>
          <w:color w:val="000000"/>
          <w:sz w:val="24"/>
          <w:szCs w:val="24"/>
        </w:rPr>
      </w:pPr>
    </w:p>
    <w:p w14:paraId="6240AC40"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39" w:name="_147n2zr" w:colFirst="0" w:colLast="0"/>
      <w:bookmarkEnd w:id="39"/>
      <w:r w:rsidRPr="00C577E5">
        <w:rPr>
          <w:rFonts w:eastAsia="Arial"/>
          <w:color w:val="000000"/>
          <w:sz w:val="24"/>
          <w:szCs w:val="24"/>
        </w:rPr>
        <w:t>praticar atos ilícitos com vistas a frustrar os objetivos da licitação.</w:t>
      </w:r>
    </w:p>
    <w:p w14:paraId="661D0703"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02A2F049"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40" w:name="_3o7alnk" w:colFirst="0" w:colLast="0"/>
      <w:bookmarkEnd w:id="40"/>
      <w:r w:rsidRPr="00C577E5">
        <w:rPr>
          <w:rFonts w:eastAsia="Arial"/>
          <w:color w:val="000000"/>
          <w:sz w:val="24"/>
          <w:szCs w:val="24"/>
        </w:rPr>
        <w:t>praticar ato lesivo previsto no art. 5º da Lei n.º 12.846, de 2013.</w:t>
      </w:r>
    </w:p>
    <w:p w14:paraId="3FE8CD1A"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61113B35"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Com fulcro na Lei nº 14.133, de 2021, a Administração poderá, garantida a prévia defesa, aplicar aos licitantes e/ou adjudicatários as seguintes sanções, sem prejuízo das responsabilidades civil e criminal: </w:t>
      </w:r>
    </w:p>
    <w:p w14:paraId="6D194C26"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7E8B3D38"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 xml:space="preserve">advertência; </w:t>
      </w:r>
    </w:p>
    <w:p w14:paraId="3EB89171"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49B07EE2"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multa;</w:t>
      </w:r>
    </w:p>
    <w:p w14:paraId="13006DFC"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128813C6"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impedimento de licitar e contratar; e</w:t>
      </w:r>
    </w:p>
    <w:p w14:paraId="096B4164"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72B83E1D"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declaração de inidoneidade para licitar ou contratar, enquanto perdurarem os motivos determinantes da punição ou até que seja promovida sua reabilitação perante a própria autoridade que aplicou a penalidade.</w:t>
      </w:r>
    </w:p>
    <w:p w14:paraId="2133E5DC"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5F05DE32"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Na aplicação das sanções serão considerados:</w:t>
      </w:r>
    </w:p>
    <w:p w14:paraId="7F2A039F"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9D9D457"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a natureza e a gravidade da infração cometida.</w:t>
      </w:r>
    </w:p>
    <w:p w14:paraId="04B3BE8A"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7EA158B2"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as peculiaridades do caso concreto;</w:t>
      </w:r>
    </w:p>
    <w:p w14:paraId="0ED49715"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0CB4C232"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as circunstâncias agravantes ou atenuantes;</w:t>
      </w:r>
    </w:p>
    <w:p w14:paraId="0D8AA92C" w14:textId="77777777" w:rsidR="00424805" w:rsidRPr="00C577E5" w:rsidRDefault="00424805" w:rsidP="007C64FD">
      <w:pPr>
        <w:pBdr>
          <w:top w:val="nil"/>
          <w:left w:val="nil"/>
          <w:bottom w:val="nil"/>
          <w:right w:val="nil"/>
          <w:between w:val="nil"/>
        </w:pBdr>
        <w:ind w:left="567"/>
        <w:rPr>
          <w:rFonts w:eastAsia="Arial"/>
          <w:color w:val="000000"/>
          <w:sz w:val="24"/>
          <w:szCs w:val="24"/>
        </w:rPr>
      </w:pPr>
    </w:p>
    <w:p w14:paraId="1B88A885"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os danos que dela provierem para a Administração Pública;</w:t>
      </w:r>
    </w:p>
    <w:p w14:paraId="64B5BE3F"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2B505F1D" w14:textId="3F631624"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t>a implantação ou o aperfeiçoamento de programa de integridade, conforme normas e orientações dos órgãos de controle.</w:t>
      </w:r>
    </w:p>
    <w:p w14:paraId="575549BB" w14:textId="77777777" w:rsidR="00972522" w:rsidRPr="00C577E5" w:rsidRDefault="00972522" w:rsidP="00972522">
      <w:pPr>
        <w:pBdr>
          <w:top w:val="nil"/>
          <w:left w:val="nil"/>
          <w:bottom w:val="nil"/>
          <w:right w:val="nil"/>
          <w:between w:val="nil"/>
        </w:pBdr>
        <w:ind w:left="567"/>
        <w:jc w:val="both"/>
        <w:rPr>
          <w:rFonts w:eastAsia="Arial"/>
          <w:color w:val="000000"/>
          <w:sz w:val="24"/>
          <w:szCs w:val="24"/>
        </w:rPr>
      </w:pPr>
    </w:p>
    <w:p w14:paraId="455DA869" w14:textId="71A68EFF"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A multa será recolhida em percentual de 0,5% a 30% incidente sobre o valor do contrato licitado, recolhida no prazo máximo de </w:t>
      </w:r>
      <w:r w:rsidR="00FF0623" w:rsidRPr="00C577E5">
        <w:rPr>
          <w:rFonts w:eastAsia="Arial"/>
          <w:b/>
          <w:color w:val="000000"/>
          <w:sz w:val="24"/>
          <w:szCs w:val="24"/>
        </w:rPr>
        <w:t>30</w:t>
      </w:r>
      <w:r w:rsidRPr="00C577E5">
        <w:rPr>
          <w:rFonts w:eastAsia="Arial"/>
          <w:b/>
          <w:color w:val="000000"/>
          <w:sz w:val="24"/>
          <w:szCs w:val="24"/>
        </w:rPr>
        <w:t xml:space="preserve"> </w:t>
      </w:r>
      <w:r w:rsidR="00FF0623" w:rsidRPr="00C577E5">
        <w:rPr>
          <w:rFonts w:eastAsia="Arial"/>
          <w:b/>
          <w:color w:val="000000"/>
          <w:sz w:val="24"/>
          <w:szCs w:val="24"/>
        </w:rPr>
        <w:t>(trinta)</w:t>
      </w:r>
      <w:r w:rsidRPr="00C577E5">
        <w:rPr>
          <w:rFonts w:eastAsia="Arial"/>
          <w:b/>
          <w:color w:val="000000"/>
          <w:sz w:val="24"/>
          <w:szCs w:val="24"/>
        </w:rPr>
        <w:t xml:space="preserve"> dias</w:t>
      </w:r>
      <w:r w:rsidRPr="00C577E5">
        <w:rPr>
          <w:rFonts w:eastAsia="Arial"/>
          <w:color w:val="000000"/>
          <w:sz w:val="24"/>
          <w:szCs w:val="24"/>
        </w:rPr>
        <w:t xml:space="preserve"> úteis, a contar da comunicação oficial. </w:t>
      </w:r>
    </w:p>
    <w:p w14:paraId="3512ABEC"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285A462A"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bookmarkStart w:id="41" w:name="_23ckvvd" w:colFirst="0" w:colLast="0"/>
      <w:bookmarkEnd w:id="41"/>
      <w:r w:rsidRPr="00C577E5">
        <w:rPr>
          <w:rFonts w:eastAsia="Arial"/>
          <w:color w:val="000000"/>
          <w:sz w:val="24"/>
          <w:szCs w:val="24"/>
        </w:rPr>
        <w:t xml:space="preserve">Para as infrações previstas nos itens </w:t>
      </w:r>
      <w:r w:rsidRPr="00C577E5">
        <w:rPr>
          <w:rFonts w:eastAsia="Arial"/>
          <w:b/>
          <w:color w:val="000000"/>
          <w:sz w:val="24"/>
          <w:szCs w:val="24"/>
        </w:rPr>
        <w:t>18.1.1, 18.1.2 e 18.1.3</w:t>
      </w:r>
      <w:r w:rsidRPr="00C577E5">
        <w:rPr>
          <w:rFonts w:eastAsia="Arial"/>
          <w:color w:val="000000"/>
          <w:sz w:val="24"/>
          <w:szCs w:val="24"/>
        </w:rPr>
        <w:t xml:space="preserve">, a multa será de </w:t>
      </w:r>
      <w:r w:rsidRPr="00C577E5">
        <w:rPr>
          <w:rFonts w:eastAsia="Arial"/>
          <w:b/>
          <w:color w:val="000000"/>
          <w:sz w:val="24"/>
          <w:szCs w:val="24"/>
        </w:rPr>
        <w:t>0,5% a 15%</w:t>
      </w:r>
      <w:r w:rsidRPr="00C577E5">
        <w:rPr>
          <w:rFonts w:eastAsia="Arial"/>
          <w:color w:val="000000"/>
          <w:sz w:val="24"/>
          <w:szCs w:val="24"/>
        </w:rPr>
        <w:t xml:space="preserve"> do valor do contrato licitado.</w:t>
      </w:r>
    </w:p>
    <w:p w14:paraId="2A429366" w14:textId="77777777" w:rsidR="00424805" w:rsidRPr="00C577E5" w:rsidRDefault="00424805" w:rsidP="007C64FD">
      <w:pPr>
        <w:pBdr>
          <w:top w:val="nil"/>
          <w:left w:val="nil"/>
          <w:bottom w:val="nil"/>
          <w:right w:val="nil"/>
          <w:between w:val="nil"/>
        </w:pBdr>
        <w:ind w:left="567"/>
        <w:jc w:val="both"/>
        <w:rPr>
          <w:rFonts w:eastAsia="Arial"/>
          <w:color w:val="000000"/>
          <w:sz w:val="24"/>
          <w:szCs w:val="24"/>
        </w:rPr>
      </w:pPr>
    </w:p>
    <w:p w14:paraId="571D773C" w14:textId="77777777" w:rsidR="00424805" w:rsidRPr="00C577E5" w:rsidRDefault="00742AFD" w:rsidP="006C0C75">
      <w:pPr>
        <w:numPr>
          <w:ilvl w:val="2"/>
          <w:numId w:val="7"/>
        </w:numPr>
        <w:pBdr>
          <w:top w:val="nil"/>
          <w:left w:val="nil"/>
          <w:bottom w:val="nil"/>
          <w:right w:val="nil"/>
          <w:between w:val="nil"/>
        </w:pBdr>
        <w:ind w:left="567" w:firstLine="0"/>
        <w:jc w:val="both"/>
        <w:rPr>
          <w:rFonts w:eastAsia="Arial"/>
          <w:color w:val="000000"/>
          <w:sz w:val="24"/>
          <w:szCs w:val="24"/>
        </w:rPr>
      </w:pPr>
      <w:r w:rsidRPr="00C577E5">
        <w:rPr>
          <w:rFonts w:eastAsia="Arial"/>
          <w:color w:val="000000"/>
          <w:sz w:val="24"/>
          <w:szCs w:val="24"/>
        </w:rPr>
        <w:lastRenderedPageBreak/>
        <w:t xml:space="preserve">Para as infrações previstas nos itens </w:t>
      </w:r>
      <w:r w:rsidRPr="00C577E5">
        <w:rPr>
          <w:rFonts w:eastAsia="Arial"/>
          <w:b/>
          <w:color w:val="000000"/>
          <w:sz w:val="24"/>
          <w:szCs w:val="24"/>
        </w:rPr>
        <w:t>18.1.4, 18.1.5, 18.1.6, 18.1.7 e 18.1.8</w:t>
      </w:r>
      <w:r w:rsidRPr="00C577E5">
        <w:rPr>
          <w:rFonts w:eastAsia="Arial"/>
          <w:color w:val="000000"/>
          <w:sz w:val="24"/>
          <w:szCs w:val="24"/>
        </w:rPr>
        <w:t xml:space="preserve">, a multa será de </w:t>
      </w:r>
      <w:r w:rsidRPr="00C577E5">
        <w:rPr>
          <w:rFonts w:eastAsia="Arial"/>
          <w:b/>
          <w:color w:val="000000"/>
          <w:sz w:val="24"/>
          <w:szCs w:val="24"/>
        </w:rPr>
        <w:t>15% a 30%</w:t>
      </w:r>
      <w:r w:rsidRPr="00C577E5">
        <w:rPr>
          <w:rFonts w:eastAsia="Arial"/>
          <w:color w:val="000000"/>
          <w:sz w:val="24"/>
          <w:szCs w:val="24"/>
        </w:rPr>
        <w:t xml:space="preserve"> do valor do contrato licitado.</w:t>
      </w:r>
    </w:p>
    <w:p w14:paraId="20742811"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2331E3E7"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As sanções de advertência, impedimento de licitar e contratar e declaração de inidoneidade para licitar ou contratar poderão ser aplicadas, cumulativamente ou não, à penalidade de multa.</w:t>
      </w:r>
    </w:p>
    <w:p w14:paraId="4C00D295"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569B8AC6"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Na aplicação da sanção de multa será facultada a defesa do interessado no prazo de 15 (quinze) dias úteis, contado da data de sua intimação.</w:t>
      </w:r>
    </w:p>
    <w:p w14:paraId="2827B64E"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689A927"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A sanção de impedimento de licitar e contratar será aplicada ao responsável em decorrência das infrações administrativas relacionadas nos itens </w:t>
      </w:r>
      <w:r w:rsidRPr="00C577E5">
        <w:rPr>
          <w:rFonts w:eastAsia="Arial"/>
          <w:b/>
          <w:color w:val="000000"/>
          <w:sz w:val="24"/>
          <w:szCs w:val="24"/>
        </w:rPr>
        <w:t>18.1.1, 18.1.2 e 18.1.3</w:t>
      </w:r>
      <w:r w:rsidRPr="00C577E5">
        <w:rPr>
          <w:rFonts w:eastAsia="Arial"/>
          <w:color w:val="000000"/>
          <w:sz w:val="24"/>
          <w:szCs w:val="24"/>
        </w:rPr>
        <w:t>,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3A2AF657"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D3931C9" w14:textId="52816A31"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Poderá ser aplicada ao responsável a sanção de declaração de inidoneidade para licitar ou contratar, em decorrência da prática das infrações dispostas nos itens </w:t>
      </w:r>
      <w:r w:rsidRPr="00C577E5">
        <w:rPr>
          <w:rFonts w:eastAsia="Arial"/>
          <w:b/>
          <w:color w:val="000000"/>
          <w:sz w:val="24"/>
          <w:szCs w:val="24"/>
        </w:rPr>
        <w:t>18.1.4, 18.1.5, 18.1.6, 18.1.7 e 18.1.8</w:t>
      </w:r>
      <w:r w:rsidRPr="00C577E5">
        <w:rPr>
          <w:rFonts w:eastAsia="Arial"/>
          <w:color w:val="000000"/>
          <w:sz w:val="24"/>
          <w:szCs w:val="24"/>
        </w:rPr>
        <w:t xml:space="preserve">, bem como pelas infrações administrativas previstas nos itens </w:t>
      </w:r>
      <w:r w:rsidRPr="00C577E5">
        <w:rPr>
          <w:rFonts w:eastAsia="Arial"/>
          <w:b/>
          <w:color w:val="000000"/>
          <w:sz w:val="24"/>
          <w:szCs w:val="24"/>
        </w:rPr>
        <w:t>18.1.1, 18.1.2 e 18.1.3</w:t>
      </w:r>
      <w:r w:rsidRPr="00C577E5">
        <w:rPr>
          <w:rFonts w:eastAsia="Arial"/>
          <w:color w:val="000000"/>
          <w:sz w:val="24"/>
          <w:szCs w:val="24"/>
        </w:rPr>
        <w:t xml:space="preserve"> que justifiquem a imposição de penalidade mais grave que a sanção de impedimento de licitar e contratar, cuja duração observará o prazo previsto no art. 156, §5º, da Lei n.º 14.133/2021.</w:t>
      </w:r>
    </w:p>
    <w:p w14:paraId="3637BF1E"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13ABA63C" w14:textId="22ED2E24"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A recusa injustificada do adjudicatário em assinar o contrato, ou em aceitar ou retirar o instrumento equivalente no prazo estabelecido pela Administração, descrita no item 1</w:t>
      </w:r>
      <w:r w:rsidR="006621B4" w:rsidRPr="00C577E5">
        <w:rPr>
          <w:rFonts w:eastAsia="Arial"/>
          <w:color w:val="000000"/>
          <w:sz w:val="24"/>
          <w:szCs w:val="24"/>
        </w:rPr>
        <w:t>8</w:t>
      </w:r>
      <w:r w:rsidRPr="00C577E5">
        <w:rPr>
          <w:rFonts w:eastAsia="Arial"/>
          <w:color w:val="000000"/>
          <w:sz w:val="24"/>
          <w:szCs w:val="24"/>
        </w:rPr>
        <w:t>.1.3, caracterizará o descumprimento total da obrigação assumida e o sujeitará às penalidades e à imediata perda da garantia de proposta em favor do órgão ou entidade promotora da licitação</w:t>
      </w:r>
      <w:r w:rsidR="00876D1F" w:rsidRPr="00C577E5">
        <w:rPr>
          <w:rFonts w:eastAsia="Arial"/>
          <w:color w:val="000000"/>
          <w:sz w:val="24"/>
          <w:szCs w:val="24"/>
        </w:rPr>
        <w:t>.</w:t>
      </w:r>
    </w:p>
    <w:p w14:paraId="3B151873"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3357C6A6"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496CA419"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67E02C18"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1E088CD5"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490F8160"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72E309FA"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B02AE50"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O recurso e o pedido de reconsideração terão efeito suspensivo do ato ou da decisão recorrida até que sobrevenha decisão final da autoridade competente.</w:t>
      </w:r>
    </w:p>
    <w:p w14:paraId="00E5FB86"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11EEE999" w14:textId="5E1E2972"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A aplicação das sanções previstas neste edital não exclui, em hipótese alguma, a obrigação de reparação integral dos danos causados.</w:t>
      </w:r>
    </w:p>
    <w:p w14:paraId="4628F3DF" w14:textId="77777777" w:rsidR="00C87FED" w:rsidRPr="00C577E5" w:rsidRDefault="00C87FED" w:rsidP="00C87FED">
      <w:pPr>
        <w:pBdr>
          <w:top w:val="nil"/>
          <w:left w:val="nil"/>
          <w:bottom w:val="nil"/>
          <w:right w:val="nil"/>
          <w:between w:val="nil"/>
        </w:pBdr>
        <w:tabs>
          <w:tab w:val="left" w:pos="0"/>
        </w:tabs>
        <w:jc w:val="both"/>
        <w:rPr>
          <w:sz w:val="24"/>
          <w:szCs w:val="24"/>
        </w:rPr>
      </w:pPr>
    </w:p>
    <w:p w14:paraId="1584429D"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046DB473" w14:textId="77777777" w:rsidR="00C87FED" w:rsidRPr="00C577E5" w:rsidRDefault="00C87FED" w:rsidP="006C0C75">
      <w:pPr>
        <w:keepNext/>
        <w:keepLines/>
        <w:numPr>
          <w:ilvl w:val="0"/>
          <w:numId w:val="7"/>
        </w:numPr>
        <w:pBdr>
          <w:top w:val="nil"/>
          <w:left w:val="nil"/>
          <w:bottom w:val="nil"/>
          <w:right w:val="nil"/>
          <w:between w:val="nil"/>
        </w:pBdr>
        <w:tabs>
          <w:tab w:val="left" w:pos="567"/>
        </w:tabs>
        <w:jc w:val="both"/>
        <w:rPr>
          <w:rFonts w:eastAsia="Arial"/>
          <w:color w:val="000000"/>
          <w:sz w:val="24"/>
          <w:szCs w:val="24"/>
        </w:rPr>
      </w:pPr>
      <w:bookmarkStart w:id="42" w:name="_ihv636" w:colFirst="0" w:colLast="0"/>
      <w:bookmarkEnd w:id="42"/>
      <w:r w:rsidRPr="00C577E5">
        <w:rPr>
          <w:b/>
          <w:bCs/>
          <w:sz w:val="24"/>
          <w:szCs w:val="24"/>
        </w:rPr>
        <w:t>Responsabilidade Socioambiental da Contratada</w:t>
      </w:r>
      <w:r w:rsidRPr="00C577E5">
        <w:rPr>
          <w:b/>
          <w:bCs/>
          <w:smallCaps/>
          <w:sz w:val="24"/>
          <w:szCs w:val="24"/>
        </w:rPr>
        <w:t xml:space="preserve">  </w:t>
      </w:r>
    </w:p>
    <w:p w14:paraId="5DC31CE7" w14:textId="77777777" w:rsidR="00C87FED" w:rsidRPr="00C577E5" w:rsidRDefault="00C87FED" w:rsidP="00C87FED">
      <w:pPr>
        <w:keepNext/>
        <w:keepLines/>
        <w:pBdr>
          <w:top w:val="nil"/>
          <w:left w:val="nil"/>
          <w:bottom w:val="nil"/>
          <w:right w:val="nil"/>
          <w:between w:val="nil"/>
        </w:pBdr>
        <w:tabs>
          <w:tab w:val="left" w:pos="567"/>
        </w:tabs>
        <w:jc w:val="both"/>
        <w:rPr>
          <w:b/>
          <w:bCs/>
          <w:smallCaps/>
          <w:sz w:val="24"/>
          <w:szCs w:val="24"/>
        </w:rPr>
      </w:pPr>
    </w:p>
    <w:p w14:paraId="21389F90" w14:textId="3D241DA1" w:rsidR="00C87FED" w:rsidRPr="00C577E5" w:rsidRDefault="00C577E5" w:rsidP="00C87FED">
      <w:pPr>
        <w:jc w:val="both"/>
        <w:rPr>
          <w:sz w:val="24"/>
          <w:szCs w:val="24"/>
        </w:rPr>
      </w:pPr>
      <w:r w:rsidRPr="00C577E5">
        <w:rPr>
          <w:b/>
          <w:bCs/>
          <w:sz w:val="24"/>
          <w:szCs w:val="24"/>
        </w:rPr>
        <w:t>19.</w:t>
      </w:r>
      <w:r w:rsidR="00B87235">
        <w:rPr>
          <w:b/>
          <w:bCs/>
          <w:sz w:val="24"/>
          <w:szCs w:val="24"/>
        </w:rPr>
        <w:t>1</w:t>
      </w:r>
      <w:r>
        <w:rPr>
          <w:sz w:val="24"/>
          <w:szCs w:val="24"/>
        </w:rPr>
        <w:t xml:space="preserve"> </w:t>
      </w:r>
      <w:r w:rsidR="00C87FED" w:rsidRPr="00C577E5">
        <w:rPr>
          <w:sz w:val="24"/>
          <w:szCs w:val="24"/>
        </w:rPr>
        <w:t>Nos termos do Art. 45 da Lei nº 14.133/2021, a CONTRATADA se compromete a observar e cumprir todas as normas e obrigações relativas à execução de obras e serviços de engenharia, especialmente no que diz respeito:</w:t>
      </w:r>
    </w:p>
    <w:p w14:paraId="42A90F65" w14:textId="77777777" w:rsidR="00C87FED" w:rsidRPr="00C577E5" w:rsidRDefault="00C87FED" w:rsidP="00C87FED">
      <w:pPr>
        <w:jc w:val="both"/>
        <w:rPr>
          <w:sz w:val="24"/>
          <w:szCs w:val="24"/>
        </w:rPr>
      </w:pPr>
    </w:p>
    <w:p w14:paraId="065E03DC" w14:textId="2B08A5FD" w:rsidR="00C87FED" w:rsidRPr="00C577E5" w:rsidRDefault="00C87FED" w:rsidP="00C87FED">
      <w:pPr>
        <w:ind w:left="708"/>
        <w:jc w:val="both"/>
        <w:rPr>
          <w:sz w:val="24"/>
          <w:szCs w:val="24"/>
        </w:rPr>
      </w:pPr>
      <w:r w:rsidRPr="00C577E5">
        <w:rPr>
          <w:sz w:val="24"/>
          <w:szCs w:val="24"/>
        </w:rPr>
        <w:t xml:space="preserve">I - </w:t>
      </w:r>
      <w:proofErr w:type="gramStart"/>
      <w:r w:rsidRPr="00C577E5">
        <w:rPr>
          <w:sz w:val="24"/>
          <w:szCs w:val="24"/>
        </w:rPr>
        <w:t>disposição</w:t>
      </w:r>
      <w:proofErr w:type="gramEnd"/>
      <w:r w:rsidRPr="00C577E5">
        <w:rPr>
          <w:sz w:val="24"/>
          <w:szCs w:val="24"/>
        </w:rPr>
        <w:t xml:space="preserve"> final ambientalmente adequada dos resíduos sólidos gerados pel</w:t>
      </w:r>
      <w:r w:rsidR="00460C22">
        <w:rPr>
          <w:sz w:val="24"/>
          <w:szCs w:val="24"/>
        </w:rPr>
        <w:t>o</w:t>
      </w:r>
      <w:r w:rsidRPr="00C577E5">
        <w:rPr>
          <w:sz w:val="24"/>
          <w:szCs w:val="24"/>
        </w:rPr>
        <w:t xml:space="preserve">s </w:t>
      </w:r>
      <w:r w:rsidR="00460C22">
        <w:rPr>
          <w:sz w:val="24"/>
          <w:szCs w:val="24"/>
        </w:rPr>
        <w:t>serviços</w:t>
      </w:r>
      <w:r w:rsidRPr="00C577E5">
        <w:rPr>
          <w:sz w:val="24"/>
          <w:szCs w:val="24"/>
        </w:rPr>
        <w:t xml:space="preserve"> contratad</w:t>
      </w:r>
      <w:r w:rsidR="00460C22">
        <w:rPr>
          <w:sz w:val="24"/>
          <w:szCs w:val="24"/>
        </w:rPr>
        <w:t>o</w:t>
      </w:r>
      <w:r w:rsidRPr="00C577E5">
        <w:rPr>
          <w:sz w:val="24"/>
          <w:szCs w:val="24"/>
        </w:rPr>
        <w:t>s;</w:t>
      </w:r>
    </w:p>
    <w:p w14:paraId="58240E63" w14:textId="77777777" w:rsidR="00C87FED" w:rsidRPr="00C577E5" w:rsidRDefault="00C87FED" w:rsidP="00E00B92">
      <w:pPr>
        <w:jc w:val="both"/>
        <w:rPr>
          <w:sz w:val="24"/>
          <w:szCs w:val="24"/>
        </w:rPr>
      </w:pPr>
    </w:p>
    <w:p w14:paraId="7A48BEE8" w14:textId="1DCE5586" w:rsidR="00C87FED" w:rsidRPr="00C577E5" w:rsidRDefault="00C87FED" w:rsidP="00C87FED">
      <w:pPr>
        <w:ind w:left="708"/>
        <w:jc w:val="both"/>
        <w:rPr>
          <w:sz w:val="24"/>
          <w:szCs w:val="24"/>
        </w:rPr>
      </w:pPr>
      <w:r w:rsidRPr="00C577E5">
        <w:rPr>
          <w:sz w:val="24"/>
          <w:szCs w:val="24"/>
        </w:rPr>
        <w:t xml:space="preserve">II - </w:t>
      </w:r>
      <w:proofErr w:type="gramStart"/>
      <w:r w:rsidRPr="00C577E5">
        <w:rPr>
          <w:sz w:val="24"/>
          <w:szCs w:val="24"/>
        </w:rPr>
        <w:t>utilização</w:t>
      </w:r>
      <w:proofErr w:type="gramEnd"/>
      <w:r w:rsidRPr="00C577E5">
        <w:rPr>
          <w:sz w:val="24"/>
          <w:szCs w:val="24"/>
        </w:rPr>
        <w:t xml:space="preserve"> de produtos, de equipamentos e de serviços que, comprovadamente, favoreçam a redução do consumo de energia e de recursos naturais;</w:t>
      </w:r>
    </w:p>
    <w:p w14:paraId="53D0CD68" w14:textId="77777777" w:rsidR="00C87FED" w:rsidRPr="00C577E5" w:rsidRDefault="00C87FED" w:rsidP="00C87FED">
      <w:pPr>
        <w:ind w:left="708"/>
        <w:jc w:val="both"/>
        <w:rPr>
          <w:sz w:val="24"/>
          <w:szCs w:val="24"/>
        </w:rPr>
      </w:pPr>
    </w:p>
    <w:p w14:paraId="0C64E3D4" w14:textId="042F5935" w:rsidR="00C87FED" w:rsidRPr="00C577E5" w:rsidRDefault="00E00B92" w:rsidP="00C87FED">
      <w:pPr>
        <w:ind w:left="708"/>
        <w:jc w:val="both"/>
        <w:rPr>
          <w:sz w:val="24"/>
          <w:szCs w:val="24"/>
        </w:rPr>
      </w:pPr>
      <w:r>
        <w:rPr>
          <w:sz w:val="24"/>
          <w:szCs w:val="24"/>
        </w:rPr>
        <w:t>III</w:t>
      </w:r>
      <w:r w:rsidR="00C87FED" w:rsidRPr="00C577E5">
        <w:rPr>
          <w:sz w:val="24"/>
          <w:szCs w:val="24"/>
        </w:rPr>
        <w:t xml:space="preserve"> - avaliação de impacto de vizinhança, na forma da legislação urbanística;</w:t>
      </w:r>
    </w:p>
    <w:p w14:paraId="1584F5B7" w14:textId="77777777" w:rsidR="00C87FED" w:rsidRPr="00C577E5" w:rsidRDefault="00C87FED" w:rsidP="00C87FED">
      <w:pPr>
        <w:ind w:left="708"/>
        <w:jc w:val="both"/>
        <w:rPr>
          <w:sz w:val="24"/>
          <w:szCs w:val="24"/>
        </w:rPr>
      </w:pPr>
    </w:p>
    <w:p w14:paraId="28D31BB7" w14:textId="277DFC94" w:rsidR="00C87FED" w:rsidRPr="00C577E5" w:rsidRDefault="00E00B92" w:rsidP="00C87FED">
      <w:pPr>
        <w:ind w:left="708"/>
        <w:jc w:val="both"/>
        <w:rPr>
          <w:sz w:val="24"/>
          <w:szCs w:val="24"/>
        </w:rPr>
      </w:pPr>
      <w:r>
        <w:rPr>
          <w:sz w:val="24"/>
          <w:szCs w:val="24"/>
        </w:rPr>
        <w:t>I</w:t>
      </w:r>
      <w:r w:rsidR="00C87FED" w:rsidRPr="00C577E5">
        <w:rPr>
          <w:sz w:val="24"/>
          <w:szCs w:val="24"/>
        </w:rPr>
        <w:t xml:space="preserve">V - </w:t>
      </w:r>
      <w:proofErr w:type="gramStart"/>
      <w:r w:rsidR="00C87FED" w:rsidRPr="00C577E5">
        <w:rPr>
          <w:sz w:val="24"/>
          <w:szCs w:val="24"/>
        </w:rPr>
        <w:t>proteção</w:t>
      </w:r>
      <w:proofErr w:type="gramEnd"/>
      <w:r w:rsidR="00C87FED" w:rsidRPr="00C577E5">
        <w:rPr>
          <w:sz w:val="24"/>
          <w:szCs w:val="24"/>
        </w:rPr>
        <w:t xml:space="preserve"> do patrimônio histórico, cultural, arqueológico e imaterial, inclusive por meio da avaliação do impacto direto ou indireto causado pelas obras contratadas;</w:t>
      </w:r>
    </w:p>
    <w:p w14:paraId="45DAF1BB" w14:textId="77777777" w:rsidR="00C87FED" w:rsidRPr="00C577E5" w:rsidRDefault="00C87FED" w:rsidP="00C87FED">
      <w:pPr>
        <w:ind w:left="708"/>
        <w:jc w:val="both"/>
        <w:rPr>
          <w:sz w:val="24"/>
          <w:szCs w:val="24"/>
        </w:rPr>
      </w:pPr>
    </w:p>
    <w:p w14:paraId="7B7859E3" w14:textId="274F87B1" w:rsidR="00C87FED" w:rsidRPr="00C577E5" w:rsidRDefault="00C87FED" w:rsidP="00C87FED">
      <w:pPr>
        <w:ind w:left="708"/>
        <w:jc w:val="both"/>
        <w:rPr>
          <w:sz w:val="24"/>
          <w:szCs w:val="24"/>
        </w:rPr>
      </w:pPr>
      <w:r w:rsidRPr="00C577E5">
        <w:rPr>
          <w:sz w:val="24"/>
          <w:szCs w:val="24"/>
        </w:rPr>
        <w:t xml:space="preserve">V - </w:t>
      </w:r>
      <w:proofErr w:type="gramStart"/>
      <w:r w:rsidRPr="00C577E5">
        <w:rPr>
          <w:sz w:val="24"/>
          <w:szCs w:val="24"/>
        </w:rPr>
        <w:t>acessibilidade</w:t>
      </w:r>
      <w:proofErr w:type="gramEnd"/>
      <w:r w:rsidRPr="00C577E5">
        <w:rPr>
          <w:sz w:val="24"/>
          <w:szCs w:val="24"/>
        </w:rPr>
        <w:t xml:space="preserve"> para pessoas com deficiência ou com mobilidade reduzida.</w:t>
      </w:r>
    </w:p>
    <w:p w14:paraId="531D5A31" w14:textId="77777777" w:rsidR="00C87FED" w:rsidRPr="00C577E5" w:rsidRDefault="00C87FED" w:rsidP="00C87FED">
      <w:pPr>
        <w:jc w:val="both"/>
        <w:rPr>
          <w:sz w:val="24"/>
          <w:szCs w:val="24"/>
        </w:rPr>
      </w:pPr>
    </w:p>
    <w:p w14:paraId="2819E60A" w14:textId="419628A1" w:rsidR="00C87FED" w:rsidRPr="00C577E5" w:rsidRDefault="00C577E5" w:rsidP="00C87FED">
      <w:pPr>
        <w:jc w:val="both"/>
        <w:rPr>
          <w:sz w:val="24"/>
          <w:szCs w:val="24"/>
        </w:rPr>
      </w:pPr>
      <w:r w:rsidRPr="00C577E5">
        <w:rPr>
          <w:b/>
          <w:bCs/>
          <w:sz w:val="24"/>
          <w:szCs w:val="24"/>
        </w:rPr>
        <w:t>19.</w:t>
      </w:r>
      <w:r w:rsidR="00B87235">
        <w:rPr>
          <w:b/>
          <w:bCs/>
          <w:sz w:val="24"/>
          <w:szCs w:val="24"/>
        </w:rPr>
        <w:t>2</w:t>
      </w:r>
      <w:r>
        <w:rPr>
          <w:sz w:val="24"/>
          <w:szCs w:val="24"/>
        </w:rPr>
        <w:t xml:space="preserve"> </w:t>
      </w:r>
      <w:r w:rsidR="00C87FED" w:rsidRPr="00C577E5">
        <w:rPr>
          <w:sz w:val="24"/>
          <w:szCs w:val="24"/>
        </w:rPr>
        <w:t>O descumprimento das obrigações acima poderá ensejar a aplicação das sanções previstas na legislação, bem como nas cláusulas contratuais específicas.</w:t>
      </w:r>
    </w:p>
    <w:p w14:paraId="114DEA43" w14:textId="1F84720A" w:rsidR="00C87FED" w:rsidRPr="00C577E5" w:rsidRDefault="00C87FED" w:rsidP="00C87FED">
      <w:pPr>
        <w:keepNext/>
        <w:keepLines/>
        <w:pBdr>
          <w:top w:val="nil"/>
          <w:left w:val="nil"/>
          <w:bottom w:val="nil"/>
          <w:right w:val="nil"/>
          <w:between w:val="nil"/>
        </w:pBdr>
        <w:tabs>
          <w:tab w:val="left" w:pos="567"/>
        </w:tabs>
        <w:jc w:val="both"/>
        <w:rPr>
          <w:rFonts w:eastAsia="Arial"/>
          <w:color w:val="000000"/>
          <w:sz w:val="24"/>
          <w:szCs w:val="24"/>
        </w:rPr>
      </w:pPr>
    </w:p>
    <w:p w14:paraId="0DFC5093" w14:textId="7A28BEC4" w:rsidR="00424805" w:rsidRPr="00C577E5" w:rsidRDefault="00742AFD" w:rsidP="006C0C75">
      <w:pPr>
        <w:keepNext/>
        <w:keepLines/>
        <w:numPr>
          <w:ilvl w:val="0"/>
          <w:numId w:val="7"/>
        </w:numPr>
        <w:pBdr>
          <w:top w:val="nil"/>
          <w:left w:val="nil"/>
          <w:bottom w:val="nil"/>
          <w:right w:val="nil"/>
          <w:between w:val="nil"/>
        </w:pBdr>
        <w:tabs>
          <w:tab w:val="left" w:pos="567"/>
        </w:tabs>
        <w:jc w:val="both"/>
        <w:rPr>
          <w:rFonts w:eastAsia="Arial"/>
          <w:color w:val="000000"/>
          <w:sz w:val="24"/>
          <w:szCs w:val="24"/>
        </w:rPr>
      </w:pPr>
      <w:r w:rsidRPr="00C577E5">
        <w:rPr>
          <w:rFonts w:eastAsia="Arial"/>
          <w:b/>
          <w:color w:val="000000"/>
          <w:sz w:val="24"/>
          <w:szCs w:val="24"/>
        </w:rPr>
        <w:t>DA IMPUGNAÇÃO AO EDITAL E DO PEDIDO DE ESCLARECIMENTO</w:t>
      </w:r>
    </w:p>
    <w:p w14:paraId="23ABD6D5" w14:textId="77777777" w:rsidR="00424805" w:rsidRPr="00C577E5" w:rsidRDefault="00424805" w:rsidP="007C64FD">
      <w:pPr>
        <w:rPr>
          <w:rFonts w:eastAsia="Arial"/>
          <w:sz w:val="24"/>
          <w:szCs w:val="24"/>
        </w:rPr>
      </w:pPr>
    </w:p>
    <w:p w14:paraId="125D66C9"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Qualquer pessoa é parte legítima para impugnar este Edital por irregularidade na aplicação da Lei nº 14.133, de 2021, devendo protocolar o pedido até 3 (três) dias úteis antes da data da abertura do certame.</w:t>
      </w:r>
    </w:p>
    <w:p w14:paraId="243CEE19" w14:textId="77777777" w:rsidR="00424805" w:rsidRPr="00C577E5" w:rsidRDefault="00424805" w:rsidP="007C64FD">
      <w:pPr>
        <w:pBdr>
          <w:top w:val="nil"/>
          <w:left w:val="nil"/>
          <w:bottom w:val="nil"/>
          <w:right w:val="nil"/>
          <w:between w:val="nil"/>
        </w:pBdr>
        <w:tabs>
          <w:tab w:val="left" w:pos="0"/>
        </w:tabs>
        <w:jc w:val="both"/>
        <w:rPr>
          <w:rFonts w:eastAsia="Arial"/>
          <w:color w:val="000000"/>
          <w:sz w:val="24"/>
          <w:szCs w:val="24"/>
        </w:rPr>
      </w:pPr>
    </w:p>
    <w:p w14:paraId="5086F256" w14:textId="69A5443B"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 xml:space="preserve">A resposta à impugnação ou ao pedido de esclarecimento será divulgado </w:t>
      </w:r>
      <w:r w:rsidR="003B606C" w:rsidRPr="00C577E5">
        <w:rPr>
          <w:rFonts w:eastAsia="Arial"/>
          <w:color w:val="000000"/>
          <w:sz w:val="24"/>
          <w:szCs w:val="24"/>
        </w:rPr>
        <w:t xml:space="preserve">no sistema </w:t>
      </w:r>
      <w:r w:rsidRPr="00C577E5">
        <w:rPr>
          <w:rFonts w:eastAsia="Arial"/>
          <w:color w:val="000000"/>
          <w:sz w:val="24"/>
          <w:szCs w:val="24"/>
        </w:rPr>
        <w:t>eletrônico no prazo de até 3 (três) dias úteis, limitado ao último dia útil anterior à data da abertura do certame.</w:t>
      </w:r>
    </w:p>
    <w:p w14:paraId="640BA6BE"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78B5EA09" w14:textId="77777777" w:rsidR="00494802" w:rsidRPr="00C577E5" w:rsidRDefault="00494802" w:rsidP="006C0C75">
      <w:pPr>
        <w:pStyle w:val="PargrafodaLista"/>
        <w:numPr>
          <w:ilvl w:val="1"/>
          <w:numId w:val="7"/>
        </w:numPr>
        <w:pBdr>
          <w:top w:val="nil"/>
          <w:left w:val="nil"/>
          <w:bottom w:val="nil"/>
          <w:right w:val="nil"/>
          <w:between w:val="nil"/>
        </w:pBdr>
        <w:tabs>
          <w:tab w:val="left" w:pos="0"/>
        </w:tabs>
        <w:spacing w:line="276" w:lineRule="auto"/>
        <w:ind w:left="0" w:firstLine="0"/>
        <w:jc w:val="both"/>
        <w:rPr>
          <w:rFonts w:eastAsia="Calibri"/>
          <w:color w:val="000000"/>
          <w:sz w:val="24"/>
          <w:szCs w:val="24"/>
        </w:rPr>
      </w:pPr>
      <w:r w:rsidRPr="00C577E5">
        <w:rPr>
          <w:rFonts w:eastAsia="Calibri"/>
          <w:b/>
          <w:bCs/>
          <w:color w:val="000000"/>
          <w:sz w:val="24"/>
          <w:szCs w:val="24"/>
        </w:rPr>
        <w:t>A</w:t>
      </w:r>
      <w:r w:rsidRPr="00C577E5">
        <w:rPr>
          <w:rFonts w:eastAsia="Calibri"/>
          <w:color w:val="000000"/>
          <w:sz w:val="24"/>
          <w:szCs w:val="24"/>
        </w:rPr>
        <w:t xml:space="preserve"> </w:t>
      </w:r>
      <w:r w:rsidRPr="00C577E5">
        <w:rPr>
          <w:rFonts w:eastAsia="Calibri"/>
          <w:b/>
          <w:color w:val="000000"/>
          <w:sz w:val="24"/>
          <w:szCs w:val="24"/>
        </w:rPr>
        <w:t xml:space="preserve">IMPUGNAÇÃO e/ou PEDIDO DE ESCLARECIMENTO DEVERÃO ser feitos EXCLUSIVAMENTE por FORMA ELETRÔNICO no sistema </w:t>
      </w:r>
      <w:hyperlink r:id="rId22">
        <w:r w:rsidRPr="00C577E5">
          <w:rPr>
            <w:rFonts w:eastAsia="Calibri"/>
            <w:b/>
            <w:color w:val="0066FF"/>
            <w:sz w:val="24"/>
            <w:szCs w:val="24"/>
            <w:u w:val="single"/>
          </w:rPr>
          <w:t>www.portaldecompraspublicas.com.br</w:t>
        </w:r>
      </w:hyperlink>
      <w:r w:rsidRPr="00C577E5">
        <w:rPr>
          <w:rFonts w:eastAsia="Calibri"/>
          <w:b/>
          <w:color w:val="0066FF"/>
          <w:sz w:val="24"/>
          <w:szCs w:val="24"/>
        </w:rPr>
        <w:t xml:space="preserve">. </w:t>
      </w:r>
    </w:p>
    <w:p w14:paraId="1EC4D0CB"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7F8AB30A" w14:textId="77777777"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As impugnações e pedidos de esclarecimentos não suspendem os prazos previstos no certame.</w:t>
      </w:r>
    </w:p>
    <w:p w14:paraId="070388C9"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2DA34E21" w14:textId="1688F47A" w:rsidR="00424805" w:rsidRPr="00C577E5" w:rsidRDefault="00742AFD" w:rsidP="006C0C75">
      <w:pPr>
        <w:numPr>
          <w:ilvl w:val="1"/>
          <w:numId w:val="7"/>
        </w:numPr>
        <w:pBdr>
          <w:top w:val="nil"/>
          <w:left w:val="nil"/>
          <w:bottom w:val="nil"/>
          <w:right w:val="nil"/>
          <w:between w:val="nil"/>
        </w:pBdr>
        <w:tabs>
          <w:tab w:val="left" w:pos="0"/>
        </w:tabs>
        <w:ind w:left="0" w:firstLine="0"/>
        <w:jc w:val="both"/>
        <w:rPr>
          <w:sz w:val="24"/>
          <w:szCs w:val="24"/>
        </w:rPr>
      </w:pPr>
      <w:r w:rsidRPr="00C577E5">
        <w:rPr>
          <w:rFonts w:eastAsia="Arial"/>
          <w:color w:val="000000"/>
          <w:sz w:val="24"/>
          <w:szCs w:val="24"/>
        </w:rPr>
        <w:t>A concessão de efeito suspensivo à impugnação é medida excepcional e deverá ser motivada pelo</w:t>
      </w:r>
      <w:r w:rsidR="003821B3" w:rsidRPr="00C577E5">
        <w:rPr>
          <w:rFonts w:eastAsia="Arial"/>
          <w:color w:val="000000"/>
          <w:sz w:val="24"/>
          <w:szCs w:val="24"/>
        </w:rPr>
        <w:t>(a)</w:t>
      </w:r>
      <w:r w:rsidRPr="00C577E5">
        <w:rPr>
          <w:rFonts w:eastAsia="Arial"/>
          <w:color w:val="000000"/>
          <w:sz w:val="24"/>
          <w:szCs w:val="24"/>
        </w:rPr>
        <w:t xml:space="preserve"> agente de contratação, nos autos do processo de licitação.</w:t>
      </w:r>
    </w:p>
    <w:p w14:paraId="6CF909EC"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509FAA37" w14:textId="77777777" w:rsidR="00DF5313" w:rsidRPr="00C577E5" w:rsidRDefault="00DF5313" w:rsidP="006C0C75">
      <w:pPr>
        <w:pStyle w:val="PargrafodaLista"/>
        <w:numPr>
          <w:ilvl w:val="1"/>
          <w:numId w:val="7"/>
        </w:numPr>
        <w:pBdr>
          <w:top w:val="nil"/>
          <w:left w:val="nil"/>
          <w:bottom w:val="nil"/>
          <w:right w:val="nil"/>
          <w:between w:val="nil"/>
        </w:pBdr>
        <w:tabs>
          <w:tab w:val="left" w:pos="0"/>
        </w:tabs>
        <w:spacing w:line="276" w:lineRule="auto"/>
        <w:ind w:left="0" w:firstLine="0"/>
        <w:jc w:val="both"/>
        <w:rPr>
          <w:rFonts w:eastAsia="Calibri"/>
          <w:color w:val="000000"/>
          <w:sz w:val="24"/>
          <w:szCs w:val="24"/>
        </w:rPr>
      </w:pPr>
      <w:r w:rsidRPr="00C577E5">
        <w:rPr>
          <w:rFonts w:eastAsia="Calibri"/>
          <w:color w:val="000000"/>
          <w:sz w:val="24"/>
          <w:szCs w:val="24"/>
        </w:rPr>
        <w:t xml:space="preserve">As respostas às impugnações e aos esclarecimentos solicitados, bem como outros avisos de ordem geral, serão cadastradas no sítio </w:t>
      </w:r>
      <w:hyperlink r:id="rId23">
        <w:r w:rsidRPr="00C577E5">
          <w:rPr>
            <w:rFonts w:eastAsia="Calibri"/>
            <w:b/>
            <w:color w:val="0000FF"/>
            <w:sz w:val="24"/>
            <w:szCs w:val="24"/>
            <w:u w:val="single"/>
          </w:rPr>
          <w:t>www.portaldecompraspublicas.com.br</w:t>
        </w:r>
      </w:hyperlink>
      <w:r w:rsidRPr="00C577E5">
        <w:rPr>
          <w:rFonts w:eastAsia="Calibri"/>
          <w:color w:val="000000"/>
          <w:sz w:val="24"/>
          <w:szCs w:val="24"/>
        </w:rPr>
        <w:t>, sendo de responsabilidade dos licitantes, seu acompanhamento.</w:t>
      </w:r>
    </w:p>
    <w:p w14:paraId="1EC1C5CB" w14:textId="77777777" w:rsidR="00DF5313" w:rsidRPr="00C577E5" w:rsidRDefault="00DF5313" w:rsidP="00DF5313">
      <w:pPr>
        <w:pStyle w:val="PargrafodaLista"/>
        <w:rPr>
          <w:rFonts w:eastAsia="Calibri"/>
          <w:color w:val="000000"/>
          <w:sz w:val="24"/>
          <w:szCs w:val="24"/>
        </w:rPr>
      </w:pPr>
    </w:p>
    <w:p w14:paraId="6BE77883" w14:textId="77777777" w:rsidR="00DF5313" w:rsidRPr="00C577E5" w:rsidRDefault="00DF5313" w:rsidP="006C0C75">
      <w:pPr>
        <w:pStyle w:val="PargrafodaLista"/>
        <w:numPr>
          <w:ilvl w:val="1"/>
          <w:numId w:val="7"/>
        </w:numPr>
        <w:pBdr>
          <w:top w:val="nil"/>
          <w:left w:val="nil"/>
          <w:bottom w:val="nil"/>
          <w:right w:val="nil"/>
          <w:between w:val="nil"/>
        </w:pBdr>
        <w:tabs>
          <w:tab w:val="left" w:pos="0"/>
        </w:tabs>
        <w:spacing w:line="276" w:lineRule="auto"/>
        <w:ind w:left="0" w:firstLine="0"/>
        <w:jc w:val="both"/>
        <w:rPr>
          <w:rFonts w:eastAsia="Calibri"/>
          <w:color w:val="000000"/>
          <w:sz w:val="24"/>
          <w:szCs w:val="24"/>
        </w:rPr>
      </w:pPr>
      <w:r w:rsidRPr="00C577E5">
        <w:rPr>
          <w:rFonts w:eastAsia="Calibri"/>
          <w:color w:val="000000"/>
          <w:sz w:val="24"/>
          <w:szCs w:val="24"/>
        </w:rPr>
        <w:lastRenderedPageBreak/>
        <w:t>A petição de impugnação apresentada por empresa deve ser firmada por sócio, pessoa designada para a administração da sociedade empresária, ou procurador, e vir acompanhada, conforme o caso, de estatuto ou contrato social e suas posteriores alterações, se houver, do ato de designação do administrador, ou de procuração pública ou particular (instrumento de mandato com poderes para impugnar o Edital).</w:t>
      </w:r>
    </w:p>
    <w:p w14:paraId="7481F8B1" w14:textId="77777777" w:rsidR="00DF5313" w:rsidRPr="00C577E5" w:rsidRDefault="00DF5313" w:rsidP="00DF5313">
      <w:pPr>
        <w:pStyle w:val="PargrafodaLista"/>
        <w:rPr>
          <w:rFonts w:eastAsia="Arial"/>
          <w:color w:val="000000"/>
          <w:sz w:val="24"/>
          <w:szCs w:val="24"/>
        </w:rPr>
      </w:pPr>
    </w:p>
    <w:p w14:paraId="28FE9CF2" w14:textId="3AB745B1" w:rsidR="00424805" w:rsidRPr="00C577E5" w:rsidRDefault="00FE5A2D" w:rsidP="00FE5A2D">
      <w:pPr>
        <w:pStyle w:val="PargrafodaLista"/>
        <w:numPr>
          <w:ilvl w:val="1"/>
          <w:numId w:val="7"/>
        </w:numPr>
        <w:pBdr>
          <w:top w:val="nil"/>
          <w:left w:val="nil"/>
          <w:bottom w:val="nil"/>
          <w:right w:val="nil"/>
          <w:between w:val="nil"/>
        </w:pBdr>
        <w:tabs>
          <w:tab w:val="left" w:pos="0"/>
        </w:tabs>
        <w:spacing w:line="276" w:lineRule="auto"/>
        <w:ind w:left="426"/>
        <w:jc w:val="both"/>
        <w:rPr>
          <w:rFonts w:eastAsia="Calibri"/>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Acolhida a impugnação, será definida e publicada nova data para a realização do certame.</w:t>
      </w:r>
    </w:p>
    <w:p w14:paraId="4AD7AD48" w14:textId="77777777" w:rsidR="00424805" w:rsidRPr="00C577E5" w:rsidRDefault="00424805" w:rsidP="00404F5F">
      <w:pPr>
        <w:pBdr>
          <w:top w:val="nil"/>
          <w:left w:val="nil"/>
          <w:bottom w:val="nil"/>
          <w:right w:val="nil"/>
          <w:between w:val="nil"/>
        </w:pBdr>
        <w:tabs>
          <w:tab w:val="left" w:pos="142"/>
          <w:tab w:val="left" w:pos="567"/>
          <w:tab w:val="left" w:pos="851"/>
        </w:tabs>
        <w:jc w:val="both"/>
        <w:rPr>
          <w:rFonts w:eastAsia="Arial"/>
          <w:b/>
          <w:color w:val="000000"/>
          <w:sz w:val="24"/>
          <w:szCs w:val="24"/>
          <w:highlight w:val="yellow"/>
        </w:rPr>
      </w:pPr>
    </w:p>
    <w:p w14:paraId="02DB46B1" w14:textId="3133AD2C" w:rsidR="005F635D" w:rsidRPr="00C577E5" w:rsidRDefault="00742AFD" w:rsidP="006C0C75">
      <w:pPr>
        <w:numPr>
          <w:ilvl w:val="0"/>
          <w:numId w:val="7"/>
        </w:numPr>
        <w:pBdr>
          <w:top w:val="nil"/>
          <w:left w:val="nil"/>
          <w:bottom w:val="nil"/>
          <w:right w:val="nil"/>
          <w:between w:val="nil"/>
        </w:pBdr>
        <w:tabs>
          <w:tab w:val="left" w:pos="142"/>
          <w:tab w:val="left" w:pos="567"/>
          <w:tab w:val="left" w:pos="851"/>
        </w:tabs>
        <w:jc w:val="both"/>
        <w:rPr>
          <w:rFonts w:eastAsia="Arial"/>
          <w:color w:val="000000"/>
          <w:sz w:val="24"/>
          <w:szCs w:val="24"/>
        </w:rPr>
      </w:pPr>
      <w:r w:rsidRPr="00C577E5">
        <w:rPr>
          <w:rFonts w:eastAsia="Arial"/>
          <w:b/>
          <w:color w:val="000000"/>
          <w:sz w:val="24"/>
          <w:szCs w:val="24"/>
        </w:rPr>
        <w:t>D</w:t>
      </w:r>
      <w:r w:rsidR="005F635D" w:rsidRPr="00C577E5">
        <w:rPr>
          <w:rFonts w:eastAsia="Arial"/>
          <w:b/>
          <w:color w:val="000000"/>
          <w:sz w:val="24"/>
          <w:szCs w:val="24"/>
        </w:rPr>
        <w:t>A ADJUDICAÇAO E HOMOLOGAÇÃO</w:t>
      </w:r>
    </w:p>
    <w:p w14:paraId="268745A8" w14:textId="2E881241" w:rsidR="005F635D" w:rsidRPr="00C577E5" w:rsidRDefault="005F635D" w:rsidP="00404F5F">
      <w:pPr>
        <w:pBdr>
          <w:top w:val="nil"/>
          <w:left w:val="nil"/>
          <w:bottom w:val="nil"/>
          <w:right w:val="nil"/>
          <w:between w:val="nil"/>
        </w:pBdr>
        <w:tabs>
          <w:tab w:val="left" w:pos="142"/>
          <w:tab w:val="left" w:pos="567"/>
          <w:tab w:val="left" w:pos="851"/>
        </w:tabs>
        <w:jc w:val="both"/>
        <w:rPr>
          <w:rFonts w:eastAsia="Arial"/>
          <w:b/>
          <w:color w:val="000000"/>
          <w:sz w:val="24"/>
          <w:szCs w:val="24"/>
        </w:rPr>
      </w:pPr>
    </w:p>
    <w:p w14:paraId="53604A77" w14:textId="21ECF616" w:rsidR="005F635D" w:rsidRPr="00C577E5" w:rsidRDefault="005F635D" w:rsidP="005F635D">
      <w:pPr>
        <w:pBdr>
          <w:top w:val="nil"/>
          <w:left w:val="nil"/>
          <w:bottom w:val="nil"/>
          <w:right w:val="nil"/>
          <w:between w:val="nil"/>
        </w:pBdr>
        <w:tabs>
          <w:tab w:val="left" w:pos="284"/>
          <w:tab w:val="left" w:pos="567"/>
        </w:tabs>
        <w:spacing w:line="276" w:lineRule="auto"/>
        <w:jc w:val="both"/>
        <w:rPr>
          <w:sz w:val="24"/>
          <w:szCs w:val="24"/>
        </w:rPr>
      </w:pPr>
      <w:r w:rsidRPr="00C577E5">
        <w:rPr>
          <w:rFonts w:eastAsia="Arial"/>
          <w:b/>
          <w:bCs/>
          <w:color w:val="000000"/>
          <w:sz w:val="24"/>
          <w:szCs w:val="24"/>
        </w:rPr>
        <w:t>2</w:t>
      </w:r>
      <w:r w:rsidR="00C87FED" w:rsidRPr="00C577E5">
        <w:rPr>
          <w:rFonts w:eastAsia="Arial"/>
          <w:b/>
          <w:bCs/>
          <w:color w:val="000000"/>
          <w:sz w:val="24"/>
          <w:szCs w:val="24"/>
        </w:rPr>
        <w:t>1</w:t>
      </w:r>
      <w:r w:rsidRPr="00C577E5">
        <w:rPr>
          <w:rFonts w:eastAsia="Arial"/>
          <w:b/>
          <w:bCs/>
          <w:color w:val="000000"/>
          <w:sz w:val="24"/>
          <w:szCs w:val="24"/>
        </w:rPr>
        <w:t>.1.</w:t>
      </w:r>
      <w:r w:rsidRPr="00C577E5">
        <w:rPr>
          <w:rFonts w:eastAsia="Arial"/>
          <w:b/>
          <w:color w:val="000000"/>
          <w:sz w:val="24"/>
          <w:szCs w:val="24"/>
        </w:rPr>
        <w:t xml:space="preserve"> </w:t>
      </w:r>
      <w:r w:rsidRPr="00C577E5">
        <w:rPr>
          <w:rFonts w:eastAsia="Calibri"/>
          <w:color w:val="000000"/>
          <w:sz w:val="24"/>
          <w:szCs w:val="24"/>
        </w:rPr>
        <w:t xml:space="preserve">Julgados os recursos, constatada a regularidade dos atos praticados, os autos serão encaminhados à Autoridade </w:t>
      </w:r>
      <w:r w:rsidRPr="00C577E5">
        <w:rPr>
          <w:rFonts w:eastAsia="Calibri"/>
          <w:sz w:val="24"/>
          <w:szCs w:val="24"/>
        </w:rPr>
        <w:t>Competente para adjudicar o objeto</w:t>
      </w:r>
      <w:r w:rsidRPr="00C577E5">
        <w:rPr>
          <w:rFonts w:eastAsia="Calibri"/>
          <w:color w:val="000000"/>
          <w:sz w:val="24"/>
          <w:szCs w:val="24"/>
        </w:rPr>
        <w:t xml:space="preserve"> e </w:t>
      </w:r>
      <w:r w:rsidRPr="00C577E5">
        <w:rPr>
          <w:rFonts w:eastAsia="Calibri"/>
          <w:sz w:val="24"/>
          <w:szCs w:val="24"/>
        </w:rPr>
        <w:t>homologar</w:t>
      </w:r>
      <w:r w:rsidRPr="00C577E5">
        <w:rPr>
          <w:rFonts w:eastAsia="Calibri"/>
          <w:color w:val="000000"/>
          <w:sz w:val="24"/>
          <w:szCs w:val="24"/>
        </w:rPr>
        <w:t xml:space="preserve"> a licitação. </w:t>
      </w:r>
    </w:p>
    <w:p w14:paraId="057E387A" w14:textId="77777777" w:rsidR="005F635D" w:rsidRPr="00C577E5" w:rsidRDefault="005F635D" w:rsidP="005F635D">
      <w:pPr>
        <w:pBdr>
          <w:top w:val="nil"/>
          <w:left w:val="nil"/>
          <w:bottom w:val="nil"/>
          <w:right w:val="nil"/>
          <w:between w:val="nil"/>
        </w:pBdr>
        <w:tabs>
          <w:tab w:val="left" w:pos="142"/>
          <w:tab w:val="left" w:pos="567"/>
          <w:tab w:val="left" w:pos="851"/>
        </w:tabs>
        <w:ind w:left="420"/>
        <w:jc w:val="both"/>
        <w:rPr>
          <w:rFonts w:eastAsia="Arial"/>
          <w:color w:val="000000"/>
          <w:sz w:val="24"/>
          <w:szCs w:val="24"/>
        </w:rPr>
      </w:pPr>
    </w:p>
    <w:p w14:paraId="4F1F73EE" w14:textId="6EE5D9A3" w:rsidR="00424805" w:rsidRPr="00C577E5" w:rsidRDefault="00742AFD" w:rsidP="006C0C75">
      <w:pPr>
        <w:numPr>
          <w:ilvl w:val="0"/>
          <w:numId w:val="7"/>
        </w:numPr>
        <w:pBdr>
          <w:top w:val="nil"/>
          <w:left w:val="nil"/>
          <w:bottom w:val="nil"/>
          <w:right w:val="nil"/>
          <w:between w:val="nil"/>
        </w:pBdr>
        <w:tabs>
          <w:tab w:val="left" w:pos="142"/>
          <w:tab w:val="left" w:pos="567"/>
          <w:tab w:val="left" w:pos="851"/>
        </w:tabs>
        <w:jc w:val="both"/>
        <w:rPr>
          <w:rFonts w:eastAsia="Arial"/>
          <w:color w:val="000000"/>
          <w:sz w:val="24"/>
          <w:szCs w:val="24"/>
        </w:rPr>
      </w:pPr>
      <w:r w:rsidRPr="00C577E5">
        <w:rPr>
          <w:rFonts w:eastAsia="Arial"/>
          <w:b/>
          <w:color w:val="000000"/>
          <w:sz w:val="24"/>
          <w:szCs w:val="24"/>
        </w:rPr>
        <w:t>O TERMO DE CONTRATO</w:t>
      </w:r>
    </w:p>
    <w:p w14:paraId="04AF43F6" w14:textId="77777777" w:rsidR="00424805" w:rsidRPr="00C577E5" w:rsidRDefault="00424805" w:rsidP="007C64FD">
      <w:pPr>
        <w:pBdr>
          <w:top w:val="nil"/>
          <w:left w:val="nil"/>
          <w:bottom w:val="nil"/>
          <w:right w:val="nil"/>
          <w:between w:val="nil"/>
        </w:pBdr>
        <w:tabs>
          <w:tab w:val="left" w:pos="142"/>
          <w:tab w:val="left" w:pos="567"/>
          <w:tab w:val="left" w:pos="851"/>
        </w:tabs>
        <w:ind w:left="420"/>
        <w:jc w:val="both"/>
        <w:rPr>
          <w:rFonts w:eastAsia="Arial"/>
          <w:b/>
          <w:color w:val="000000"/>
          <w:sz w:val="24"/>
          <w:szCs w:val="24"/>
        </w:rPr>
      </w:pPr>
    </w:p>
    <w:p w14:paraId="52CEE751" w14:textId="07E94793" w:rsidR="00424805" w:rsidRPr="00C577E5" w:rsidRDefault="00742AFD"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O adjudicatário terá o prazo de </w:t>
      </w:r>
      <w:r w:rsidR="005D7174" w:rsidRPr="00C577E5">
        <w:rPr>
          <w:rFonts w:eastAsia="Arial"/>
          <w:b/>
          <w:sz w:val="24"/>
          <w:szCs w:val="24"/>
        </w:rPr>
        <w:t>0</w:t>
      </w:r>
      <w:r w:rsidR="00876D1F" w:rsidRPr="00C577E5">
        <w:rPr>
          <w:rFonts w:eastAsia="Arial"/>
          <w:b/>
          <w:sz w:val="24"/>
          <w:szCs w:val="24"/>
        </w:rPr>
        <w:t>5</w:t>
      </w:r>
      <w:r w:rsidRPr="00C577E5">
        <w:rPr>
          <w:rFonts w:eastAsia="Arial"/>
          <w:b/>
          <w:sz w:val="24"/>
          <w:szCs w:val="24"/>
        </w:rPr>
        <w:t xml:space="preserve"> (</w:t>
      </w:r>
      <w:r w:rsidR="00876D1F" w:rsidRPr="00C577E5">
        <w:rPr>
          <w:rFonts w:eastAsia="Arial"/>
          <w:b/>
          <w:sz w:val="24"/>
          <w:szCs w:val="24"/>
        </w:rPr>
        <w:t>cinco)</w:t>
      </w:r>
      <w:r w:rsidRPr="00C577E5">
        <w:rPr>
          <w:rFonts w:eastAsia="Arial"/>
          <w:b/>
          <w:sz w:val="24"/>
          <w:szCs w:val="24"/>
        </w:rPr>
        <w:t xml:space="preserve"> </w:t>
      </w:r>
      <w:r w:rsidR="005D7174" w:rsidRPr="00C577E5">
        <w:rPr>
          <w:rFonts w:eastAsia="Arial"/>
          <w:b/>
          <w:sz w:val="24"/>
          <w:szCs w:val="24"/>
        </w:rPr>
        <w:t>dias</w:t>
      </w:r>
      <w:r w:rsidR="00F461E3" w:rsidRPr="00C577E5">
        <w:rPr>
          <w:rFonts w:eastAsia="Arial"/>
          <w:b/>
          <w:sz w:val="24"/>
          <w:szCs w:val="24"/>
        </w:rPr>
        <w:t xml:space="preserve"> úteis</w:t>
      </w:r>
      <w:r w:rsidRPr="00C577E5">
        <w:rPr>
          <w:rFonts w:eastAsia="Arial"/>
          <w:sz w:val="24"/>
          <w:szCs w:val="24"/>
        </w:rPr>
        <w:t xml:space="preserve">, </w:t>
      </w:r>
      <w:r w:rsidRPr="00C577E5">
        <w:rPr>
          <w:rFonts w:eastAsia="Arial"/>
          <w:color w:val="000000"/>
          <w:sz w:val="24"/>
          <w:szCs w:val="24"/>
        </w:rPr>
        <w:t>a contar da convocação formal, para assinar o contrato.</w:t>
      </w:r>
    </w:p>
    <w:p w14:paraId="752A69E9" w14:textId="77777777" w:rsidR="005F635D" w:rsidRPr="00C577E5" w:rsidRDefault="005F635D" w:rsidP="005F635D">
      <w:pPr>
        <w:jc w:val="both"/>
        <w:rPr>
          <w:sz w:val="24"/>
          <w:szCs w:val="24"/>
        </w:rPr>
      </w:pPr>
    </w:p>
    <w:p w14:paraId="772DF94A" w14:textId="0D1A1312" w:rsidR="005F635D" w:rsidRPr="00C577E5" w:rsidRDefault="005F635D" w:rsidP="003E3CAA">
      <w:pPr>
        <w:pStyle w:val="PargrafodaLista"/>
        <w:numPr>
          <w:ilvl w:val="0"/>
          <w:numId w:val="20"/>
        </w:numPr>
        <w:tabs>
          <w:tab w:val="left" w:pos="900"/>
        </w:tabs>
        <w:jc w:val="both"/>
        <w:rPr>
          <w:bCs/>
          <w:sz w:val="24"/>
          <w:szCs w:val="24"/>
        </w:rPr>
      </w:pPr>
      <w:r w:rsidRPr="00C577E5">
        <w:rPr>
          <w:bCs/>
          <w:sz w:val="24"/>
          <w:szCs w:val="24"/>
          <w:u w:val="single"/>
        </w:rPr>
        <w:t xml:space="preserve">Será Permitido o Uso de </w:t>
      </w:r>
      <w:r w:rsidR="00F230AF" w:rsidRPr="00F230AF">
        <w:rPr>
          <w:bCs/>
          <w:sz w:val="24"/>
          <w:szCs w:val="24"/>
          <w:u w:val="single"/>
        </w:rPr>
        <w:t>Assinatura Eletrônica e Certificado Digital para a celebração do presente contrato entre as partes, em conformidade com o Decreto Municipal nº 2.528/2021 e com o Decreto Municipal nº 3.082/2025, que regulamentam o Sistema de Assinaturas Digitais de Documentos e dão outras providências.</w:t>
      </w:r>
    </w:p>
    <w:p w14:paraId="43F75321" w14:textId="77777777" w:rsidR="005F635D" w:rsidRPr="00C577E5" w:rsidRDefault="005F635D" w:rsidP="005F635D">
      <w:pPr>
        <w:pStyle w:val="PargrafodaLista"/>
        <w:tabs>
          <w:tab w:val="left" w:pos="900"/>
        </w:tabs>
        <w:jc w:val="both"/>
        <w:rPr>
          <w:bCs/>
          <w:sz w:val="24"/>
          <w:szCs w:val="24"/>
        </w:rPr>
      </w:pPr>
    </w:p>
    <w:p w14:paraId="39C19095" w14:textId="77777777" w:rsidR="005F635D" w:rsidRPr="00C577E5" w:rsidRDefault="005F635D" w:rsidP="003E3CAA">
      <w:pPr>
        <w:pStyle w:val="Corpodetexto"/>
        <w:widowControl w:val="0"/>
        <w:numPr>
          <w:ilvl w:val="0"/>
          <w:numId w:val="20"/>
        </w:numPr>
        <w:suppressAutoHyphens/>
        <w:rPr>
          <w:sz w:val="24"/>
          <w:szCs w:val="24"/>
        </w:rPr>
      </w:pPr>
      <w:r w:rsidRPr="00C577E5">
        <w:rPr>
          <w:sz w:val="24"/>
          <w:szCs w:val="24"/>
        </w:rPr>
        <w:t xml:space="preserve">A convocação da empresa vencedora será realizada por meio de publicação no Diário Oficial dos Municípios </w:t>
      </w:r>
      <w:r w:rsidRPr="00C577E5">
        <w:rPr>
          <w:b/>
          <w:sz w:val="24"/>
          <w:szCs w:val="24"/>
        </w:rPr>
        <w:t xml:space="preserve">ASSOMASUL – </w:t>
      </w:r>
      <w:hyperlink r:id="rId24" w:history="1">
        <w:r w:rsidRPr="00C577E5">
          <w:rPr>
            <w:rStyle w:val="Hyperlink"/>
            <w:rFonts w:eastAsiaTheme="minorEastAsia"/>
            <w:b/>
            <w:sz w:val="24"/>
            <w:szCs w:val="24"/>
          </w:rPr>
          <w:t>http://diariooficialms.com.br/assomasul</w:t>
        </w:r>
      </w:hyperlink>
      <w:r w:rsidRPr="00C577E5">
        <w:rPr>
          <w:b/>
          <w:sz w:val="24"/>
          <w:szCs w:val="24"/>
        </w:rPr>
        <w:t>.</w:t>
      </w:r>
    </w:p>
    <w:p w14:paraId="51D471FB" w14:textId="77777777" w:rsidR="005F635D" w:rsidRPr="00C577E5" w:rsidRDefault="005F635D" w:rsidP="005F635D">
      <w:pPr>
        <w:pStyle w:val="Corpodetexto"/>
        <w:widowControl w:val="0"/>
        <w:suppressAutoHyphens/>
        <w:ind w:left="720"/>
        <w:rPr>
          <w:sz w:val="24"/>
          <w:szCs w:val="24"/>
        </w:rPr>
      </w:pPr>
    </w:p>
    <w:p w14:paraId="5E257975" w14:textId="77777777" w:rsidR="005F635D" w:rsidRPr="00C577E5" w:rsidRDefault="005F635D" w:rsidP="003E3CAA">
      <w:pPr>
        <w:pStyle w:val="Corpodetexto"/>
        <w:widowControl w:val="0"/>
        <w:numPr>
          <w:ilvl w:val="0"/>
          <w:numId w:val="20"/>
        </w:numPr>
        <w:suppressAutoHyphens/>
        <w:rPr>
          <w:sz w:val="24"/>
          <w:szCs w:val="24"/>
        </w:rPr>
      </w:pPr>
      <w:r w:rsidRPr="00C577E5">
        <w:rPr>
          <w:rFonts w:eastAsia="Calibri"/>
          <w:sz w:val="24"/>
          <w:szCs w:val="24"/>
        </w:rPr>
        <w:t>Alternativamente à convocação para comparecer perante o órgão ou entidade para a assinatura do Contrato ou aceite do instrumento equivalente, a Administração poderá encaminhá-lo para assinatura ou aceite da Adjudicatária, mediante correspondência postal com aviso de recebimento (AR) ou meio eletrônico, para que seja assinado ou aceito no prazo de 05 (cinco) dias úteis, a contar da data de seu recebimento.</w:t>
      </w:r>
    </w:p>
    <w:p w14:paraId="5EB15E16" w14:textId="77777777" w:rsidR="005F635D" w:rsidRPr="00C577E5" w:rsidRDefault="005F635D" w:rsidP="005F635D">
      <w:pPr>
        <w:pStyle w:val="PargrafodaLista"/>
        <w:rPr>
          <w:rFonts w:eastAsia="Calibri"/>
          <w:sz w:val="24"/>
          <w:szCs w:val="24"/>
        </w:rPr>
      </w:pPr>
    </w:p>
    <w:p w14:paraId="49AE283C" w14:textId="29452566" w:rsidR="00424805" w:rsidRPr="00C577E5" w:rsidRDefault="00742AFD"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rFonts w:eastAsia="Arial"/>
          <w:color w:val="000000"/>
          <w:sz w:val="24"/>
          <w:szCs w:val="24"/>
        </w:rPr>
        <w:t>O prazo previsto no subitem anterior poderá ser prorrogado, por igual período, por solicitação justificada do adjudicatário e aceita pela Administração.</w:t>
      </w:r>
    </w:p>
    <w:p w14:paraId="5CB8764C" w14:textId="77777777" w:rsidR="003821B3" w:rsidRPr="00C577E5" w:rsidRDefault="003821B3" w:rsidP="003821B3">
      <w:pPr>
        <w:pBdr>
          <w:top w:val="nil"/>
          <w:left w:val="nil"/>
          <w:bottom w:val="nil"/>
          <w:right w:val="nil"/>
          <w:between w:val="nil"/>
        </w:pBdr>
        <w:tabs>
          <w:tab w:val="left" w:pos="142"/>
          <w:tab w:val="left" w:pos="567"/>
          <w:tab w:val="left" w:pos="851"/>
        </w:tabs>
        <w:jc w:val="both"/>
        <w:rPr>
          <w:rFonts w:eastAsia="Arial"/>
          <w:color w:val="000000"/>
          <w:sz w:val="24"/>
          <w:szCs w:val="24"/>
        </w:rPr>
      </w:pPr>
    </w:p>
    <w:p w14:paraId="6B2F63A0" w14:textId="6AC21BD1" w:rsidR="00424805" w:rsidRPr="00C577E5" w:rsidRDefault="00742AFD" w:rsidP="003821B3">
      <w:pPr>
        <w:numPr>
          <w:ilvl w:val="1"/>
          <w:numId w:val="7"/>
        </w:numPr>
        <w:pBdr>
          <w:top w:val="nil"/>
          <w:left w:val="nil"/>
          <w:bottom w:val="nil"/>
          <w:right w:val="nil"/>
          <w:between w:val="nil"/>
        </w:pBdr>
        <w:tabs>
          <w:tab w:val="left" w:pos="142"/>
          <w:tab w:val="left" w:pos="567"/>
          <w:tab w:val="left" w:pos="851"/>
        </w:tabs>
        <w:ind w:left="0" w:firstLine="0"/>
        <w:jc w:val="both"/>
        <w:rPr>
          <w:rFonts w:eastAsia="Arial"/>
          <w:bCs/>
          <w:color w:val="000000"/>
          <w:sz w:val="24"/>
          <w:szCs w:val="24"/>
        </w:rPr>
      </w:pPr>
      <w:r w:rsidRPr="00C577E5">
        <w:rPr>
          <w:rFonts w:eastAsia="Arial"/>
          <w:color w:val="000000"/>
          <w:sz w:val="24"/>
          <w:szCs w:val="24"/>
        </w:rPr>
        <w:t>O prazo de vigência do contrato será de</w:t>
      </w:r>
      <w:r w:rsidR="003821B3" w:rsidRPr="00C577E5">
        <w:rPr>
          <w:rFonts w:eastAsia="Arial"/>
          <w:b/>
          <w:color w:val="000000"/>
          <w:sz w:val="24"/>
          <w:szCs w:val="24"/>
        </w:rPr>
        <w:t xml:space="preserve"> </w:t>
      </w:r>
      <w:r w:rsidR="00F230AF">
        <w:rPr>
          <w:rFonts w:eastAsia="Arial"/>
          <w:b/>
          <w:color w:val="000000"/>
          <w:sz w:val="24"/>
          <w:szCs w:val="24"/>
        </w:rPr>
        <w:t>12</w:t>
      </w:r>
      <w:r w:rsidR="003821B3" w:rsidRPr="00C577E5">
        <w:rPr>
          <w:rFonts w:eastAsia="Arial"/>
          <w:b/>
          <w:color w:val="000000"/>
          <w:sz w:val="24"/>
          <w:szCs w:val="24"/>
        </w:rPr>
        <w:t xml:space="preserve"> (</w:t>
      </w:r>
      <w:r w:rsidR="00F230AF">
        <w:rPr>
          <w:rFonts w:eastAsia="Arial"/>
          <w:b/>
          <w:color w:val="000000"/>
          <w:sz w:val="24"/>
          <w:szCs w:val="24"/>
        </w:rPr>
        <w:t>doze</w:t>
      </w:r>
      <w:r w:rsidR="003821B3" w:rsidRPr="00C577E5">
        <w:rPr>
          <w:rFonts w:eastAsia="Arial"/>
          <w:b/>
          <w:color w:val="000000"/>
          <w:sz w:val="24"/>
          <w:szCs w:val="24"/>
        </w:rPr>
        <w:t xml:space="preserve">) meses, </w:t>
      </w:r>
      <w:r w:rsidR="003821B3" w:rsidRPr="00C577E5">
        <w:rPr>
          <w:rFonts w:eastAsia="Arial"/>
          <w:bCs/>
          <w:color w:val="000000"/>
          <w:sz w:val="24"/>
          <w:szCs w:val="24"/>
        </w:rPr>
        <w:t>podendo ser prorrogada, caso seja necessário, nos termos da Lei nº 14.133/2021.</w:t>
      </w:r>
    </w:p>
    <w:p w14:paraId="66620DF3" w14:textId="77777777" w:rsidR="003821B3" w:rsidRPr="00C577E5" w:rsidRDefault="003821B3" w:rsidP="003821B3">
      <w:pPr>
        <w:pBdr>
          <w:top w:val="nil"/>
          <w:left w:val="nil"/>
          <w:bottom w:val="nil"/>
          <w:right w:val="nil"/>
          <w:between w:val="nil"/>
        </w:pBdr>
        <w:tabs>
          <w:tab w:val="left" w:pos="142"/>
          <w:tab w:val="left" w:pos="567"/>
          <w:tab w:val="left" w:pos="851"/>
        </w:tabs>
        <w:jc w:val="both"/>
        <w:rPr>
          <w:rFonts w:eastAsia="Arial"/>
          <w:color w:val="000000"/>
          <w:sz w:val="24"/>
          <w:szCs w:val="24"/>
        </w:rPr>
      </w:pPr>
    </w:p>
    <w:p w14:paraId="140DEB56" w14:textId="2E17E968" w:rsidR="00424805" w:rsidRPr="00C577E5" w:rsidRDefault="00742AFD" w:rsidP="006C0C75">
      <w:pPr>
        <w:numPr>
          <w:ilvl w:val="1"/>
          <w:numId w:val="7"/>
        </w:numPr>
        <w:pBdr>
          <w:top w:val="nil"/>
          <w:left w:val="nil"/>
          <w:bottom w:val="nil"/>
          <w:right w:val="nil"/>
          <w:between w:val="nil"/>
        </w:pBdr>
        <w:tabs>
          <w:tab w:val="left" w:pos="142"/>
          <w:tab w:val="left" w:pos="567"/>
          <w:tab w:val="left" w:pos="851"/>
        </w:tabs>
        <w:ind w:left="0" w:firstLine="0"/>
        <w:jc w:val="both"/>
        <w:rPr>
          <w:rFonts w:eastAsia="Arial"/>
          <w:color w:val="000000"/>
          <w:sz w:val="24"/>
          <w:szCs w:val="24"/>
        </w:rPr>
      </w:pPr>
      <w:r w:rsidRPr="00C577E5">
        <w:rPr>
          <w:rFonts w:eastAsia="Arial"/>
          <w:color w:val="000000"/>
          <w:sz w:val="24"/>
          <w:szCs w:val="24"/>
        </w:rPr>
        <w:t>A prorrogação dos prazos de execução e vigência do contrato será precedida da correspondente adequação do cronograma físico-financeiro, bem como de justificativa e autorização da autoridade competente para a celebração do ajuste, devendo ser formalizada nos autos do processo administrativo.</w:t>
      </w:r>
    </w:p>
    <w:p w14:paraId="7509FF9B"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781350A7" w14:textId="153445F0" w:rsidR="005F635D" w:rsidRPr="00C577E5" w:rsidRDefault="005F635D" w:rsidP="006C0C75">
      <w:pPr>
        <w:pStyle w:val="PargrafodaLista"/>
        <w:numPr>
          <w:ilvl w:val="1"/>
          <w:numId w:val="7"/>
        </w:numPr>
        <w:spacing w:line="276" w:lineRule="auto"/>
        <w:ind w:left="0" w:firstLine="0"/>
        <w:jc w:val="both"/>
        <w:rPr>
          <w:rFonts w:eastAsia="Calibri"/>
          <w:b/>
          <w:bCs/>
          <w:sz w:val="24"/>
          <w:szCs w:val="24"/>
        </w:rPr>
      </w:pPr>
      <w:r w:rsidRPr="00C577E5">
        <w:rPr>
          <w:rFonts w:eastAsia="Calibri"/>
          <w:b/>
          <w:bCs/>
          <w:sz w:val="24"/>
          <w:szCs w:val="24"/>
        </w:rPr>
        <w:t xml:space="preserve">Na assinatura do contrato, será exigida da licitante a comprovação da regularidade fiscal e trabalhista, as certidões negativas de inidoneidade e impedimento expedidas no </w:t>
      </w:r>
      <w:r w:rsidRPr="00C577E5">
        <w:rPr>
          <w:b/>
          <w:bCs/>
          <w:color w:val="000000"/>
          <w:sz w:val="24"/>
          <w:szCs w:val="24"/>
        </w:rPr>
        <w:t>Cadastro Nacional de Empresas Inidôneas e Suspensas (</w:t>
      </w:r>
      <w:r w:rsidR="00C52D64" w:rsidRPr="00C577E5">
        <w:rPr>
          <w:b/>
          <w:bCs/>
          <w:color w:val="000000"/>
          <w:sz w:val="24"/>
          <w:szCs w:val="24"/>
        </w:rPr>
        <w:t>CEIS</w:t>
      </w:r>
      <w:r w:rsidRPr="00C577E5">
        <w:rPr>
          <w:b/>
          <w:bCs/>
          <w:color w:val="000000"/>
          <w:sz w:val="24"/>
          <w:szCs w:val="24"/>
        </w:rPr>
        <w:t>) e o Cadastro Nacional de Empresas Punidas (</w:t>
      </w:r>
      <w:r w:rsidR="00C52D64" w:rsidRPr="00C577E5">
        <w:rPr>
          <w:b/>
          <w:bCs/>
          <w:color w:val="000000"/>
          <w:sz w:val="24"/>
          <w:szCs w:val="24"/>
        </w:rPr>
        <w:t>CNEP</w:t>
      </w:r>
      <w:r w:rsidRPr="00C577E5">
        <w:rPr>
          <w:b/>
          <w:bCs/>
          <w:color w:val="000000"/>
          <w:sz w:val="24"/>
          <w:szCs w:val="24"/>
        </w:rPr>
        <w:t>), devendo manter as condições de habilitação</w:t>
      </w:r>
      <w:r w:rsidRPr="00C577E5">
        <w:rPr>
          <w:rFonts w:eastAsia="Calibri"/>
          <w:b/>
          <w:bCs/>
          <w:sz w:val="24"/>
          <w:szCs w:val="24"/>
        </w:rPr>
        <w:t xml:space="preserve"> durante a vigência do contrato.</w:t>
      </w:r>
    </w:p>
    <w:p w14:paraId="04054A63" w14:textId="77777777" w:rsidR="006A59EE" w:rsidRPr="00C577E5" w:rsidRDefault="006A59EE" w:rsidP="006A59EE">
      <w:pPr>
        <w:pStyle w:val="PargrafodaLista"/>
        <w:rPr>
          <w:rFonts w:eastAsia="Calibri"/>
          <w:b/>
          <w:bCs/>
          <w:sz w:val="24"/>
          <w:szCs w:val="24"/>
        </w:rPr>
      </w:pPr>
    </w:p>
    <w:p w14:paraId="5BFC95A2" w14:textId="6EEC50D5" w:rsidR="006A59EE" w:rsidRPr="00C577E5" w:rsidRDefault="006A59EE" w:rsidP="006A59EE">
      <w:pPr>
        <w:pStyle w:val="PargrafodaLista"/>
        <w:spacing w:line="276" w:lineRule="auto"/>
        <w:ind w:left="567"/>
        <w:jc w:val="both"/>
        <w:rPr>
          <w:rFonts w:eastAsia="Calibri"/>
          <w:b/>
          <w:bCs/>
          <w:sz w:val="24"/>
          <w:szCs w:val="24"/>
        </w:rPr>
      </w:pPr>
      <w:r w:rsidRPr="00C577E5">
        <w:rPr>
          <w:rFonts w:eastAsia="Calibri"/>
          <w:b/>
          <w:bCs/>
          <w:sz w:val="24"/>
          <w:szCs w:val="24"/>
        </w:rPr>
        <w:t>2</w:t>
      </w:r>
      <w:r w:rsidR="00C87FED" w:rsidRPr="00C577E5">
        <w:rPr>
          <w:rFonts w:eastAsia="Calibri"/>
          <w:b/>
          <w:bCs/>
          <w:sz w:val="24"/>
          <w:szCs w:val="24"/>
        </w:rPr>
        <w:t>2</w:t>
      </w:r>
      <w:r w:rsidRPr="00C577E5">
        <w:rPr>
          <w:rFonts w:eastAsia="Calibri"/>
          <w:b/>
          <w:bCs/>
          <w:sz w:val="24"/>
          <w:szCs w:val="24"/>
        </w:rPr>
        <w:t>.5.1. Caso as certidões acima estejam válidas na assinatura do contrato as mesmas serão consideradas para fim de atendimento do item acima, devendo ser atualizadas apenas aquelas que tiverem seu prazo de validade expirado.</w:t>
      </w:r>
    </w:p>
    <w:p w14:paraId="180A13BA" w14:textId="77777777" w:rsidR="005F635D" w:rsidRPr="00C577E5" w:rsidRDefault="005F635D" w:rsidP="005F635D">
      <w:pPr>
        <w:pStyle w:val="PargrafodaLista"/>
        <w:rPr>
          <w:rFonts w:eastAsia="Arial"/>
          <w:color w:val="000000"/>
          <w:sz w:val="24"/>
          <w:szCs w:val="24"/>
        </w:rPr>
      </w:pPr>
    </w:p>
    <w:p w14:paraId="4E9D2812" w14:textId="54A1F719" w:rsidR="005F635D" w:rsidRPr="00C577E5" w:rsidRDefault="005F635D" w:rsidP="006C0C75">
      <w:pPr>
        <w:pStyle w:val="PargrafodaLista"/>
        <w:numPr>
          <w:ilvl w:val="1"/>
          <w:numId w:val="7"/>
        </w:numPr>
        <w:spacing w:line="276" w:lineRule="auto"/>
        <w:ind w:left="0" w:firstLine="0"/>
        <w:jc w:val="both"/>
        <w:rPr>
          <w:rFonts w:eastAsia="Calibri"/>
          <w:sz w:val="24"/>
          <w:szCs w:val="24"/>
        </w:rPr>
      </w:pPr>
      <w:r w:rsidRPr="00C577E5">
        <w:rPr>
          <w:rFonts w:eastAsia="Calibri"/>
          <w:sz w:val="24"/>
          <w:szCs w:val="24"/>
        </w:rPr>
        <w:t>Na hipótese de irregularidade, o contratado deverá regularizar a sua situação perante o cadastro no prazo de até 05 (cinco) dias úteis, sob pena de aplicação das penalidades previstas no edital e anexos.</w:t>
      </w:r>
    </w:p>
    <w:p w14:paraId="355EC124" w14:textId="77777777" w:rsidR="006A59EE" w:rsidRPr="00C577E5" w:rsidRDefault="006A59EE" w:rsidP="006A59EE">
      <w:pPr>
        <w:pStyle w:val="PargrafodaLista"/>
        <w:rPr>
          <w:rFonts w:eastAsia="Calibri"/>
          <w:sz w:val="24"/>
          <w:szCs w:val="24"/>
        </w:rPr>
      </w:pPr>
    </w:p>
    <w:p w14:paraId="1B9FD472" w14:textId="006D3192" w:rsidR="00424805" w:rsidRPr="00C577E5" w:rsidRDefault="00742AFD" w:rsidP="006C0C75">
      <w:pPr>
        <w:pStyle w:val="PargrafodaLista"/>
        <w:numPr>
          <w:ilvl w:val="1"/>
          <w:numId w:val="7"/>
        </w:numPr>
        <w:spacing w:line="276" w:lineRule="auto"/>
        <w:ind w:left="0" w:firstLine="0"/>
        <w:jc w:val="both"/>
        <w:rPr>
          <w:rFonts w:eastAsia="Calibri"/>
          <w:sz w:val="24"/>
          <w:szCs w:val="24"/>
        </w:rPr>
      </w:pPr>
      <w:r w:rsidRPr="00C577E5">
        <w:rPr>
          <w:rFonts w:eastAsia="Arial"/>
          <w:color w:val="000000"/>
          <w:sz w:val="24"/>
          <w:szCs w:val="24"/>
        </w:rPr>
        <w:t>Se o adjudicatário, no ato da assinatura do contrato, não comprovar que mantém as mesmas condições de habilitação, ou quando, injustificadamente, recusar-se à assinatura, poderão ser convocados os licitantes remanescentes, respeitada a ordem de classificação, para, em igual prazo e nas mesmas condições propostas pelo primeiro classificado, celebrar a contratação, após a verificação da aceitabilidade da proposta e se comprovados os requisitos de habilitação, sem prejuízo das sanções previstas neste Edital e das demais cominações legais.</w:t>
      </w:r>
    </w:p>
    <w:p w14:paraId="5DA5EC0F" w14:textId="77777777" w:rsidR="00424805" w:rsidRPr="00C577E5" w:rsidRDefault="00424805" w:rsidP="007C64FD">
      <w:pPr>
        <w:pBdr>
          <w:top w:val="nil"/>
          <w:left w:val="nil"/>
          <w:bottom w:val="nil"/>
          <w:right w:val="nil"/>
          <w:between w:val="nil"/>
        </w:pBdr>
        <w:tabs>
          <w:tab w:val="left" w:pos="142"/>
          <w:tab w:val="left" w:pos="567"/>
          <w:tab w:val="left" w:pos="851"/>
        </w:tabs>
        <w:ind w:left="357"/>
        <w:jc w:val="both"/>
        <w:rPr>
          <w:rFonts w:eastAsia="Arial"/>
          <w:b/>
          <w:color w:val="000000"/>
          <w:sz w:val="24"/>
          <w:szCs w:val="24"/>
          <w:highlight w:val="yellow"/>
        </w:rPr>
      </w:pPr>
    </w:p>
    <w:p w14:paraId="415DE2B3" w14:textId="77777777" w:rsidR="00424805" w:rsidRPr="00C577E5" w:rsidRDefault="00742AFD" w:rsidP="006C0C75">
      <w:pPr>
        <w:numPr>
          <w:ilvl w:val="0"/>
          <w:numId w:val="7"/>
        </w:numPr>
        <w:pBdr>
          <w:top w:val="nil"/>
          <w:left w:val="nil"/>
          <w:bottom w:val="nil"/>
          <w:right w:val="nil"/>
          <w:between w:val="nil"/>
        </w:pBdr>
        <w:tabs>
          <w:tab w:val="left" w:pos="142"/>
          <w:tab w:val="left" w:pos="567"/>
          <w:tab w:val="left" w:pos="851"/>
        </w:tabs>
        <w:jc w:val="both"/>
        <w:rPr>
          <w:rFonts w:eastAsia="Arial"/>
          <w:color w:val="000000"/>
          <w:sz w:val="24"/>
          <w:szCs w:val="24"/>
        </w:rPr>
      </w:pPr>
      <w:bookmarkStart w:id="43" w:name="_32hioqz" w:colFirst="0" w:colLast="0"/>
      <w:bookmarkEnd w:id="43"/>
      <w:r w:rsidRPr="00C577E5">
        <w:rPr>
          <w:rFonts w:eastAsia="Arial"/>
          <w:b/>
          <w:color w:val="000000"/>
          <w:sz w:val="24"/>
          <w:szCs w:val="24"/>
        </w:rPr>
        <w:t xml:space="preserve">DO REAJUSTE E REEQUILÍBRIO ECONÔMICO-FINANCEIRO DOS PREÇOS </w:t>
      </w:r>
    </w:p>
    <w:p w14:paraId="49CED268" w14:textId="77777777" w:rsidR="00424805" w:rsidRPr="00C577E5" w:rsidRDefault="00424805" w:rsidP="007C64FD">
      <w:pPr>
        <w:jc w:val="both"/>
        <w:rPr>
          <w:rFonts w:eastAsia="Arial"/>
          <w:b/>
          <w:sz w:val="24"/>
          <w:szCs w:val="24"/>
        </w:rPr>
      </w:pPr>
    </w:p>
    <w:p w14:paraId="1E6AB068" w14:textId="60EEF789" w:rsidR="00424805" w:rsidRPr="00C577E5" w:rsidRDefault="00742AFD" w:rsidP="007C64FD">
      <w:pPr>
        <w:jc w:val="both"/>
        <w:rPr>
          <w:rFonts w:eastAsia="Arial"/>
          <w:b/>
          <w:sz w:val="24"/>
          <w:szCs w:val="24"/>
          <w:u w:val="single"/>
        </w:rPr>
      </w:pPr>
      <w:r w:rsidRPr="00C577E5">
        <w:rPr>
          <w:rFonts w:eastAsia="Arial"/>
          <w:b/>
          <w:sz w:val="24"/>
          <w:szCs w:val="24"/>
        </w:rPr>
        <w:t>2</w:t>
      </w:r>
      <w:r w:rsidR="00C87FED" w:rsidRPr="00C577E5">
        <w:rPr>
          <w:rFonts w:eastAsia="Arial"/>
          <w:b/>
          <w:sz w:val="24"/>
          <w:szCs w:val="24"/>
        </w:rPr>
        <w:t>3</w:t>
      </w:r>
      <w:r w:rsidRPr="00C577E5">
        <w:rPr>
          <w:rFonts w:eastAsia="Arial"/>
          <w:b/>
          <w:sz w:val="24"/>
          <w:szCs w:val="24"/>
        </w:rPr>
        <w:t>.1</w:t>
      </w:r>
      <w:r w:rsidRPr="00C577E5">
        <w:rPr>
          <w:rFonts w:eastAsia="Arial"/>
          <w:b/>
          <w:sz w:val="24"/>
          <w:szCs w:val="24"/>
          <w:u w:val="single"/>
        </w:rPr>
        <w:t xml:space="preserve"> Do reajuste.</w:t>
      </w:r>
    </w:p>
    <w:p w14:paraId="7DFE4A56" w14:textId="77777777" w:rsidR="00424805" w:rsidRPr="00C577E5" w:rsidRDefault="00424805" w:rsidP="007C64FD">
      <w:pPr>
        <w:jc w:val="both"/>
        <w:rPr>
          <w:rFonts w:eastAsia="Arial"/>
          <w:b/>
          <w:sz w:val="24"/>
          <w:szCs w:val="24"/>
          <w:u w:val="single"/>
        </w:rPr>
      </w:pPr>
    </w:p>
    <w:p w14:paraId="1F76CD2A" w14:textId="3B6BE0EE" w:rsidR="00424805" w:rsidRPr="00C577E5" w:rsidRDefault="00742AFD" w:rsidP="007C64FD">
      <w:pPr>
        <w:pBdr>
          <w:top w:val="nil"/>
          <w:left w:val="nil"/>
          <w:bottom w:val="nil"/>
          <w:right w:val="nil"/>
          <w:between w:val="nil"/>
        </w:pBdr>
        <w:tabs>
          <w:tab w:val="left" w:pos="142"/>
          <w:tab w:val="left" w:pos="567"/>
          <w:tab w:val="left" w:pos="851"/>
        </w:tabs>
        <w:ind w:left="567"/>
        <w:jc w:val="both"/>
        <w:rPr>
          <w:rFonts w:eastAsia="Arial"/>
          <w:b/>
          <w:color w:val="000000"/>
          <w:sz w:val="24"/>
          <w:szCs w:val="24"/>
        </w:rPr>
      </w:pPr>
      <w:r w:rsidRPr="00C577E5">
        <w:rPr>
          <w:rFonts w:eastAsia="Arial"/>
          <w:b/>
          <w:bCs/>
          <w:color w:val="000000"/>
          <w:sz w:val="24"/>
          <w:szCs w:val="24"/>
        </w:rPr>
        <w:t>2</w:t>
      </w:r>
      <w:r w:rsidR="00C87FED" w:rsidRPr="00C577E5">
        <w:rPr>
          <w:rFonts w:eastAsia="Arial"/>
          <w:b/>
          <w:bCs/>
          <w:color w:val="000000"/>
          <w:sz w:val="24"/>
          <w:szCs w:val="24"/>
        </w:rPr>
        <w:t>3</w:t>
      </w:r>
      <w:r w:rsidRPr="00C577E5">
        <w:rPr>
          <w:rFonts w:eastAsia="Arial"/>
          <w:b/>
          <w:bCs/>
          <w:color w:val="000000"/>
          <w:sz w:val="24"/>
          <w:szCs w:val="24"/>
        </w:rPr>
        <w:t>.1.1</w:t>
      </w:r>
      <w:r w:rsidR="007279E3" w:rsidRPr="00C577E5">
        <w:rPr>
          <w:rFonts w:eastAsia="Arial"/>
          <w:color w:val="000000"/>
          <w:sz w:val="24"/>
          <w:szCs w:val="24"/>
        </w:rPr>
        <w:t xml:space="preserve"> </w:t>
      </w:r>
      <w:r w:rsidRPr="00C577E5">
        <w:rPr>
          <w:rFonts w:eastAsia="Arial"/>
          <w:color w:val="000000"/>
          <w:sz w:val="24"/>
          <w:szCs w:val="24"/>
        </w:rPr>
        <w:t xml:space="preserve">É vedado qualquer reajuste de preços durante o prazo de </w:t>
      </w:r>
      <w:r w:rsidRPr="00C577E5">
        <w:rPr>
          <w:rFonts w:eastAsia="Arial"/>
          <w:b/>
          <w:bCs/>
          <w:color w:val="000000"/>
          <w:sz w:val="24"/>
          <w:szCs w:val="24"/>
        </w:rPr>
        <w:t>12 (doze) meses</w:t>
      </w:r>
      <w:r w:rsidRPr="00C577E5">
        <w:rPr>
          <w:rFonts w:eastAsia="Arial"/>
          <w:color w:val="000000"/>
          <w:sz w:val="24"/>
          <w:szCs w:val="24"/>
        </w:rPr>
        <w:t>, a contar da data de apresentação da proposta, exceto por força de legislação ulterior que assim o permita.</w:t>
      </w:r>
    </w:p>
    <w:p w14:paraId="2BA98AEB" w14:textId="77777777" w:rsidR="00424805" w:rsidRPr="00C577E5" w:rsidRDefault="00424805" w:rsidP="007C64FD">
      <w:pPr>
        <w:pBdr>
          <w:top w:val="nil"/>
          <w:left w:val="nil"/>
          <w:bottom w:val="nil"/>
          <w:right w:val="nil"/>
          <w:between w:val="nil"/>
        </w:pBdr>
        <w:tabs>
          <w:tab w:val="left" w:pos="142"/>
          <w:tab w:val="left" w:pos="567"/>
          <w:tab w:val="left" w:pos="851"/>
        </w:tabs>
        <w:ind w:left="567"/>
        <w:jc w:val="both"/>
        <w:rPr>
          <w:rFonts w:eastAsia="Arial"/>
          <w:b/>
          <w:color w:val="000000"/>
          <w:sz w:val="24"/>
          <w:szCs w:val="24"/>
        </w:rPr>
      </w:pPr>
    </w:p>
    <w:p w14:paraId="224317DD" w14:textId="15221857" w:rsidR="00424805" w:rsidRPr="00C577E5" w:rsidRDefault="00742AFD" w:rsidP="007C64FD">
      <w:pPr>
        <w:pBdr>
          <w:top w:val="nil"/>
          <w:left w:val="nil"/>
          <w:bottom w:val="nil"/>
          <w:right w:val="nil"/>
          <w:between w:val="nil"/>
        </w:pBdr>
        <w:tabs>
          <w:tab w:val="left" w:pos="142"/>
          <w:tab w:val="left" w:pos="709"/>
          <w:tab w:val="left" w:pos="1134"/>
        </w:tabs>
        <w:ind w:left="567"/>
        <w:jc w:val="both"/>
        <w:rPr>
          <w:rFonts w:eastAsia="Arial"/>
          <w:b/>
          <w:color w:val="000000"/>
          <w:sz w:val="24"/>
          <w:szCs w:val="24"/>
        </w:rPr>
      </w:pPr>
      <w:r w:rsidRPr="00C577E5">
        <w:rPr>
          <w:rFonts w:eastAsia="Arial"/>
          <w:b/>
          <w:bCs/>
          <w:color w:val="000000"/>
          <w:sz w:val="24"/>
          <w:szCs w:val="24"/>
        </w:rPr>
        <w:t>2</w:t>
      </w:r>
      <w:r w:rsidR="00C87FED" w:rsidRPr="00C577E5">
        <w:rPr>
          <w:rFonts w:eastAsia="Arial"/>
          <w:b/>
          <w:bCs/>
          <w:color w:val="000000"/>
          <w:sz w:val="24"/>
          <w:szCs w:val="24"/>
        </w:rPr>
        <w:t>3</w:t>
      </w:r>
      <w:r w:rsidRPr="00C577E5">
        <w:rPr>
          <w:rFonts w:eastAsia="Arial"/>
          <w:b/>
          <w:bCs/>
          <w:color w:val="000000"/>
          <w:sz w:val="24"/>
          <w:szCs w:val="24"/>
        </w:rPr>
        <w:t>.1.2</w:t>
      </w:r>
      <w:r w:rsidRPr="00C577E5">
        <w:rPr>
          <w:rFonts w:eastAsia="Arial"/>
          <w:color w:val="000000"/>
          <w:sz w:val="24"/>
          <w:szCs w:val="24"/>
        </w:rPr>
        <w:t xml:space="preserve"> Com fundamento no disposto pelo art. 135, § 4º e </w:t>
      </w:r>
      <w:proofErr w:type="spellStart"/>
      <w:r w:rsidRPr="00C577E5">
        <w:rPr>
          <w:rFonts w:eastAsia="Arial"/>
          <w:color w:val="000000"/>
          <w:sz w:val="24"/>
          <w:szCs w:val="24"/>
        </w:rPr>
        <w:t>art</w:t>
      </w:r>
      <w:proofErr w:type="spellEnd"/>
      <w:r w:rsidRPr="00C577E5">
        <w:rPr>
          <w:rFonts w:eastAsia="Arial"/>
          <w:color w:val="000000"/>
          <w:sz w:val="24"/>
          <w:szCs w:val="24"/>
        </w:rPr>
        <w:t xml:space="preserve"> 136 da Lei 14133/2021, será admitido o reajuste do valor, em contrato com prazo de vigência igual ou superior a doze meses, mediante a aplicação do Índice Nacional de Construção Civil </w:t>
      </w:r>
      <w:r w:rsidR="00DD09C9" w:rsidRPr="00C577E5">
        <w:rPr>
          <w:rFonts w:eastAsia="Arial"/>
          <w:color w:val="000000"/>
          <w:sz w:val="24"/>
          <w:szCs w:val="24"/>
        </w:rPr>
        <w:t>-</w:t>
      </w:r>
      <w:r w:rsidRPr="00C577E5">
        <w:rPr>
          <w:rFonts w:eastAsia="Arial"/>
          <w:color w:val="000000"/>
          <w:sz w:val="24"/>
          <w:szCs w:val="24"/>
        </w:rPr>
        <w:t xml:space="preserve"> INCC</w:t>
      </w:r>
      <w:r w:rsidR="00341095" w:rsidRPr="00C577E5">
        <w:rPr>
          <w:rFonts w:eastAsia="Arial"/>
          <w:color w:val="000000"/>
          <w:sz w:val="24"/>
          <w:szCs w:val="24"/>
        </w:rPr>
        <w:t xml:space="preserve"> - DI</w:t>
      </w:r>
      <w:r w:rsidRPr="00C577E5">
        <w:rPr>
          <w:rFonts w:eastAsia="Arial"/>
          <w:color w:val="000000"/>
          <w:sz w:val="24"/>
          <w:szCs w:val="24"/>
        </w:rPr>
        <w:t xml:space="preserve"> (para obras de engenharia) ou outros que venham a substituí-los, divulgado pelo órgão responsável, desde que seja observado o interregno mínimo de 01 (um) ano, contado da data da apresentação da proposta.</w:t>
      </w:r>
    </w:p>
    <w:p w14:paraId="02F73F7F" w14:textId="77777777" w:rsidR="00424805" w:rsidRPr="00C577E5" w:rsidRDefault="00424805" w:rsidP="007C64FD">
      <w:pPr>
        <w:pBdr>
          <w:top w:val="nil"/>
          <w:left w:val="nil"/>
          <w:bottom w:val="nil"/>
          <w:right w:val="nil"/>
          <w:between w:val="nil"/>
        </w:pBdr>
        <w:tabs>
          <w:tab w:val="left" w:pos="142"/>
          <w:tab w:val="left" w:pos="709"/>
          <w:tab w:val="left" w:pos="1134"/>
        </w:tabs>
        <w:jc w:val="both"/>
        <w:rPr>
          <w:rFonts w:eastAsia="Arial"/>
          <w:b/>
          <w:color w:val="000000"/>
          <w:sz w:val="24"/>
          <w:szCs w:val="24"/>
          <w:highlight w:val="yellow"/>
        </w:rPr>
      </w:pPr>
    </w:p>
    <w:p w14:paraId="624BA62E" w14:textId="3DE26051" w:rsidR="00424805" w:rsidRPr="00C577E5" w:rsidRDefault="00C87FED" w:rsidP="003E3CAA">
      <w:pPr>
        <w:pStyle w:val="PargrafodaLista"/>
        <w:numPr>
          <w:ilvl w:val="1"/>
          <w:numId w:val="28"/>
        </w:numPr>
        <w:pBdr>
          <w:top w:val="nil"/>
          <w:left w:val="nil"/>
          <w:bottom w:val="nil"/>
          <w:right w:val="nil"/>
          <w:between w:val="nil"/>
        </w:pBdr>
        <w:jc w:val="both"/>
        <w:rPr>
          <w:rFonts w:eastAsia="Arial"/>
          <w:color w:val="000000"/>
          <w:sz w:val="24"/>
          <w:szCs w:val="24"/>
          <w:u w:val="single"/>
        </w:rPr>
      </w:pPr>
      <w:r w:rsidRPr="00C577E5">
        <w:rPr>
          <w:rFonts w:eastAsia="Arial"/>
          <w:b/>
          <w:color w:val="000000"/>
          <w:sz w:val="24"/>
          <w:szCs w:val="24"/>
          <w:u w:val="single"/>
        </w:rPr>
        <w:t xml:space="preserve"> </w:t>
      </w:r>
      <w:r w:rsidR="00742AFD" w:rsidRPr="00C577E5">
        <w:rPr>
          <w:rFonts w:eastAsia="Arial"/>
          <w:b/>
          <w:color w:val="000000"/>
          <w:sz w:val="24"/>
          <w:szCs w:val="24"/>
          <w:u w:val="single"/>
        </w:rPr>
        <w:t>Do Reequilíbrio Econômico-Financeiro;</w:t>
      </w:r>
    </w:p>
    <w:p w14:paraId="0B3311A7" w14:textId="77777777" w:rsidR="00424805" w:rsidRPr="00C577E5" w:rsidRDefault="00742AFD" w:rsidP="007C64FD">
      <w:pPr>
        <w:jc w:val="both"/>
        <w:rPr>
          <w:rFonts w:eastAsia="Arial"/>
          <w:b/>
          <w:sz w:val="24"/>
          <w:szCs w:val="24"/>
          <w:u w:val="single"/>
        </w:rPr>
      </w:pPr>
      <w:r w:rsidRPr="00C577E5">
        <w:rPr>
          <w:rFonts w:eastAsia="Arial"/>
          <w:b/>
          <w:sz w:val="24"/>
          <w:szCs w:val="24"/>
          <w:u w:val="single"/>
        </w:rPr>
        <w:t xml:space="preserve"> </w:t>
      </w:r>
    </w:p>
    <w:p w14:paraId="4138DD1B" w14:textId="3C5FC9F4" w:rsidR="00424805" w:rsidRPr="00C577E5" w:rsidRDefault="00742AFD" w:rsidP="003E3CAA">
      <w:pPr>
        <w:pStyle w:val="PargrafodaLista"/>
        <w:numPr>
          <w:ilvl w:val="2"/>
          <w:numId w:val="28"/>
        </w:numPr>
        <w:pBdr>
          <w:top w:val="nil"/>
          <w:left w:val="nil"/>
          <w:bottom w:val="nil"/>
          <w:right w:val="nil"/>
          <w:between w:val="nil"/>
        </w:pBdr>
        <w:tabs>
          <w:tab w:val="left" w:pos="142"/>
          <w:tab w:val="left" w:pos="567"/>
          <w:tab w:val="left" w:pos="851"/>
        </w:tabs>
        <w:ind w:left="862"/>
        <w:jc w:val="both"/>
        <w:rPr>
          <w:rFonts w:eastAsia="Arial"/>
          <w:color w:val="000000"/>
          <w:sz w:val="24"/>
          <w:szCs w:val="24"/>
        </w:rPr>
      </w:pPr>
      <w:r w:rsidRPr="00C577E5">
        <w:rPr>
          <w:rFonts w:eastAsia="Arial"/>
          <w:color w:val="000000"/>
          <w:sz w:val="24"/>
          <w:szCs w:val="24"/>
        </w:rPr>
        <w:t>Com fundamento no disposto pelo arts. 135 e 136 da Lei 14.133/2021, o valor do contrato poderá ser alterado para restabelecer a relação que as partes pactuaram inicialmente entre os encargos do contratado e a retribuição da administração para a justa remuneração da obra, serviço ou fornecimento, objetivando a manutenção do equilíbrio econômico-financeiro inicial do contrato,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w:t>
      </w:r>
    </w:p>
    <w:p w14:paraId="3D871972" w14:textId="77777777" w:rsidR="00424805" w:rsidRPr="00C577E5" w:rsidRDefault="00742AFD" w:rsidP="00C87FED">
      <w:pPr>
        <w:pBdr>
          <w:top w:val="nil"/>
          <w:left w:val="nil"/>
          <w:bottom w:val="nil"/>
          <w:right w:val="nil"/>
          <w:between w:val="nil"/>
        </w:pBdr>
        <w:tabs>
          <w:tab w:val="left" w:pos="142"/>
          <w:tab w:val="left" w:pos="567"/>
          <w:tab w:val="left" w:pos="851"/>
        </w:tabs>
        <w:ind w:left="709"/>
        <w:jc w:val="both"/>
        <w:rPr>
          <w:rFonts w:eastAsia="Arial"/>
          <w:b/>
          <w:color w:val="000000"/>
          <w:sz w:val="24"/>
          <w:szCs w:val="24"/>
        </w:rPr>
      </w:pPr>
      <w:r w:rsidRPr="00C577E5">
        <w:rPr>
          <w:rFonts w:eastAsia="Arial"/>
          <w:color w:val="000000"/>
          <w:sz w:val="24"/>
          <w:szCs w:val="24"/>
        </w:rPr>
        <w:t xml:space="preserve"> </w:t>
      </w:r>
    </w:p>
    <w:p w14:paraId="02E7EC94" w14:textId="57E7EA90" w:rsidR="00424805" w:rsidRPr="00C577E5" w:rsidRDefault="00742AFD" w:rsidP="003E3CAA">
      <w:pPr>
        <w:numPr>
          <w:ilvl w:val="2"/>
          <w:numId w:val="28"/>
        </w:numPr>
        <w:pBdr>
          <w:top w:val="nil"/>
          <w:left w:val="nil"/>
          <w:bottom w:val="nil"/>
          <w:right w:val="nil"/>
          <w:between w:val="nil"/>
        </w:pBdr>
        <w:tabs>
          <w:tab w:val="left" w:pos="142"/>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Os pedidos de reequilíbrio econômico-financeiro devem ser instruídos com </w:t>
      </w:r>
      <w:r w:rsidR="007279E3" w:rsidRPr="00C577E5">
        <w:rPr>
          <w:rFonts w:eastAsia="Arial"/>
          <w:color w:val="000000"/>
          <w:sz w:val="24"/>
          <w:szCs w:val="24"/>
        </w:rPr>
        <w:t xml:space="preserve">planilhas comparativas de preços e </w:t>
      </w:r>
      <w:r w:rsidRPr="00C577E5">
        <w:rPr>
          <w:rFonts w:eastAsia="Arial"/>
          <w:color w:val="000000"/>
          <w:sz w:val="24"/>
          <w:szCs w:val="24"/>
        </w:rPr>
        <w:t>documentos que comprovem a ocorrência de algumas das situações previstas pelo item anterior</w:t>
      </w:r>
      <w:r w:rsidR="007279E3" w:rsidRPr="00C577E5">
        <w:rPr>
          <w:rFonts w:eastAsia="Arial"/>
          <w:color w:val="000000"/>
          <w:sz w:val="24"/>
          <w:szCs w:val="24"/>
        </w:rPr>
        <w:t xml:space="preserve">, entre eles </w:t>
      </w:r>
      <w:r w:rsidR="007279E3" w:rsidRPr="00C577E5">
        <w:rPr>
          <w:sz w:val="24"/>
          <w:szCs w:val="24"/>
        </w:rPr>
        <w:t xml:space="preserve">notas fiscais e/ou orçamentos anteriores à proposta, pesquisa de preços de mercado na forma prevista no regulamento específico, contratos de trabalho no caso de alteração da política de salários da empresa, atualização de parque tecnológico, normas e recortes de jornais e sites que veiculem fato superveniente e de notório </w:t>
      </w:r>
      <w:r w:rsidR="007279E3" w:rsidRPr="00C577E5">
        <w:rPr>
          <w:sz w:val="24"/>
          <w:szCs w:val="24"/>
        </w:rPr>
        <w:lastRenderedPageBreak/>
        <w:t>impacto à execução dos serviços, e outros documentos que, fidedignamente, possam comprovar a variação dos custos</w:t>
      </w:r>
      <w:r w:rsidRPr="00C577E5">
        <w:rPr>
          <w:rFonts w:eastAsia="Arial"/>
          <w:color w:val="000000"/>
          <w:sz w:val="24"/>
          <w:szCs w:val="24"/>
        </w:rPr>
        <w:t xml:space="preserve">. </w:t>
      </w:r>
    </w:p>
    <w:p w14:paraId="166BAC28" w14:textId="77777777" w:rsidR="00424805" w:rsidRPr="00C577E5" w:rsidRDefault="00424805" w:rsidP="00C87FED">
      <w:pPr>
        <w:pBdr>
          <w:top w:val="nil"/>
          <w:left w:val="nil"/>
          <w:bottom w:val="nil"/>
          <w:right w:val="nil"/>
          <w:between w:val="nil"/>
        </w:pBdr>
        <w:ind w:left="567"/>
        <w:jc w:val="both"/>
        <w:rPr>
          <w:rFonts w:eastAsia="Arial"/>
          <w:b/>
          <w:color w:val="000000"/>
          <w:sz w:val="24"/>
          <w:szCs w:val="24"/>
        </w:rPr>
      </w:pPr>
    </w:p>
    <w:p w14:paraId="3BB82B76" w14:textId="77777777" w:rsidR="00424805" w:rsidRPr="00C577E5" w:rsidRDefault="00742AFD" w:rsidP="003E3CAA">
      <w:pPr>
        <w:numPr>
          <w:ilvl w:val="2"/>
          <w:numId w:val="28"/>
        </w:numPr>
        <w:pBdr>
          <w:top w:val="nil"/>
          <w:left w:val="nil"/>
          <w:bottom w:val="nil"/>
          <w:right w:val="nil"/>
          <w:between w:val="nil"/>
        </w:pBdr>
        <w:tabs>
          <w:tab w:val="left" w:pos="142"/>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Os pedidos de reequilíbrio econômico-financeiro devem ser apreciados pela administração, a qual deve emitir laudo técnico ou instrumento equivalente, expedido pelo setor competente, por meio do qual é certificado se o fato ou ato ocorrido repercutiu nos preços pactuados no contrato; </w:t>
      </w:r>
    </w:p>
    <w:p w14:paraId="23682FCD" w14:textId="77777777" w:rsidR="00424805" w:rsidRPr="00C577E5" w:rsidRDefault="00424805" w:rsidP="00C87FED">
      <w:pPr>
        <w:pBdr>
          <w:top w:val="nil"/>
          <w:left w:val="nil"/>
          <w:bottom w:val="nil"/>
          <w:right w:val="nil"/>
          <w:between w:val="nil"/>
        </w:pBdr>
        <w:ind w:left="567"/>
        <w:jc w:val="both"/>
        <w:rPr>
          <w:rFonts w:eastAsia="Arial"/>
          <w:b/>
          <w:color w:val="000000"/>
          <w:sz w:val="24"/>
          <w:szCs w:val="24"/>
        </w:rPr>
      </w:pPr>
    </w:p>
    <w:p w14:paraId="6EFE8E75" w14:textId="77777777" w:rsidR="00424805" w:rsidRPr="00C577E5" w:rsidRDefault="00742AFD" w:rsidP="003E3CAA">
      <w:pPr>
        <w:numPr>
          <w:ilvl w:val="2"/>
          <w:numId w:val="28"/>
        </w:numPr>
        <w:pBdr>
          <w:top w:val="nil"/>
          <w:left w:val="nil"/>
          <w:bottom w:val="nil"/>
          <w:right w:val="nil"/>
          <w:between w:val="nil"/>
        </w:pBdr>
        <w:tabs>
          <w:tab w:val="left" w:pos="142"/>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Na análise dos pedidos de reequilíbrio econômico-financeiro não deve ser avaliada a margem de lucro da empresa, mas sim se o fato superveniente é capaz de trazer impactos financeiros que inviabilizem e/ou impeçam a execução do contrato pelo preço firmado inicialmente. </w:t>
      </w:r>
    </w:p>
    <w:p w14:paraId="36AC072E" w14:textId="77777777" w:rsidR="00424805" w:rsidRPr="00C577E5" w:rsidRDefault="00424805" w:rsidP="007C64FD">
      <w:pPr>
        <w:pBdr>
          <w:top w:val="nil"/>
          <w:left w:val="nil"/>
          <w:bottom w:val="nil"/>
          <w:right w:val="nil"/>
          <w:between w:val="nil"/>
        </w:pBdr>
        <w:tabs>
          <w:tab w:val="left" w:pos="142"/>
          <w:tab w:val="left" w:pos="567"/>
          <w:tab w:val="left" w:pos="851"/>
        </w:tabs>
        <w:ind w:left="567"/>
        <w:jc w:val="both"/>
        <w:rPr>
          <w:rFonts w:eastAsia="Arial"/>
          <w:b/>
          <w:color w:val="000000"/>
          <w:sz w:val="24"/>
          <w:szCs w:val="24"/>
        </w:rPr>
      </w:pPr>
    </w:p>
    <w:p w14:paraId="009C401D" w14:textId="77777777" w:rsidR="00424805" w:rsidRPr="00C577E5" w:rsidRDefault="00742AFD" w:rsidP="003E3CAA">
      <w:pPr>
        <w:numPr>
          <w:ilvl w:val="2"/>
          <w:numId w:val="28"/>
        </w:numPr>
        <w:pBdr>
          <w:top w:val="nil"/>
          <w:left w:val="nil"/>
          <w:bottom w:val="nil"/>
          <w:right w:val="nil"/>
          <w:between w:val="nil"/>
        </w:pBdr>
        <w:tabs>
          <w:tab w:val="left" w:pos="142"/>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Somente haverá revisão de valor quando o motivo for notório e de amplo conhecimento da sociedade, não se enquadrando nesta hipótese simples mudança de fornecedor ou de distribuidora por parte da CONTRATADA; </w:t>
      </w:r>
    </w:p>
    <w:p w14:paraId="05544832" w14:textId="77777777" w:rsidR="00424805" w:rsidRPr="00C577E5" w:rsidRDefault="00424805" w:rsidP="007C64FD">
      <w:pPr>
        <w:pBdr>
          <w:top w:val="nil"/>
          <w:left w:val="nil"/>
          <w:bottom w:val="nil"/>
          <w:right w:val="nil"/>
          <w:between w:val="nil"/>
        </w:pBdr>
        <w:ind w:left="567"/>
        <w:rPr>
          <w:rFonts w:eastAsia="Arial"/>
          <w:b/>
          <w:color w:val="000000"/>
          <w:sz w:val="24"/>
          <w:szCs w:val="24"/>
        </w:rPr>
      </w:pPr>
    </w:p>
    <w:p w14:paraId="0D62475D" w14:textId="77777777" w:rsidR="00424805" w:rsidRPr="00C577E5" w:rsidRDefault="00742AFD" w:rsidP="003E3CAA">
      <w:pPr>
        <w:numPr>
          <w:ilvl w:val="2"/>
          <w:numId w:val="28"/>
        </w:numPr>
        <w:pBdr>
          <w:top w:val="nil"/>
          <w:left w:val="nil"/>
          <w:bottom w:val="nil"/>
          <w:right w:val="nil"/>
          <w:between w:val="nil"/>
        </w:pBdr>
        <w:tabs>
          <w:tab w:val="left" w:pos="142"/>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Os reajustes e reequilíbrios serão promovidos levando-se em conta apenas o saldo não retirado, e não servirão, em hipótese alguma, para ampliação de margem de lucro. </w:t>
      </w:r>
    </w:p>
    <w:p w14:paraId="0E58654E" w14:textId="77777777" w:rsidR="00424805" w:rsidRPr="00C577E5" w:rsidRDefault="00424805" w:rsidP="007C64FD">
      <w:pPr>
        <w:pBdr>
          <w:top w:val="nil"/>
          <w:left w:val="nil"/>
          <w:bottom w:val="nil"/>
          <w:right w:val="nil"/>
          <w:between w:val="nil"/>
        </w:pBdr>
        <w:ind w:left="567"/>
        <w:rPr>
          <w:rFonts w:eastAsia="Arial"/>
          <w:b/>
          <w:color w:val="000000"/>
          <w:sz w:val="24"/>
          <w:szCs w:val="24"/>
        </w:rPr>
      </w:pPr>
    </w:p>
    <w:p w14:paraId="7033237A" w14:textId="3F6E6D0D" w:rsidR="00424805" w:rsidRPr="00C577E5" w:rsidRDefault="00742AFD" w:rsidP="003E3CAA">
      <w:pPr>
        <w:numPr>
          <w:ilvl w:val="2"/>
          <w:numId w:val="28"/>
        </w:numPr>
        <w:pBdr>
          <w:top w:val="nil"/>
          <w:left w:val="nil"/>
          <w:bottom w:val="nil"/>
          <w:right w:val="nil"/>
          <w:between w:val="nil"/>
        </w:pBdr>
        <w:tabs>
          <w:tab w:val="left" w:pos="142"/>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As recomposições previstas neste item poderão ser espontaneamente ofertadas pelo fornecedor ou requeridas pelo </w:t>
      </w:r>
      <w:r w:rsidR="003D1F89" w:rsidRPr="00C577E5">
        <w:rPr>
          <w:rFonts w:eastAsia="Arial"/>
          <w:color w:val="000000"/>
          <w:sz w:val="24"/>
          <w:szCs w:val="24"/>
        </w:rPr>
        <w:t>SAAE</w:t>
      </w:r>
      <w:r w:rsidRPr="00C577E5">
        <w:rPr>
          <w:rFonts w:eastAsia="Arial"/>
          <w:color w:val="000000"/>
          <w:sz w:val="24"/>
          <w:szCs w:val="24"/>
        </w:rPr>
        <w:t>.</w:t>
      </w:r>
    </w:p>
    <w:p w14:paraId="74E4EFEA" w14:textId="77777777" w:rsidR="00424805" w:rsidRPr="00C577E5" w:rsidRDefault="00424805" w:rsidP="007C64FD">
      <w:pPr>
        <w:pBdr>
          <w:top w:val="nil"/>
          <w:left w:val="nil"/>
          <w:bottom w:val="nil"/>
          <w:right w:val="nil"/>
          <w:between w:val="nil"/>
        </w:pBdr>
        <w:tabs>
          <w:tab w:val="left" w:pos="142"/>
          <w:tab w:val="left" w:pos="567"/>
          <w:tab w:val="left" w:pos="851"/>
        </w:tabs>
        <w:ind w:left="357"/>
        <w:jc w:val="both"/>
        <w:rPr>
          <w:rFonts w:eastAsia="Arial"/>
          <w:b/>
          <w:color w:val="000000"/>
          <w:sz w:val="24"/>
          <w:szCs w:val="24"/>
          <w:highlight w:val="yellow"/>
        </w:rPr>
      </w:pPr>
    </w:p>
    <w:p w14:paraId="0DD4EC4E" w14:textId="77777777" w:rsidR="00424805" w:rsidRPr="00C577E5" w:rsidRDefault="00742AFD" w:rsidP="003E3CAA">
      <w:pPr>
        <w:numPr>
          <w:ilvl w:val="0"/>
          <w:numId w:val="28"/>
        </w:numPr>
        <w:pBdr>
          <w:top w:val="nil"/>
          <w:left w:val="nil"/>
          <w:bottom w:val="nil"/>
          <w:right w:val="nil"/>
          <w:between w:val="nil"/>
        </w:pBdr>
        <w:tabs>
          <w:tab w:val="left" w:pos="142"/>
          <w:tab w:val="left" w:pos="567"/>
          <w:tab w:val="left" w:pos="851"/>
        </w:tabs>
        <w:jc w:val="both"/>
        <w:rPr>
          <w:rFonts w:eastAsia="Arial"/>
          <w:b/>
          <w:color w:val="000000"/>
          <w:sz w:val="24"/>
          <w:szCs w:val="24"/>
        </w:rPr>
      </w:pPr>
      <w:r w:rsidRPr="00C577E5">
        <w:rPr>
          <w:rFonts w:eastAsia="Arial"/>
          <w:b/>
          <w:color w:val="000000"/>
          <w:sz w:val="24"/>
          <w:szCs w:val="24"/>
        </w:rPr>
        <w:t>DOS PRAZOS</w:t>
      </w:r>
    </w:p>
    <w:p w14:paraId="3C7A2F66" w14:textId="77777777" w:rsidR="00424805" w:rsidRPr="00C577E5" w:rsidRDefault="00424805" w:rsidP="007C64FD">
      <w:pPr>
        <w:pBdr>
          <w:top w:val="nil"/>
          <w:left w:val="nil"/>
          <w:bottom w:val="nil"/>
          <w:right w:val="nil"/>
          <w:between w:val="nil"/>
        </w:pBdr>
        <w:tabs>
          <w:tab w:val="left" w:pos="142"/>
          <w:tab w:val="left" w:pos="567"/>
          <w:tab w:val="left" w:pos="851"/>
        </w:tabs>
        <w:ind w:left="420"/>
        <w:jc w:val="both"/>
        <w:rPr>
          <w:rFonts w:eastAsia="Arial"/>
          <w:b/>
          <w:color w:val="000000"/>
          <w:sz w:val="24"/>
          <w:szCs w:val="24"/>
        </w:rPr>
      </w:pPr>
    </w:p>
    <w:p w14:paraId="609A2071" w14:textId="7F551E69" w:rsidR="00424805" w:rsidRPr="00FE6BDC" w:rsidRDefault="00742AFD" w:rsidP="00FE6BDC">
      <w:pPr>
        <w:pStyle w:val="PargrafodaLista"/>
        <w:numPr>
          <w:ilvl w:val="1"/>
          <w:numId w:val="28"/>
        </w:numPr>
        <w:pBdr>
          <w:top w:val="nil"/>
          <w:left w:val="nil"/>
          <w:bottom w:val="nil"/>
          <w:right w:val="nil"/>
          <w:between w:val="nil"/>
        </w:pBdr>
        <w:tabs>
          <w:tab w:val="left" w:pos="0"/>
          <w:tab w:val="left" w:pos="567"/>
        </w:tabs>
        <w:jc w:val="both"/>
        <w:rPr>
          <w:rFonts w:eastAsia="Arial"/>
          <w:b/>
          <w:color w:val="000000"/>
          <w:sz w:val="24"/>
          <w:szCs w:val="24"/>
          <w:u w:val="thick"/>
        </w:rPr>
      </w:pPr>
      <w:r w:rsidRPr="00FE6BDC">
        <w:rPr>
          <w:rFonts w:eastAsia="Arial"/>
          <w:b/>
          <w:color w:val="000000"/>
          <w:sz w:val="24"/>
          <w:szCs w:val="24"/>
          <w:u w:val="thick"/>
        </w:rPr>
        <w:t xml:space="preserve">O prazo para início da obra de que trata o objeto deste Edital </w:t>
      </w:r>
      <w:r w:rsidR="003821B3" w:rsidRPr="00FE6BDC">
        <w:rPr>
          <w:b/>
          <w:sz w:val="24"/>
          <w:szCs w:val="24"/>
          <w:u w:val="thick"/>
        </w:rPr>
        <w:t xml:space="preserve">será realizada por meio de ordem de início emitida pelo setor responsável do SAAE, após a assinatura do contrato </w:t>
      </w:r>
      <w:r w:rsidR="00460C22" w:rsidRPr="00FE6BDC">
        <w:rPr>
          <w:b/>
          <w:sz w:val="24"/>
          <w:szCs w:val="24"/>
          <w:u w:val="thick"/>
        </w:rPr>
        <w:t>conforme Termo de Referência.</w:t>
      </w:r>
    </w:p>
    <w:p w14:paraId="190D001B" w14:textId="77777777" w:rsidR="003821B3" w:rsidRPr="00C577E5" w:rsidRDefault="003821B3" w:rsidP="003821B3">
      <w:pPr>
        <w:pBdr>
          <w:top w:val="nil"/>
          <w:left w:val="nil"/>
          <w:bottom w:val="nil"/>
          <w:right w:val="nil"/>
          <w:between w:val="nil"/>
        </w:pBdr>
        <w:tabs>
          <w:tab w:val="left" w:pos="0"/>
          <w:tab w:val="left" w:pos="567"/>
        </w:tabs>
        <w:jc w:val="both"/>
        <w:rPr>
          <w:rFonts w:eastAsia="Arial"/>
          <w:b/>
          <w:color w:val="000000"/>
          <w:sz w:val="24"/>
          <w:szCs w:val="24"/>
        </w:rPr>
      </w:pPr>
    </w:p>
    <w:p w14:paraId="303277B0" w14:textId="12B547CF" w:rsidR="00F230AF" w:rsidRPr="00F230AF" w:rsidRDefault="00742AFD" w:rsidP="003E3CAA">
      <w:pPr>
        <w:numPr>
          <w:ilvl w:val="1"/>
          <w:numId w:val="28"/>
        </w:numPr>
        <w:pBdr>
          <w:top w:val="nil"/>
          <w:left w:val="nil"/>
          <w:bottom w:val="nil"/>
          <w:right w:val="nil"/>
          <w:between w:val="nil"/>
        </w:pBdr>
        <w:tabs>
          <w:tab w:val="left" w:pos="426"/>
          <w:tab w:val="left" w:pos="567"/>
          <w:tab w:val="left" w:pos="851"/>
        </w:tabs>
        <w:jc w:val="both"/>
        <w:rPr>
          <w:rFonts w:eastAsia="Arial"/>
          <w:color w:val="000000"/>
          <w:sz w:val="24"/>
          <w:szCs w:val="24"/>
        </w:rPr>
      </w:pPr>
      <w:r w:rsidRPr="00F230AF">
        <w:rPr>
          <w:rFonts w:eastAsia="Arial"/>
          <w:color w:val="000000"/>
          <w:sz w:val="24"/>
          <w:szCs w:val="24"/>
        </w:rPr>
        <w:t xml:space="preserve"> O prazo </w:t>
      </w:r>
      <w:r w:rsidR="00F230AF" w:rsidRPr="00F230AF">
        <w:rPr>
          <w:rFonts w:eastAsia="Arial"/>
          <w:color w:val="000000"/>
          <w:sz w:val="24"/>
          <w:szCs w:val="24"/>
        </w:rPr>
        <w:t xml:space="preserve">para execução do objeto será de até </w:t>
      </w:r>
      <w:r w:rsidR="00460C22">
        <w:rPr>
          <w:rFonts w:eastAsia="Arial"/>
          <w:color w:val="000000"/>
          <w:sz w:val="24"/>
          <w:szCs w:val="24"/>
        </w:rPr>
        <w:t>90</w:t>
      </w:r>
      <w:r w:rsidR="00F230AF" w:rsidRPr="00F230AF">
        <w:rPr>
          <w:rFonts w:eastAsia="Arial"/>
          <w:color w:val="000000"/>
          <w:sz w:val="24"/>
          <w:szCs w:val="24"/>
        </w:rPr>
        <w:t xml:space="preserve"> (</w:t>
      </w:r>
      <w:r w:rsidR="00460C22">
        <w:rPr>
          <w:rFonts w:eastAsia="Arial"/>
          <w:color w:val="000000"/>
          <w:sz w:val="24"/>
          <w:szCs w:val="24"/>
        </w:rPr>
        <w:t>noventa</w:t>
      </w:r>
      <w:r w:rsidR="00F230AF" w:rsidRPr="00F230AF">
        <w:rPr>
          <w:rFonts w:eastAsia="Arial"/>
          <w:color w:val="000000"/>
          <w:sz w:val="24"/>
          <w:szCs w:val="24"/>
        </w:rPr>
        <w:t>) dias, contados a partir da emissão da Ordem de Serviço ou instrumento equivalente.</w:t>
      </w:r>
    </w:p>
    <w:p w14:paraId="1B26621F" w14:textId="4F909488" w:rsidR="00F230AF" w:rsidRPr="00F230AF" w:rsidRDefault="00F230AF" w:rsidP="00F230AF">
      <w:pPr>
        <w:pBdr>
          <w:top w:val="nil"/>
          <w:left w:val="nil"/>
          <w:bottom w:val="nil"/>
          <w:right w:val="nil"/>
          <w:between w:val="nil"/>
        </w:pBdr>
        <w:tabs>
          <w:tab w:val="left" w:pos="426"/>
          <w:tab w:val="left" w:pos="567"/>
          <w:tab w:val="left" w:pos="851"/>
        </w:tabs>
        <w:ind w:left="420"/>
        <w:jc w:val="both"/>
        <w:rPr>
          <w:rFonts w:eastAsia="Arial"/>
          <w:color w:val="000000"/>
          <w:sz w:val="24"/>
          <w:szCs w:val="24"/>
        </w:rPr>
      </w:pPr>
      <w:r w:rsidRPr="00F230AF">
        <w:rPr>
          <w:rFonts w:eastAsia="Arial"/>
          <w:color w:val="000000"/>
          <w:sz w:val="24"/>
          <w:szCs w:val="24"/>
        </w:rPr>
        <w:t>As medições dos serviços executados serão realizadas de acordo com o cronograma físico-financeiro apresentado pela licitante vencedora e aprovado pela Administração.</w:t>
      </w:r>
    </w:p>
    <w:p w14:paraId="6783F442" w14:textId="2F5831AE" w:rsidR="00424805" w:rsidRDefault="00F230AF" w:rsidP="00F230AF">
      <w:pPr>
        <w:pBdr>
          <w:top w:val="nil"/>
          <w:left w:val="nil"/>
          <w:bottom w:val="nil"/>
          <w:right w:val="nil"/>
          <w:between w:val="nil"/>
        </w:pBdr>
        <w:tabs>
          <w:tab w:val="left" w:pos="426"/>
          <w:tab w:val="left" w:pos="567"/>
          <w:tab w:val="left" w:pos="851"/>
        </w:tabs>
        <w:ind w:left="420"/>
        <w:jc w:val="both"/>
        <w:rPr>
          <w:rFonts w:eastAsia="Arial"/>
          <w:color w:val="000000"/>
          <w:sz w:val="24"/>
          <w:szCs w:val="24"/>
        </w:rPr>
      </w:pPr>
      <w:r w:rsidRPr="00F230AF">
        <w:rPr>
          <w:rFonts w:eastAsia="Arial"/>
          <w:color w:val="000000"/>
          <w:sz w:val="24"/>
          <w:szCs w:val="24"/>
        </w:rPr>
        <w:t>As medições deverão refletir os serviços efetivamente executados no período, devidamente atestados pela fiscalização do contrato, como condição para fins de pagamento.</w:t>
      </w:r>
    </w:p>
    <w:p w14:paraId="6576B4BA" w14:textId="77777777" w:rsidR="00F230AF" w:rsidRPr="00F230AF" w:rsidRDefault="00F230AF" w:rsidP="00F230AF">
      <w:pPr>
        <w:pBdr>
          <w:top w:val="nil"/>
          <w:left w:val="nil"/>
          <w:bottom w:val="nil"/>
          <w:right w:val="nil"/>
          <w:between w:val="nil"/>
        </w:pBdr>
        <w:tabs>
          <w:tab w:val="left" w:pos="426"/>
          <w:tab w:val="left" w:pos="567"/>
          <w:tab w:val="left" w:pos="851"/>
        </w:tabs>
        <w:ind w:left="420"/>
        <w:jc w:val="both"/>
        <w:rPr>
          <w:rFonts w:eastAsia="Arial"/>
          <w:b/>
          <w:color w:val="000000"/>
          <w:sz w:val="24"/>
          <w:szCs w:val="24"/>
        </w:rPr>
      </w:pPr>
    </w:p>
    <w:p w14:paraId="4C3E851B" w14:textId="16003F94" w:rsidR="00424805" w:rsidRPr="00C577E5" w:rsidRDefault="00F230AF"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Pr>
          <w:rFonts w:eastAsia="Arial"/>
          <w:color w:val="000000"/>
          <w:sz w:val="24"/>
          <w:szCs w:val="24"/>
        </w:rPr>
        <w:t xml:space="preserve"> </w:t>
      </w:r>
      <w:r w:rsidR="00742AFD" w:rsidRPr="00C577E5">
        <w:rPr>
          <w:rFonts w:eastAsia="Arial"/>
          <w:color w:val="000000"/>
          <w:sz w:val="24"/>
          <w:szCs w:val="24"/>
        </w:rPr>
        <w:t>O prazo para a conclusão dos serviços poderá ser prorrogado, por iniciativa d</w:t>
      </w:r>
      <w:r w:rsidR="00D1389A" w:rsidRPr="00C577E5">
        <w:rPr>
          <w:rFonts w:eastAsia="Arial"/>
          <w:color w:val="000000"/>
          <w:sz w:val="24"/>
          <w:szCs w:val="24"/>
        </w:rPr>
        <w:t>o</w:t>
      </w:r>
      <w:r w:rsidR="00742AFD" w:rsidRPr="00C577E5">
        <w:rPr>
          <w:rFonts w:eastAsia="Arial"/>
          <w:color w:val="000000"/>
          <w:sz w:val="24"/>
          <w:szCs w:val="24"/>
        </w:rPr>
        <w:t xml:space="preserve"> </w:t>
      </w:r>
      <w:r w:rsidR="00D1389A" w:rsidRPr="00C577E5">
        <w:rPr>
          <w:rFonts w:eastAsia="Arial"/>
          <w:color w:val="000000"/>
          <w:sz w:val="24"/>
          <w:szCs w:val="24"/>
        </w:rPr>
        <w:t>SAAE</w:t>
      </w:r>
      <w:r w:rsidR="00742AFD" w:rsidRPr="00C577E5">
        <w:rPr>
          <w:rFonts w:eastAsia="Arial"/>
          <w:color w:val="000000"/>
          <w:sz w:val="24"/>
          <w:szCs w:val="24"/>
        </w:rPr>
        <w:t xml:space="preserve"> de </w:t>
      </w:r>
      <w:r w:rsidR="007D0FC7" w:rsidRPr="00C577E5">
        <w:rPr>
          <w:rFonts w:eastAsia="Arial"/>
          <w:color w:val="000000"/>
          <w:sz w:val="24"/>
          <w:szCs w:val="24"/>
        </w:rPr>
        <w:t>São Gabriel do Oeste MS</w:t>
      </w:r>
      <w:r w:rsidR="00742AFD" w:rsidRPr="00C577E5">
        <w:rPr>
          <w:rFonts w:eastAsia="Arial"/>
          <w:color w:val="000000"/>
          <w:sz w:val="24"/>
          <w:szCs w:val="24"/>
        </w:rPr>
        <w:t>, fundado em conveniência administrativa, técnica ou financeira.</w:t>
      </w:r>
    </w:p>
    <w:p w14:paraId="158543B0"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3482797A" w14:textId="06D9C2C9"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Somente poderá haver solicitação de prorrogação de prazo, por parte da CONTRATADA, se a interrupção dos serviços se verificarem por ato d</w:t>
      </w:r>
      <w:r w:rsidR="00D1389A" w:rsidRPr="00C577E5">
        <w:rPr>
          <w:rFonts w:eastAsia="Arial"/>
          <w:color w:val="000000"/>
          <w:sz w:val="24"/>
          <w:szCs w:val="24"/>
        </w:rPr>
        <w:t>o SAAE</w:t>
      </w:r>
      <w:r w:rsidRPr="00C577E5">
        <w:rPr>
          <w:rFonts w:eastAsia="Arial"/>
          <w:color w:val="000000"/>
          <w:sz w:val="24"/>
          <w:szCs w:val="24"/>
        </w:rPr>
        <w:t xml:space="preserve"> de </w:t>
      </w:r>
      <w:r w:rsidR="007D0FC7" w:rsidRPr="00C577E5">
        <w:rPr>
          <w:rFonts w:eastAsia="Arial"/>
          <w:color w:val="000000"/>
          <w:sz w:val="24"/>
          <w:szCs w:val="24"/>
        </w:rPr>
        <w:t>São Gabriel do Oeste MS</w:t>
      </w:r>
      <w:r w:rsidRPr="00C577E5">
        <w:rPr>
          <w:rFonts w:eastAsia="Arial"/>
          <w:color w:val="000000"/>
          <w:sz w:val="24"/>
          <w:szCs w:val="24"/>
        </w:rPr>
        <w:t>, força maior ou caso fortuito devidamente justificado e aceito pela fiscalização d</w:t>
      </w:r>
      <w:r w:rsidR="00D1389A" w:rsidRPr="00C577E5">
        <w:rPr>
          <w:rFonts w:eastAsia="Arial"/>
          <w:color w:val="000000"/>
          <w:sz w:val="24"/>
          <w:szCs w:val="24"/>
        </w:rPr>
        <w:t>o SAAE</w:t>
      </w:r>
      <w:r w:rsidRPr="00C577E5">
        <w:rPr>
          <w:rFonts w:eastAsia="Arial"/>
          <w:color w:val="000000"/>
          <w:sz w:val="24"/>
          <w:szCs w:val="24"/>
        </w:rPr>
        <w:t>.</w:t>
      </w:r>
    </w:p>
    <w:p w14:paraId="0C7AFC30" w14:textId="77777777" w:rsidR="00424805" w:rsidRPr="00C577E5"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6529801F" w14:textId="77777777" w:rsidR="00424805" w:rsidRPr="00C577E5" w:rsidRDefault="00742AFD" w:rsidP="003E3CAA">
      <w:pPr>
        <w:numPr>
          <w:ilvl w:val="0"/>
          <w:numId w:val="28"/>
        </w:numPr>
        <w:pBdr>
          <w:top w:val="nil"/>
          <w:left w:val="nil"/>
          <w:bottom w:val="nil"/>
          <w:right w:val="nil"/>
          <w:between w:val="nil"/>
        </w:pBdr>
        <w:tabs>
          <w:tab w:val="left" w:pos="426"/>
          <w:tab w:val="left" w:pos="567"/>
          <w:tab w:val="left" w:pos="851"/>
        </w:tabs>
        <w:ind w:left="0" w:firstLine="0"/>
        <w:jc w:val="both"/>
        <w:rPr>
          <w:rFonts w:eastAsia="Arial"/>
          <w:b/>
          <w:color w:val="000000"/>
          <w:sz w:val="24"/>
          <w:szCs w:val="24"/>
        </w:rPr>
      </w:pPr>
      <w:r w:rsidRPr="00C577E5">
        <w:rPr>
          <w:rFonts w:eastAsia="Arial"/>
          <w:b/>
          <w:color w:val="000000"/>
          <w:sz w:val="24"/>
          <w:szCs w:val="24"/>
        </w:rPr>
        <w:t>DAS DISPOSIÇÕES FINAIS</w:t>
      </w:r>
    </w:p>
    <w:p w14:paraId="0425186E" w14:textId="77777777" w:rsidR="00424805" w:rsidRPr="00C577E5"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highlight w:val="yellow"/>
        </w:rPr>
      </w:pPr>
    </w:p>
    <w:p w14:paraId="1E26EE68" w14:textId="46D758E9" w:rsidR="00424805" w:rsidRPr="00C577E5" w:rsidRDefault="0028269E" w:rsidP="003E3CAA">
      <w:pPr>
        <w:widowControl w:val="0"/>
        <w:numPr>
          <w:ilvl w:val="1"/>
          <w:numId w:val="28"/>
        </w:numPr>
        <w:pBdr>
          <w:top w:val="nil"/>
          <w:left w:val="nil"/>
          <w:bottom w:val="nil"/>
          <w:right w:val="nil"/>
          <w:between w:val="nil"/>
        </w:pBdr>
        <w:tabs>
          <w:tab w:val="left" w:pos="1390"/>
        </w:tabs>
        <w:ind w:right="104"/>
        <w:jc w:val="both"/>
        <w:rPr>
          <w:rFonts w:eastAsia="Arial"/>
          <w:color w:val="000000"/>
          <w:sz w:val="24"/>
          <w:szCs w:val="24"/>
        </w:rPr>
      </w:pPr>
      <w:r w:rsidRPr="00C577E5">
        <w:rPr>
          <w:rFonts w:eastAsia="Arial"/>
          <w:color w:val="000000"/>
          <w:sz w:val="24"/>
          <w:szCs w:val="24"/>
        </w:rPr>
        <w:t xml:space="preserve"> </w:t>
      </w:r>
      <w:r w:rsidR="00742AFD" w:rsidRPr="00C577E5">
        <w:rPr>
          <w:rFonts w:eastAsia="Arial"/>
          <w:color w:val="000000"/>
          <w:sz w:val="24"/>
          <w:szCs w:val="24"/>
        </w:rPr>
        <w:t>Será divulgada ata da sessão pública no sistema eletrônico.</w:t>
      </w:r>
    </w:p>
    <w:p w14:paraId="5694D955" w14:textId="77777777" w:rsidR="00424805" w:rsidRPr="00C577E5"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27626BA5" w14:textId="4E7AC22D" w:rsidR="00424805" w:rsidRPr="00C577E5" w:rsidRDefault="00742AFD" w:rsidP="003E3CAA">
      <w:pPr>
        <w:numPr>
          <w:ilvl w:val="2"/>
          <w:numId w:val="28"/>
        </w:numPr>
        <w:pBdr>
          <w:top w:val="nil"/>
          <w:left w:val="nil"/>
          <w:bottom w:val="nil"/>
          <w:right w:val="nil"/>
          <w:between w:val="nil"/>
        </w:pBdr>
        <w:tabs>
          <w:tab w:val="left" w:pos="851"/>
        </w:tabs>
        <w:ind w:left="567" w:firstLine="0"/>
        <w:jc w:val="both"/>
        <w:rPr>
          <w:rFonts w:eastAsia="Arial"/>
          <w:color w:val="000000"/>
          <w:sz w:val="24"/>
          <w:szCs w:val="24"/>
        </w:rPr>
      </w:pPr>
      <w:r w:rsidRPr="00C577E5">
        <w:rPr>
          <w:rFonts w:eastAsia="Arial"/>
          <w:color w:val="000000"/>
          <w:sz w:val="24"/>
          <w:szCs w:val="24"/>
        </w:rPr>
        <w:t xml:space="preserve">Nas atas da sessão pública, deverão constar os registros dos licitantes participantes, da análise da documentação de habilitação, das manifestações de intenção de interposição de </w:t>
      </w:r>
      <w:r w:rsidRPr="00C577E5">
        <w:rPr>
          <w:rFonts w:eastAsia="Arial"/>
          <w:color w:val="000000"/>
          <w:sz w:val="24"/>
          <w:szCs w:val="24"/>
        </w:rPr>
        <w:lastRenderedPageBreak/>
        <w:t>recursos contra a habilitação, se for o caso, do respectivo julgamento dos recursos, das propostas apresentadas, das manifestações de intenção de interposição de recursos contra as propostas, se for o caso, do respectivo julgamento dos recursos e do vencedor da licitação.</w:t>
      </w:r>
    </w:p>
    <w:p w14:paraId="05C863A6" w14:textId="77777777" w:rsidR="00424805" w:rsidRPr="00C577E5" w:rsidRDefault="00424805" w:rsidP="007C64FD">
      <w:pPr>
        <w:pBdr>
          <w:top w:val="nil"/>
          <w:left w:val="nil"/>
          <w:bottom w:val="nil"/>
          <w:right w:val="nil"/>
          <w:between w:val="nil"/>
        </w:pBdr>
        <w:tabs>
          <w:tab w:val="left" w:pos="851"/>
        </w:tabs>
        <w:ind w:left="567"/>
        <w:jc w:val="both"/>
        <w:rPr>
          <w:rFonts w:eastAsia="Arial"/>
          <w:b/>
          <w:color w:val="000000"/>
          <w:sz w:val="24"/>
          <w:szCs w:val="24"/>
        </w:rPr>
      </w:pPr>
    </w:p>
    <w:p w14:paraId="73A38E73" w14:textId="567828E4" w:rsidR="00424805" w:rsidRPr="00C577E5" w:rsidRDefault="00742AFD" w:rsidP="003E3CAA">
      <w:pPr>
        <w:numPr>
          <w:ilvl w:val="2"/>
          <w:numId w:val="28"/>
        </w:numPr>
        <w:pBdr>
          <w:top w:val="nil"/>
          <w:left w:val="nil"/>
          <w:bottom w:val="nil"/>
          <w:right w:val="nil"/>
          <w:between w:val="nil"/>
        </w:pBdr>
        <w:tabs>
          <w:tab w:val="left" w:pos="426"/>
          <w:tab w:val="left" w:pos="567"/>
          <w:tab w:val="left" w:pos="851"/>
        </w:tabs>
        <w:ind w:left="567" w:firstLine="0"/>
        <w:jc w:val="both"/>
        <w:rPr>
          <w:rFonts w:eastAsia="Arial"/>
          <w:color w:val="000000"/>
          <w:sz w:val="24"/>
          <w:szCs w:val="24"/>
        </w:rPr>
      </w:pPr>
      <w:r w:rsidRPr="00C577E5">
        <w:rPr>
          <w:rFonts w:eastAsia="Arial"/>
          <w:color w:val="000000"/>
          <w:sz w:val="24"/>
          <w:szCs w:val="24"/>
        </w:rPr>
        <w:t xml:space="preserve">Os demais atos licitatórios serão registrados nos autos do processo da licitação.  </w:t>
      </w:r>
    </w:p>
    <w:p w14:paraId="649CC5FD"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6D64709F"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O licitante deverá examinar detidamente as disposições contidas neste Edital, pois a simples apresentação da proposta o vincula de modo incondicional ao certame.</w:t>
      </w:r>
    </w:p>
    <w:p w14:paraId="41416B50" w14:textId="77777777" w:rsidR="00424805" w:rsidRPr="00C577E5" w:rsidRDefault="00424805" w:rsidP="007C64FD">
      <w:pPr>
        <w:pBdr>
          <w:top w:val="nil"/>
          <w:left w:val="nil"/>
          <w:bottom w:val="nil"/>
          <w:right w:val="nil"/>
          <w:between w:val="nil"/>
        </w:pBdr>
        <w:tabs>
          <w:tab w:val="left" w:pos="426"/>
          <w:tab w:val="left" w:pos="567"/>
          <w:tab w:val="left" w:pos="851"/>
        </w:tabs>
        <w:ind w:left="420"/>
        <w:jc w:val="both"/>
        <w:rPr>
          <w:rFonts w:eastAsia="Arial"/>
          <w:color w:val="000000"/>
          <w:sz w:val="24"/>
          <w:szCs w:val="24"/>
        </w:rPr>
      </w:pPr>
    </w:p>
    <w:p w14:paraId="05BEB71B" w14:textId="77777777" w:rsidR="00424805" w:rsidRPr="00C577E5" w:rsidRDefault="00742AFD" w:rsidP="003E3CAA">
      <w:pPr>
        <w:widowControl w:val="0"/>
        <w:numPr>
          <w:ilvl w:val="1"/>
          <w:numId w:val="28"/>
        </w:numPr>
        <w:pBdr>
          <w:top w:val="nil"/>
          <w:left w:val="nil"/>
          <w:bottom w:val="nil"/>
          <w:right w:val="nil"/>
          <w:between w:val="nil"/>
        </w:pBdr>
        <w:tabs>
          <w:tab w:val="left" w:pos="567"/>
        </w:tabs>
        <w:ind w:left="0" w:right="104" w:firstLine="0"/>
        <w:jc w:val="both"/>
        <w:rPr>
          <w:rFonts w:eastAsia="Arial"/>
          <w:color w:val="000000"/>
          <w:sz w:val="24"/>
          <w:szCs w:val="24"/>
        </w:rPr>
      </w:pPr>
      <w:r w:rsidRPr="00C577E5">
        <w:rPr>
          <w:rFonts w:eastAsia="Arial"/>
          <w:color w:val="000000"/>
          <w:sz w:val="24"/>
          <w:szCs w:val="24"/>
        </w:rPr>
        <w:t>Em caso de divergência entre disposições deste Edital e de seus anexos ou demais peças que compõem o processo, prevalecerá as deste Edital.</w:t>
      </w:r>
    </w:p>
    <w:p w14:paraId="00832E86" w14:textId="77777777" w:rsidR="00424805" w:rsidRPr="00C577E5" w:rsidRDefault="00424805" w:rsidP="007C64FD">
      <w:pPr>
        <w:pBdr>
          <w:top w:val="nil"/>
          <w:left w:val="nil"/>
          <w:bottom w:val="nil"/>
          <w:right w:val="nil"/>
          <w:between w:val="nil"/>
        </w:pBdr>
        <w:tabs>
          <w:tab w:val="left" w:pos="426"/>
          <w:tab w:val="left" w:pos="567"/>
          <w:tab w:val="left" w:pos="851"/>
        </w:tabs>
        <w:ind w:left="420"/>
        <w:jc w:val="both"/>
        <w:rPr>
          <w:rFonts w:eastAsia="Arial"/>
          <w:b/>
          <w:color w:val="000000"/>
          <w:sz w:val="24"/>
          <w:szCs w:val="24"/>
        </w:rPr>
      </w:pPr>
    </w:p>
    <w:p w14:paraId="439C887F"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A falsidade de qualquer documento ou a inverdade das informações nele contidas implicará a imediata desclassificação do licitante que o tiver apresentado, sem prejuízo das demais sanções cabíveis.</w:t>
      </w:r>
    </w:p>
    <w:p w14:paraId="672D445B"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4EA442A8"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No julgamento da habilitação e das propostas, a Comissão de Licitação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E9DFA94"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5DA2C78C"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O Contratado deverá conceder livre acesso aos seus documentos e registros contábeis, referentes ao objeto da licitação, para os servidores do órgão ou entidade contratante e dos órgãos de controle interno e externo.</w:t>
      </w:r>
    </w:p>
    <w:p w14:paraId="48CE2026"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26B426ED"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A homologação do resultado desta licitação não implicará direito à contratação.</w:t>
      </w:r>
    </w:p>
    <w:p w14:paraId="684612C2"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634A9350"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O presente Edital, bem como a proposta vencedora, fará parte integrante do instrumento de contrato, como se nele estivessem transcritos.</w:t>
      </w:r>
    </w:p>
    <w:p w14:paraId="3F02410D"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54865328"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É facultado ao Agente de Contratação ou à autoridade superior convocar os licitantes para quaisquer esclarecimentos necessários ao entendimento de suas propostas.</w:t>
      </w:r>
    </w:p>
    <w:p w14:paraId="66D41EC9"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72ADE1EE" w14:textId="77777777" w:rsidR="00424805" w:rsidRPr="00C577E5" w:rsidRDefault="00742AFD" w:rsidP="003E3CAA">
      <w:pPr>
        <w:widowControl w:val="0"/>
        <w:numPr>
          <w:ilvl w:val="1"/>
          <w:numId w:val="28"/>
        </w:numPr>
        <w:pBdr>
          <w:top w:val="nil"/>
          <w:left w:val="nil"/>
          <w:bottom w:val="nil"/>
          <w:right w:val="nil"/>
          <w:between w:val="nil"/>
        </w:pBdr>
        <w:tabs>
          <w:tab w:val="left" w:pos="709"/>
        </w:tabs>
        <w:ind w:left="0" w:right="104" w:firstLine="0"/>
        <w:jc w:val="both"/>
        <w:rPr>
          <w:rFonts w:eastAsia="Arial"/>
          <w:color w:val="000000"/>
          <w:sz w:val="24"/>
          <w:szCs w:val="24"/>
        </w:rPr>
      </w:pPr>
      <w:r w:rsidRPr="00C577E5">
        <w:rPr>
          <w:rFonts w:eastAsia="Arial"/>
          <w:color w:val="000000"/>
          <w:sz w:val="24"/>
          <w:szCs w:val="24"/>
        </w:rPr>
        <w:t>As normas disciplinadoras da licitação serão sempre interpretadas em favor da ampliação da disputa entre os interessados, desde que não comprometam o interesse da Administração, o princípio da isonomia, a finalidade e a segurança da contratação.</w:t>
      </w:r>
    </w:p>
    <w:p w14:paraId="13C14A4B" w14:textId="77777777" w:rsidR="00424805" w:rsidRPr="00C577E5"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703E2E14" w14:textId="30A399F2" w:rsidR="00424805" w:rsidRPr="00C577E5" w:rsidRDefault="00742AFD" w:rsidP="003E3CAA">
      <w:pPr>
        <w:widowControl w:val="0"/>
        <w:numPr>
          <w:ilvl w:val="1"/>
          <w:numId w:val="28"/>
        </w:numPr>
        <w:pBdr>
          <w:top w:val="nil"/>
          <w:left w:val="nil"/>
          <w:bottom w:val="nil"/>
          <w:right w:val="nil"/>
          <w:between w:val="nil"/>
        </w:pBdr>
        <w:tabs>
          <w:tab w:val="left" w:pos="709"/>
        </w:tabs>
        <w:ind w:left="0" w:right="104" w:firstLine="0"/>
        <w:jc w:val="both"/>
        <w:rPr>
          <w:rFonts w:eastAsia="Arial"/>
          <w:b/>
          <w:color w:val="000000"/>
          <w:sz w:val="24"/>
          <w:szCs w:val="24"/>
        </w:rPr>
      </w:pPr>
      <w:r w:rsidRPr="00C577E5">
        <w:rPr>
          <w:rFonts w:eastAsia="Arial"/>
          <w:color w:val="000000"/>
          <w:sz w:val="24"/>
          <w:szCs w:val="24"/>
        </w:rPr>
        <w:t xml:space="preserve">Na contagem dos prazos estabelecidos neste Edital e seus Anexos, excluir-se-á o dia do início e incluir-se-á o do vencimento. </w:t>
      </w:r>
    </w:p>
    <w:p w14:paraId="395E06EA" w14:textId="77777777" w:rsidR="009C5D2F" w:rsidRPr="00C577E5" w:rsidRDefault="009C5D2F" w:rsidP="009C5D2F">
      <w:pPr>
        <w:widowControl w:val="0"/>
        <w:pBdr>
          <w:top w:val="nil"/>
          <w:left w:val="nil"/>
          <w:bottom w:val="nil"/>
          <w:right w:val="nil"/>
          <w:between w:val="nil"/>
        </w:pBdr>
        <w:tabs>
          <w:tab w:val="left" w:pos="993"/>
        </w:tabs>
        <w:ind w:left="708" w:right="104"/>
        <w:jc w:val="both"/>
        <w:rPr>
          <w:rFonts w:eastAsia="Arial"/>
          <w:b/>
          <w:color w:val="000000"/>
          <w:sz w:val="24"/>
          <w:szCs w:val="24"/>
        </w:rPr>
      </w:pPr>
    </w:p>
    <w:p w14:paraId="1C7AAC7B"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Os prazos previstos neste Edital e seus Anexos iniciam e expiram exclusivamente em dia de expediente no âmbito da repartição pública.</w:t>
      </w:r>
    </w:p>
    <w:p w14:paraId="29379DDD"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55AFDD15"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ind w:left="0" w:firstLine="0"/>
        <w:jc w:val="both"/>
        <w:rPr>
          <w:rFonts w:eastAsia="Arial"/>
          <w:color w:val="000000"/>
          <w:sz w:val="24"/>
          <w:szCs w:val="24"/>
        </w:rPr>
      </w:pPr>
      <w:r w:rsidRPr="00C577E5">
        <w:rPr>
          <w:rFonts w:eastAsia="Arial"/>
          <w:color w:val="000000"/>
          <w:sz w:val="24"/>
          <w:szCs w:val="24"/>
        </w:rPr>
        <w:t xml:space="preserve"> A Administração Pública poderá revogar esta Concorrência por razões de interesse público decorrente de fato superveniente devidamente comprovado, pertinente e suficiente para justificar tal conduta, devendo anulá-la por ilegalidade, de ofício ou por provocação de terceiros, mediante parecer escrito e devidamente fundamentado.</w:t>
      </w:r>
    </w:p>
    <w:p w14:paraId="56C15880" w14:textId="77777777" w:rsidR="00424805" w:rsidRPr="00C577E5" w:rsidRDefault="00424805" w:rsidP="007C64FD">
      <w:pPr>
        <w:pBdr>
          <w:top w:val="nil"/>
          <w:left w:val="nil"/>
          <w:bottom w:val="nil"/>
          <w:right w:val="nil"/>
          <w:between w:val="nil"/>
        </w:pBdr>
        <w:ind w:left="708"/>
        <w:rPr>
          <w:rFonts w:eastAsia="Arial"/>
          <w:b/>
          <w:color w:val="000000"/>
          <w:sz w:val="24"/>
          <w:szCs w:val="24"/>
        </w:rPr>
      </w:pPr>
    </w:p>
    <w:p w14:paraId="526D1997" w14:textId="77777777" w:rsidR="00424805" w:rsidRPr="00C577E5" w:rsidRDefault="00742AFD" w:rsidP="003E3CAA">
      <w:pPr>
        <w:numPr>
          <w:ilvl w:val="1"/>
          <w:numId w:val="28"/>
        </w:numPr>
        <w:pBdr>
          <w:top w:val="nil"/>
          <w:left w:val="nil"/>
          <w:bottom w:val="nil"/>
          <w:right w:val="nil"/>
          <w:between w:val="nil"/>
        </w:pBdr>
        <w:tabs>
          <w:tab w:val="left" w:pos="426"/>
          <w:tab w:val="left" w:pos="567"/>
          <w:tab w:val="left" w:pos="851"/>
        </w:tabs>
        <w:jc w:val="both"/>
        <w:rPr>
          <w:rFonts w:eastAsia="Arial"/>
          <w:color w:val="000000"/>
          <w:sz w:val="24"/>
          <w:szCs w:val="24"/>
        </w:rPr>
      </w:pPr>
      <w:r w:rsidRPr="00C577E5">
        <w:rPr>
          <w:rFonts w:eastAsia="Arial"/>
          <w:color w:val="000000"/>
          <w:sz w:val="24"/>
          <w:szCs w:val="24"/>
        </w:rPr>
        <w:t>A anulação da Concorrência induz à do contrato.</w:t>
      </w:r>
    </w:p>
    <w:p w14:paraId="3E7B8FB2" w14:textId="77777777" w:rsidR="00424805" w:rsidRPr="00C577E5"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25447156" w14:textId="0FF6FAC2" w:rsidR="00424805" w:rsidRPr="00C577E5" w:rsidRDefault="00742AFD"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r w:rsidRPr="00C577E5">
        <w:rPr>
          <w:rFonts w:eastAsia="Arial"/>
          <w:b/>
          <w:bCs/>
          <w:color w:val="000000"/>
          <w:sz w:val="24"/>
          <w:szCs w:val="24"/>
        </w:rPr>
        <w:t>23.1</w:t>
      </w:r>
      <w:r w:rsidR="00FE6BDC">
        <w:rPr>
          <w:rFonts w:eastAsia="Arial"/>
          <w:b/>
          <w:bCs/>
          <w:color w:val="000000"/>
          <w:sz w:val="24"/>
          <w:szCs w:val="24"/>
        </w:rPr>
        <w:t>5</w:t>
      </w:r>
      <w:r w:rsidRPr="00C577E5">
        <w:rPr>
          <w:rFonts w:eastAsia="Arial"/>
          <w:color w:val="000000"/>
          <w:sz w:val="24"/>
          <w:szCs w:val="24"/>
        </w:rPr>
        <w:t xml:space="preserve"> Os licitantes não terão direito à indenização em decorrência da anulação do procedimento licitatório, ressalvado o direito do Contratado de boa-fé de ser ressarcido pelos encargos que tiver suportado no cumprimento do contrato, devidamente comprovados.</w:t>
      </w:r>
    </w:p>
    <w:p w14:paraId="4DBCC9A2" w14:textId="77777777" w:rsidR="00424805" w:rsidRPr="00C577E5" w:rsidRDefault="00424805" w:rsidP="007C64FD">
      <w:pPr>
        <w:pBdr>
          <w:top w:val="nil"/>
          <w:left w:val="nil"/>
          <w:bottom w:val="nil"/>
          <w:right w:val="nil"/>
          <w:between w:val="nil"/>
        </w:pBdr>
        <w:tabs>
          <w:tab w:val="left" w:pos="426"/>
          <w:tab w:val="left" w:pos="567"/>
          <w:tab w:val="left" w:pos="851"/>
        </w:tabs>
        <w:jc w:val="both"/>
        <w:rPr>
          <w:rFonts w:eastAsia="Arial"/>
          <w:b/>
          <w:color w:val="000000"/>
          <w:sz w:val="24"/>
          <w:szCs w:val="24"/>
        </w:rPr>
      </w:pPr>
    </w:p>
    <w:p w14:paraId="5E901A13" w14:textId="1185A3E9" w:rsidR="00424805" w:rsidRPr="00C577E5" w:rsidRDefault="00742AFD" w:rsidP="007C64FD">
      <w:pPr>
        <w:pBdr>
          <w:top w:val="nil"/>
          <w:left w:val="nil"/>
          <w:bottom w:val="nil"/>
          <w:right w:val="nil"/>
          <w:between w:val="nil"/>
        </w:pBdr>
        <w:tabs>
          <w:tab w:val="left" w:pos="0"/>
          <w:tab w:val="left" w:pos="851"/>
        </w:tabs>
        <w:jc w:val="both"/>
        <w:rPr>
          <w:rFonts w:eastAsia="Arial"/>
          <w:color w:val="000000"/>
          <w:sz w:val="24"/>
          <w:szCs w:val="24"/>
        </w:rPr>
      </w:pPr>
      <w:r w:rsidRPr="00C577E5">
        <w:rPr>
          <w:rFonts w:eastAsia="Arial"/>
          <w:b/>
          <w:bCs/>
          <w:color w:val="000000"/>
          <w:sz w:val="24"/>
          <w:szCs w:val="24"/>
        </w:rPr>
        <w:t>23.1</w:t>
      </w:r>
      <w:r w:rsidR="00FE6BDC">
        <w:rPr>
          <w:rFonts w:eastAsia="Arial"/>
          <w:b/>
          <w:bCs/>
          <w:color w:val="000000"/>
          <w:sz w:val="24"/>
          <w:szCs w:val="24"/>
        </w:rPr>
        <w:t>6</w:t>
      </w:r>
      <w:r w:rsidRPr="00C577E5">
        <w:rPr>
          <w:rFonts w:eastAsia="Arial"/>
          <w:color w:val="000000"/>
          <w:sz w:val="24"/>
          <w:szCs w:val="24"/>
        </w:rPr>
        <w:t xml:space="preserve"> Deve ser observado o horário de funcionamento d</w:t>
      </w:r>
      <w:r w:rsidR="0028269E" w:rsidRPr="00C577E5">
        <w:rPr>
          <w:rFonts w:eastAsia="Arial"/>
          <w:color w:val="000000"/>
          <w:sz w:val="24"/>
          <w:szCs w:val="24"/>
        </w:rPr>
        <w:t>o SAAE</w:t>
      </w:r>
      <w:r w:rsidRPr="00C577E5">
        <w:rPr>
          <w:rFonts w:eastAsia="Arial"/>
          <w:color w:val="000000"/>
          <w:sz w:val="24"/>
          <w:szCs w:val="24"/>
        </w:rPr>
        <w:t>, para fins de contagem de prazos. Documentos enviados após o horário de expediente, sendo o último de prazo, serão considerados intempestivos.</w:t>
      </w:r>
    </w:p>
    <w:p w14:paraId="59453D04" w14:textId="77777777" w:rsidR="00424805" w:rsidRPr="00C577E5" w:rsidRDefault="00424805" w:rsidP="007C64FD">
      <w:pPr>
        <w:pBdr>
          <w:top w:val="nil"/>
          <w:left w:val="nil"/>
          <w:bottom w:val="nil"/>
          <w:right w:val="nil"/>
          <w:between w:val="nil"/>
        </w:pBdr>
        <w:ind w:left="708"/>
        <w:rPr>
          <w:rFonts w:eastAsia="Arial"/>
          <w:color w:val="000000"/>
          <w:sz w:val="24"/>
          <w:szCs w:val="24"/>
        </w:rPr>
      </w:pPr>
    </w:p>
    <w:p w14:paraId="5042B4CB" w14:textId="17C4D907" w:rsidR="00424805" w:rsidRPr="00C577E5" w:rsidRDefault="00742AFD" w:rsidP="007C64FD">
      <w:pPr>
        <w:widowControl w:val="0"/>
        <w:pBdr>
          <w:top w:val="nil"/>
          <w:left w:val="nil"/>
          <w:bottom w:val="nil"/>
          <w:right w:val="nil"/>
          <w:between w:val="nil"/>
        </w:pBdr>
        <w:tabs>
          <w:tab w:val="left" w:pos="1390"/>
        </w:tabs>
        <w:ind w:right="104"/>
        <w:jc w:val="both"/>
        <w:rPr>
          <w:rFonts w:eastAsia="Arial"/>
          <w:color w:val="000000"/>
          <w:sz w:val="24"/>
          <w:szCs w:val="24"/>
        </w:rPr>
      </w:pPr>
      <w:r w:rsidRPr="00C577E5">
        <w:rPr>
          <w:rFonts w:eastAsia="Arial"/>
          <w:b/>
          <w:bCs/>
          <w:color w:val="000000"/>
          <w:sz w:val="24"/>
          <w:szCs w:val="24"/>
        </w:rPr>
        <w:t>23.1</w:t>
      </w:r>
      <w:r w:rsidR="00FE6BDC">
        <w:rPr>
          <w:rFonts w:eastAsia="Arial"/>
          <w:b/>
          <w:bCs/>
          <w:color w:val="000000"/>
          <w:sz w:val="24"/>
          <w:szCs w:val="24"/>
        </w:rPr>
        <w:t>7</w:t>
      </w:r>
      <w:r w:rsidRPr="00C577E5">
        <w:rPr>
          <w:rFonts w:eastAsia="Arial"/>
          <w:color w:val="000000"/>
          <w:sz w:val="24"/>
          <w:szCs w:val="24"/>
        </w:rPr>
        <w:t xml:space="preserve"> 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w:t>
      </w:r>
      <w:r w:rsidR="005E0404" w:rsidRPr="00C577E5">
        <w:rPr>
          <w:rFonts w:eastAsia="Arial"/>
          <w:color w:val="000000"/>
          <w:sz w:val="24"/>
          <w:szCs w:val="24"/>
        </w:rPr>
        <w:t>(a)</w:t>
      </w:r>
      <w:r w:rsidRPr="00C577E5">
        <w:rPr>
          <w:rFonts w:eastAsia="Arial"/>
          <w:color w:val="000000"/>
          <w:sz w:val="24"/>
          <w:szCs w:val="24"/>
        </w:rPr>
        <w:t xml:space="preserve"> Agente de Contratação.</w:t>
      </w:r>
    </w:p>
    <w:p w14:paraId="2A1EB0A1" w14:textId="77777777" w:rsidR="00424805" w:rsidRPr="00C577E5" w:rsidRDefault="00424805" w:rsidP="007C64FD">
      <w:pPr>
        <w:widowControl w:val="0"/>
        <w:pBdr>
          <w:top w:val="nil"/>
          <w:left w:val="nil"/>
          <w:bottom w:val="nil"/>
          <w:right w:val="nil"/>
          <w:between w:val="nil"/>
        </w:pBdr>
        <w:tabs>
          <w:tab w:val="left" w:pos="1390"/>
        </w:tabs>
        <w:ind w:right="104"/>
        <w:jc w:val="both"/>
        <w:rPr>
          <w:rFonts w:eastAsia="Arial"/>
          <w:color w:val="000000"/>
          <w:sz w:val="24"/>
          <w:szCs w:val="24"/>
        </w:rPr>
      </w:pPr>
    </w:p>
    <w:p w14:paraId="7DE0535E" w14:textId="601E7DAA" w:rsidR="00424805" w:rsidRPr="00C577E5" w:rsidRDefault="00742AFD" w:rsidP="00C017F3">
      <w:pPr>
        <w:widowControl w:val="0"/>
        <w:pBdr>
          <w:top w:val="nil"/>
          <w:left w:val="nil"/>
          <w:bottom w:val="nil"/>
          <w:right w:val="nil"/>
          <w:between w:val="nil"/>
        </w:pBdr>
        <w:tabs>
          <w:tab w:val="left" w:pos="1390"/>
        </w:tabs>
        <w:ind w:right="104"/>
        <w:jc w:val="both"/>
        <w:rPr>
          <w:rFonts w:eastAsia="Arial"/>
          <w:color w:val="000000"/>
          <w:sz w:val="24"/>
          <w:szCs w:val="24"/>
        </w:rPr>
      </w:pPr>
      <w:r w:rsidRPr="00C577E5">
        <w:rPr>
          <w:rFonts w:eastAsia="Arial"/>
          <w:b/>
          <w:bCs/>
          <w:color w:val="000000"/>
          <w:sz w:val="24"/>
          <w:szCs w:val="24"/>
        </w:rPr>
        <w:t>23.</w:t>
      </w:r>
      <w:r w:rsidR="00341095" w:rsidRPr="00C577E5">
        <w:rPr>
          <w:rFonts w:eastAsia="Arial"/>
          <w:b/>
          <w:bCs/>
          <w:color w:val="000000"/>
          <w:sz w:val="24"/>
          <w:szCs w:val="24"/>
        </w:rPr>
        <w:t>1</w:t>
      </w:r>
      <w:r w:rsidR="00FE6BDC">
        <w:rPr>
          <w:rFonts w:eastAsia="Arial"/>
          <w:b/>
          <w:bCs/>
          <w:color w:val="000000"/>
          <w:sz w:val="24"/>
          <w:szCs w:val="24"/>
        </w:rPr>
        <w:t>8</w:t>
      </w:r>
      <w:r w:rsidRPr="00C577E5">
        <w:rPr>
          <w:rFonts w:eastAsia="Arial"/>
          <w:color w:val="000000"/>
          <w:sz w:val="24"/>
          <w:szCs w:val="24"/>
        </w:rPr>
        <w:t xml:space="preserve"> O Edital e seus anexos estão disponíveis, na íntegra, </w:t>
      </w:r>
      <w:r w:rsidRPr="00C577E5">
        <w:rPr>
          <w:rFonts w:eastAsia="Arial"/>
          <w:b/>
          <w:color w:val="000000"/>
          <w:sz w:val="24"/>
          <w:szCs w:val="24"/>
        </w:rPr>
        <w:t>no Portal Nacional de Contratações Públicas (PNCP)</w:t>
      </w:r>
      <w:r w:rsidRPr="00C577E5">
        <w:rPr>
          <w:rFonts w:eastAsia="Arial"/>
          <w:color w:val="000000"/>
          <w:sz w:val="24"/>
          <w:szCs w:val="24"/>
        </w:rPr>
        <w:t xml:space="preserve">, no site oficial </w:t>
      </w:r>
      <w:r w:rsidR="0028269E" w:rsidRPr="00C577E5">
        <w:rPr>
          <w:rFonts w:eastAsia="Arial"/>
          <w:color w:val="000000"/>
          <w:sz w:val="24"/>
          <w:szCs w:val="24"/>
        </w:rPr>
        <w:t xml:space="preserve">do SAAE - </w:t>
      </w:r>
      <w:r w:rsidR="0028269E" w:rsidRPr="00C577E5">
        <w:rPr>
          <w:rFonts w:eastAsia="Arial"/>
          <w:color w:val="0462C1"/>
          <w:sz w:val="24"/>
          <w:szCs w:val="24"/>
        </w:rPr>
        <w:t>https://www.saaesaogabriel.ms.gov.br/</w:t>
      </w:r>
      <w:r w:rsidRPr="00C577E5">
        <w:rPr>
          <w:rFonts w:eastAsia="Arial"/>
          <w:color w:val="000000"/>
          <w:sz w:val="24"/>
          <w:szCs w:val="24"/>
        </w:rPr>
        <w:t xml:space="preserve">, bem como no site de realização do certame, </w:t>
      </w:r>
      <w:r w:rsidR="003C41FE" w:rsidRPr="00C577E5">
        <w:rPr>
          <w:rFonts w:eastAsia="Arial"/>
          <w:color w:val="0462C1"/>
          <w:sz w:val="24"/>
          <w:szCs w:val="24"/>
        </w:rPr>
        <w:t>www.portaldecompraspublicas.com.br</w:t>
      </w:r>
      <w:r w:rsidRPr="00C577E5">
        <w:rPr>
          <w:rFonts w:eastAsia="Arial"/>
          <w:color w:val="0462C1"/>
          <w:sz w:val="24"/>
          <w:szCs w:val="24"/>
        </w:rPr>
        <w:t>.</w:t>
      </w:r>
    </w:p>
    <w:p w14:paraId="21EB2EAB" w14:textId="77777777" w:rsidR="00424805" w:rsidRPr="00C577E5" w:rsidRDefault="00424805" w:rsidP="007C64FD">
      <w:pPr>
        <w:pBdr>
          <w:top w:val="nil"/>
          <w:left w:val="nil"/>
          <w:bottom w:val="nil"/>
          <w:right w:val="nil"/>
          <w:between w:val="nil"/>
        </w:pBdr>
        <w:ind w:right="104"/>
        <w:jc w:val="both"/>
        <w:rPr>
          <w:rFonts w:eastAsia="Arial"/>
          <w:color w:val="000000"/>
          <w:sz w:val="24"/>
          <w:szCs w:val="24"/>
        </w:rPr>
      </w:pPr>
    </w:p>
    <w:p w14:paraId="566A10CA" w14:textId="55A5FAC6" w:rsidR="00424805" w:rsidRPr="00C577E5" w:rsidRDefault="00742AFD" w:rsidP="007C64FD">
      <w:pPr>
        <w:widowControl w:val="0"/>
        <w:pBdr>
          <w:top w:val="nil"/>
          <w:left w:val="nil"/>
          <w:bottom w:val="nil"/>
          <w:right w:val="nil"/>
          <w:between w:val="nil"/>
        </w:pBdr>
        <w:tabs>
          <w:tab w:val="left" w:pos="1390"/>
        </w:tabs>
        <w:ind w:right="104"/>
        <w:jc w:val="both"/>
        <w:rPr>
          <w:rFonts w:eastAsia="Arial"/>
          <w:sz w:val="24"/>
          <w:szCs w:val="24"/>
        </w:rPr>
      </w:pPr>
      <w:r w:rsidRPr="00C577E5">
        <w:rPr>
          <w:rFonts w:eastAsia="Arial"/>
          <w:b/>
          <w:bCs/>
          <w:color w:val="000000"/>
          <w:sz w:val="24"/>
          <w:szCs w:val="24"/>
        </w:rPr>
        <w:t>23.</w:t>
      </w:r>
      <w:r w:rsidR="00FE6BDC">
        <w:rPr>
          <w:rFonts w:eastAsia="Arial"/>
          <w:b/>
          <w:bCs/>
          <w:color w:val="000000"/>
          <w:sz w:val="24"/>
          <w:szCs w:val="24"/>
        </w:rPr>
        <w:t>19</w:t>
      </w:r>
      <w:r w:rsidRPr="00C577E5">
        <w:rPr>
          <w:rFonts w:eastAsia="Arial"/>
          <w:color w:val="000000"/>
          <w:sz w:val="24"/>
          <w:szCs w:val="24"/>
        </w:rPr>
        <w:t xml:space="preserve"> O aviso do edital será publicado no Diário Oficial do Município no endereço</w:t>
      </w:r>
      <w:r w:rsidRPr="00C577E5">
        <w:rPr>
          <w:rFonts w:eastAsia="Arial"/>
          <w:color w:val="0462C1"/>
          <w:sz w:val="24"/>
          <w:szCs w:val="24"/>
        </w:rPr>
        <w:t xml:space="preserve"> </w:t>
      </w:r>
      <w:hyperlink r:id="rId25" w:history="1">
        <w:r w:rsidR="000F7740" w:rsidRPr="00C577E5">
          <w:rPr>
            <w:rStyle w:val="Hyperlink"/>
            <w:rFonts w:eastAsia="Arial"/>
            <w:color w:val="4F81BD" w:themeColor="accent1"/>
            <w:sz w:val="24"/>
            <w:szCs w:val="24"/>
          </w:rPr>
          <w:t>https://www.assomasul.org.br/</w:t>
        </w:r>
      </w:hyperlink>
      <w:r w:rsidR="000F7740" w:rsidRPr="00C577E5">
        <w:rPr>
          <w:rFonts w:eastAsia="Arial"/>
          <w:color w:val="0462C1"/>
          <w:sz w:val="24"/>
          <w:szCs w:val="24"/>
        </w:rPr>
        <w:t xml:space="preserve">, </w:t>
      </w:r>
      <w:r w:rsidRPr="00C577E5">
        <w:rPr>
          <w:rFonts w:eastAsia="Arial"/>
          <w:color w:val="000000"/>
          <w:sz w:val="24"/>
          <w:szCs w:val="24"/>
        </w:rPr>
        <w:t xml:space="preserve">divulgado no portal </w:t>
      </w:r>
      <w:r w:rsidR="0028269E" w:rsidRPr="00C577E5">
        <w:rPr>
          <w:rFonts w:eastAsia="Arial"/>
          <w:color w:val="000000"/>
          <w:sz w:val="24"/>
          <w:szCs w:val="24"/>
        </w:rPr>
        <w:t>do SAAE</w:t>
      </w:r>
      <w:r w:rsidRPr="00C577E5">
        <w:rPr>
          <w:rFonts w:eastAsia="Arial"/>
          <w:color w:val="000000"/>
          <w:sz w:val="24"/>
          <w:szCs w:val="24"/>
        </w:rPr>
        <w:t xml:space="preserve"> de </w:t>
      </w:r>
      <w:r w:rsidR="007D0FC7" w:rsidRPr="00C577E5">
        <w:rPr>
          <w:rFonts w:eastAsia="Arial"/>
          <w:color w:val="000000"/>
          <w:sz w:val="24"/>
          <w:szCs w:val="24"/>
        </w:rPr>
        <w:t>São Gabriel do Oeste MS</w:t>
      </w:r>
      <w:r w:rsidRPr="00C577E5">
        <w:rPr>
          <w:rFonts w:eastAsia="Arial"/>
          <w:color w:val="0462C1"/>
          <w:sz w:val="24"/>
          <w:szCs w:val="24"/>
        </w:rPr>
        <w:t xml:space="preserve"> </w:t>
      </w:r>
      <w:hyperlink r:id="rId26" w:history="1">
        <w:r w:rsidR="0028269E" w:rsidRPr="00C577E5">
          <w:rPr>
            <w:rStyle w:val="Hyperlink"/>
            <w:color w:val="4F81BD" w:themeColor="accent1"/>
            <w:sz w:val="24"/>
            <w:szCs w:val="24"/>
          </w:rPr>
          <w:t>https://www.saaesaogabriel.ms.gov.br/</w:t>
        </w:r>
      </w:hyperlink>
      <w:r w:rsidR="005E0404" w:rsidRPr="00C577E5">
        <w:rPr>
          <w:sz w:val="24"/>
          <w:szCs w:val="24"/>
        </w:rPr>
        <w:t>,</w:t>
      </w:r>
      <w:r w:rsidR="000F7740" w:rsidRPr="00C577E5">
        <w:rPr>
          <w:rFonts w:eastAsia="Arial"/>
          <w:sz w:val="24"/>
          <w:szCs w:val="24"/>
        </w:rPr>
        <w:t xml:space="preserve"> no Portal Nacional de Compras Públicas</w:t>
      </w:r>
      <w:r w:rsidR="005E0404" w:rsidRPr="00C577E5">
        <w:rPr>
          <w:rFonts w:eastAsia="Arial"/>
          <w:sz w:val="24"/>
          <w:szCs w:val="24"/>
        </w:rPr>
        <w:t xml:space="preserve"> e Jornal de Circulação estadual </w:t>
      </w:r>
      <w:r w:rsidR="005E0404" w:rsidRPr="00C577E5">
        <w:rPr>
          <w:rFonts w:eastAsia="Arial"/>
          <w:color w:val="4F81BD" w:themeColor="accent1"/>
          <w:sz w:val="24"/>
          <w:szCs w:val="24"/>
          <w:u w:val="single"/>
        </w:rPr>
        <w:t>https://edicaodigital.oestadoonline.com.br/digital/impresso/</w:t>
      </w:r>
    </w:p>
    <w:p w14:paraId="3E12F7D7" w14:textId="77777777" w:rsidR="00424805" w:rsidRPr="00C577E5" w:rsidRDefault="00424805" w:rsidP="007C64FD">
      <w:pPr>
        <w:widowControl w:val="0"/>
        <w:pBdr>
          <w:top w:val="nil"/>
          <w:left w:val="nil"/>
          <w:bottom w:val="nil"/>
          <w:right w:val="nil"/>
          <w:between w:val="nil"/>
        </w:pBdr>
        <w:tabs>
          <w:tab w:val="left" w:pos="1390"/>
        </w:tabs>
        <w:ind w:right="104"/>
        <w:jc w:val="both"/>
        <w:rPr>
          <w:rFonts w:eastAsia="Arial"/>
          <w:color w:val="000000"/>
          <w:sz w:val="24"/>
          <w:szCs w:val="24"/>
        </w:rPr>
      </w:pPr>
    </w:p>
    <w:p w14:paraId="78BAC081" w14:textId="36DA430B" w:rsidR="00424805" w:rsidRPr="00FE6BDC" w:rsidRDefault="00742AFD" w:rsidP="00FE6BDC">
      <w:pPr>
        <w:pStyle w:val="PargrafodaLista"/>
        <w:numPr>
          <w:ilvl w:val="1"/>
          <w:numId w:val="13"/>
        </w:numPr>
        <w:pBdr>
          <w:top w:val="nil"/>
          <w:left w:val="nil"/>
          <w:bottom w:val="nil"/>
          <w:right w:val="nil"/>
          <w:between w:val="nil"/>
        </w:pBdr>
        <w:tabs>
          <w:tab w:val="left" w:pos="426"/>
          <w:tab w:val="left" w:pos="567"/>
          <w:tab w:val="left" w:pos="851"/>
        </w:tabs>
        <w:jc w:val="both"/>
        <w:rPr>
          <w:rFonts w:eastAsia="Arial"/>
          <w:color w:val="000000"/>
          <w:sz w:val="24"/>
          <w:szCs w:val="24"/>
        </w:rPr>
      </w:pPr>
      <w:r w:rsidRPr="00FE6BDC">
        <w:rPr>
          <w:rFonts w:eastAsia="Arial"/>
          <w:color w:val="000000"/>
          <w:sz w:val="24"/>
          <w:szCs w:val="24"/>
        </w:rPr>
        <w:t xml:space="preserve">Fica eleito o foro da Comarca de </w:t>
      </w:r>
      <w:r w:rsidR="003C41FE" w:rsidRPr="00FE6BDC">
        <w:rPr>
          <w:rFonts w:eastAsia="Arial"/>
          <w:color w:val="000000"/>
          <w:sz w:val="24"/>
          <w:szCs w:val="24"/>
        </w:rPr>
        <w:t>São Gabriel do Oeste MS</w:t>
      </w:r>
      <w:r w:rsidRPr="00FE6BDC">
        <w:rPr>
          <w:rFonts w:eastAsia="Arial"/>
          <w:color w:val="000000"/>
          <w:sz w:val="24"/>
          <w:szCs w:val="24"/>
        </w:rPr>
        <w:t xml:space="preserve"> para dirimir quaisquer dúvidas ou questões relacionadas a este Edital ou ao contrato vinculado a esta licitação.</w:t>
      </w:r>
    </w:p>
    <w:p w14:paraId="2F78070E" w14:textId="77777777" w:rsidR="00424805" w:rsidRPr="00C577E5" w:rsidRDefault="00424805" w:rsidP="007C64FD">
      <w:pPr>
        <w:widowControl w:val="0"/>
        <w:pBdr>
          <w:top w:val="nil"/>
          <w:left w:val="nil"/>
          <w:bottom w:val="nil"/>
          <w:right w:val="nil"/>
          <w:between w:val="nil"/>
        </w:pBdr>
        <w:tabs>
          <w:tab w:val="left" w:pos="1390"/>
        </w:tabs>
        <w:ind w:right="102"/>
        <w:jc w:val="both"/>
        <w:rPr>
          <w:rFonts w:eastAsia="Arial"/>
          <w:color w:val="000000"/>
          <w:sz w:val="24"/>
          <w:szCs w:val="24"/>
        </w:rPr>
      </w:pPr>
    </w:p>
    <w:p w14:paraId="7DE59C13" w14:textId="2FA96F28" w:rsidR="00CF6DB1" w:rsidRPr="00404F5F" w:rsidRDefault="00742AFD" w:rsidP="00404F5F">
      <w:pPr>
        <w:numPr>
          <w:ilvl w:val="1"/>
          <w:numId w:val="13"/>
        </w:numPr>
        <w:pBdr>
          <w:top w:val="nil"/>
          <w:left w:val="nil"/>
          <w:bottom w:val="nil"/>
          <w:right w:val="nil"/>
          <w:between w:val="nil"/>
        </w:pBdr>
        <w:tabs>
          <w:tab w:val="left" w:pos="426"/>
          <w:tab w:val="left" w:pos="567"/>
          <w:tab w:val="left" w:pos="851"/>
        </w:tabs>
        <w:jc w:val="both"/>
        <w:rPr>
          <w:rFonts w:eastAsia="Arial"/>
          <w:color w:val="000000"/>
          <w:sz w:val="24"/>
          <w:szCs w:val="24"/>
        </w:rPr>
      </w:pPr>
      <w:r w:rsidRPr="00C577E5">
        <w:rPr>
          <w:rFonts w:eastAsia="Arial"/>
          <w:color w:val="000000"/>
          <w:sz w:val="24"/>
          <w:szCs w:val="24"/>
        </w:rPr>
        <w:t>Complementam este Edital os seguintes anexos:</w:t>
      </w:r>
    </w:p>
    <w:p w14:paraId="1CFA0694" w14:textId="1FB09D10" w:rsidR="00424805" w:rsidRPr="00FD496F" w:rsidRDefault="008E57A6" w:rsidP="005E555B">
      <w:pPr>
        <w:tabs>
          <w:tab w:val="left" w:pos="1065"/>
        </w:tabs>
        <w:jc w:val="both"/>
        <w:rPr>
          <w:rFonts w:eastAsia="Arial"/>
          <w:color w:val="000000"/>
          <w:sz w:val="24"/>
          <w:szCs w:val="24"/>
        </w:rPr>
      </w:pPr>
      <w:bookmarkStart w:id="44" w:name="_1hmsyys" w:colFirst="0" w:colLast="0"/>
      <w:bookmarkStart w:id="45" w:name="_Hlk161376832"/>
      <w:bookmarkEnd w:id="44"/>
      <w:r w:rsidRPr="00FD496F">
        <w:rPr>
          <w:rFonts w:eastAsia="Arial"/>
          <w:color w:val="000000"/>
          <w:sz w:val="24"/>
          <w:szCs w:val="24"/>
        </w:rPr>
        <w:t>ANEXO I – MEMORIAL DESCRITIVO</w:t>
      </w:r>
      <w:r w:rsidR="00BA3767" w:rsidRPr="00FD496F">
        <w:rPr>
          <w:rFonts w:eastAsia="Arial"/>
          <w:color w:val="000000"/>
          <w:sz w:val="24"/>
          <w:szCs w:val="24"/>
        </w:rPr>
        <w:t>;</w:t>
      </w:r>
    </w:p>
    <w:p w14:paraId="3EDB123D" w14:textId="7D0C49E9" w:rsidR="00424805" w:rsidRDefault="008E57A6" w:rsidP="005E555B">
      <w:pPr>
        <w:tabs>
          <w:tab w:val="left" w:pos="1065"/>
        </w:tabs>
        <w:jc w:val="both"/>
        <w:rPr>
          <w:rFonts w:eastAsia="Arial"/>
          <w:color w:val="000000"/>
          <w:sz w:val="24"/>
          <w:szCs w:val="24"/>
        </w:rPr>
      </w:pPr>
      <w:r w:rsidRPr="00FD496F">
        <w:rPr>
          <w:rFonts w:eastAsia="Arial"/>
          <w:color w:val="000000"/>
          <w:sz w:val="24"/>
          <w:szCs w:val="24"/>
        </w:rPr>
        <w:t>ANEXO II – PLANILHA ORÇAMENTÁRIA</w:t>
      </w:r>
      <w:r w:rsidR="00BA3767" w:rsidRPr="00FD496F">
        <w:rPr>
          <w:rFonts w:eastAsia="Arial"/>
          <w:color w:val="000000"/>
          <w:sz w:val="24"/>
          <w:szCs w:val="24"/>
        </w:rPr>
        <w:t>;</w:t>
      </w:r>
    </w:p>
    <w:p w14:paraId="0111B905" w14:textId="1FF39590" w:rsidR="008F1D60" w:rsidRDefault="008F1D60" w:rsidP="005E555B">
      <w:pPr>
        <w:tabs>
          <w:tab w:val="left" w:pos="1065"/>
        </w:tabs>
        <w:jc w:val="both"/>
        <w:rPr>
          <w:rFonts w:eastAsia="Arial"/>
          <w:color w:val="000000"/>
          <w:sz w:val="24"/>
          <w:szCs w:val="24"/>
        </w:rPr>
      </w:pPr>
      <w:bookmarkStart w:id="46" w:name="_41mghml" w:colFirst="0" w:colLast="0"/>
      <w:bookmarkEnd w:id="46"/>
      <w:r w:rsidRPr="008F1D60">
        <w:rPr>
          <w:rFonts w:eastAsia="Arial"/>
          <w:color w:val="000000"/>
          <w:sz w:val="24"/>
          <w:szCs w:val="24"/>
        </w:rPr>
        <w:t>MODELO - PLANILHA CALCULO CURVA ABC</w:t>
      </w:r>
      <w:r>
        <w:rPr>
          <w:rFonts w:eastAsia="Arial"/>
          <w:color w:val="000000"/>
          <w:sz w:val="24"/>
          <w:szCs w:val="24"/>
        </w:rPr>
        <w:t>;</w:t>
      </w:r>
    </w:p>
    <w:p w14:paraId="75578A05" w14:textId="36C6BB71" w:rsidR="00424805" w:rsidRPr="00FD496F" w:rsidRDefault="008E57A6" w:rsidP="005E555B">
      <w:pPr>
        <w:tabs>
          <w:tab w:val="left" w:pos="1065"/>
        </w:tabs>
        <w:jc w:val="both"/>
        <w:rPr>
          <w:rFonts w:eastAsia="Arial"/>
          <w:color w:val="000000"/>
          <w:sz w:val="24"/>
          <w:szCs w:val="24"/>
        </w:rPr>
      </w:pPr>
      <w:r w:rsidRPr="00FD496F">
        <w:rPr>
          <w:rFonts w:eastAsia="Arial"/>
          <w:color w:val="000000"/>
          <w:sz w:val="24"/>
          <w:szCs w:val="24"/>
        </w:rPr>
        <w:t>ANEXO III – CRONOGRAMA FÍSICO FINANCEIRO</w:t>
      </w:r>
      <w:r w:rsidR="00BA3767" w:rsidRPr="00FD496F">
        <w:rPr>
          <w:rFonts w:eastAsia="Arial"/>
          <w:color w:val="000000"/>
          <w:sz w:val="24"/>
          <w:szCs w:val="24"/>
        </w:rPr>
        <w:t>;</w:t>
      </w:r>
    </w:p>
    <w:p w14:paraId="3A56D62E" w14:textId="34A43363" w:rsidR="00424805" w:rsidRPr="00FD496F" w:rsidRDefault="008E57A6" w:rsidP="005E555B">
      <w:pPr>
        <w:widowControl w:val="0"/>
        <w:pBdr>
          <w:top w:val="nil"/>
          <w:left w:val="nil"/>
          <w:bottom w:val="nil"/>
          <w:right w:val="nil"/>
          <w:between w:val="nil"/>
        </w:pBdr>
        <w:jc w:val="both"/>
        <w:rPr>
          <w:rFonts w:eastAsia="Arial"/>
          <w:color w:val="000000"/>
          <w:sz w:val="24"/>
          <w:szCs w:val="24"/>
        </w:rPr>
      </w:pPr>
      <w:r w:rsidRPr="00FD496F">
        <w:rPr>
          <w:rFonts w:eastAsia="Arial"/>
          <w:color w:val="000000"/>
          <w:sz w:val="24"/>
          <w:szCs w:val="24"/>
        </w:rPr>
        <w:t>ANEXO IV - MODELO DE DETALHAMENTO DA TAXA DE BDI</w:t>
      </w:r>
      <w:r w:rsidR="00BA3767" w:rsidRPr="00FD496F">
        <w:rPr>
          <w:rFonts w:eastAsia="Arial"/>
          <w:color w:val="000000"/>
          <w:sz w:val="24"/>
          <w:szCs w:val="24"/>
        </w:rPr>
        <w:t>;</w:t>
      </w:r>
    </w:p>
    <w:p w14:paraId="5D5A3BC1" w14:textId="3467CBAC" w:rsidR="00424805" w:rsidRPr="00FD496F" w:rsidRDefault="008E57A6" w:rsidP="005E555B">
      <w:pPr>
        <w:jc w:val="both"/>
        <w:rPr>
          <w:rFonts w:eastAsia="Arial"/>
          <w:color w:val="000000"/>
          <w:sz w:val="24"/>
          <w:szCs w:val="24"/>
        </w:rPr>
      </w:pPr>
      <w:r w:rsidRPr="00FD496F">
        <w:rPr>
          <w:rFonts w:eastAsia="Arial"/>
          <w:color w:val="000000"/>
          <w:sz w:val="24"/>
          <w:szCs w:val="24"/>
        </w:rPr>
        <w:t xml:space="preserve">ANEXO V - DECLARAÇÃO </w:t>
      </w:r>
      <w:r w:rsidR="006D5619">
        <w:rPr>
          <w:rFonts w:eastAsia="Arial"/>
          <w:color w:val="000000"/>
          <w:sz w:val="24"/>
          <w:szCs w:val="24"/>
        </w:rPr>
        <w:t xml:space="preserve">DO PORTE DA EMPRESA; </w:t>
      </w:r>
    </w:p>
    <w:p w14:paraId="1611C0C5" w14:textId="2B3D54B8" w:rsidR="00BA3767" w:rsidRPr="00FD496F" w:rsidRDefault="008E57A6" w:rsidP="005E555B">
      <w:pPr>
        <w:pBdr>
          <w:top w:val="nil"/>
          <w:left w:val="nil"/>
          <w:bottom w:val="nil"/>
          <w:right w:val="nil"/>
          <w:between w:val="nil"/>
        </w:pBdr>
        <w:tabs>
          <w:tab w:val="left" w:pos="7797"/>
        </w:tabs>
        <w:jc w:val="both"/>
        <w:rPr>
          <w:rFonts w:eastAsia="Arial"/>
          <w:color w:val="000000"/>
          <w:sz w:val="24"/>
          <w:szCs w:val="24"/>
        </w:rPr>
      </w:pPr>
      <w:r w:rsidRPr="00FD496F">
        <w:rPr>
          <w:rFonts w:eastAsia="Arial"/>
          <w:color w:val="000000"/>
          <w:sz w:val="24"/>
          <w:szCs w:val="24"/>
        </w:rPr>
        <w:t>ANEXO VI – DECLARAÇÃO UNIFICADA</w:t>
      </w:r>
      <w:r w:rsidR="00BA3767" w:rsidRPr="00FD496F">
        <w:rPr>
          <w:rFonts w:eastAsia="Arial"/>
          <w:color w:val="000000"/>
          <w:sz w:val="24"/>
          <w:szCs w:val="24"/>
        </w:rPr>
        <w:t>;</w:t>
      </w:r>
    </w:p>
    <w:p w14:paraId="16723BEB" w14:textId="1910520A" w:rsidR="00BA3767" w:rsidRPr="00FD496F" w:rsidRDefault="008E57A6" w:rsidP="005E555B">
      <w:pPr>
        <w:tabs>
          <w:tab w:val="left" w:pos="1065"/>
        </w:tabs>
        <w:jc w:val="both"/>
        <w:rPr>
          <w:rFonts w:eastAsia="Arial"/>
          <w:color w:val="000000"/>
          <w:sz w:val="24"/>
          <w:szCs w:val="24"/>
        </w:rPr>
      </w:pPr>
      <w:r w:rsidRPr="00FD496F">
        <w:rPr>
          <w:rFonts w:eastAsia="Arial"/>
          <w:color w:val="000000"/>
          <w:sz w:val="24"/>
          <w:szCs w:val="24"/>
        </w:rPr>
        <w:t>ANEXO</w:t>
      </w:r>
      <w:r w:rsidR="00EE4C26" w:rsidRPr="00FD496F">
        <w:rPr>
          <w:rFonts w:eastAsia="Arial"/>
          <w:color w:val="000000"/>
          <w:sz w:val="24"/>
          <w:szCs w:val="24"/>
        </w:rPr>
        <w:t xml:space="preserve"> </w:t>
      </w:r>
      <w:r w:rsidRPr="00FD496F">
        <w:rPr>
          <w:rFonts w:eastAsia="Arial"/>
          <w:color w:val="000000"/>
          <w:sz w:val="24"/>
          <w:szCs w:val="24"/>
        </w:rPr>
        <w:t>VII</w:t>
      </w:r>
      <w:r w:rsidR="00EE4C26" w:rsidRPr="00FD496F">
        <w:rPr>
          <w:rFonts w:eastAsia="Arial"/>
          <w:color w:val="000000"/>
          <w:sz w:val="24"/>
          <w:szCs w:val="24"/>
        </w:rPr>
        <w:t xml:space="preserve"> </w:t>
      </w:r>
      <w:r w:rsidR="00BA3767" w:rsidRPr="00FD496F">
        <w:rPr>
          <w:rFonts w:eastAsia="Arial"/>
          <w:color w:val="000000"/>
          <w:sz w:val="24"/>
          <w:szCs w:val="24"/>
        </w:rPr>
        <w:t>–</w:t>
      </w:r>
      <w:r w:rsidRPr="00FD496F">
        <w:rPr>
          <w:rFonts w:eastAsia="Arial"/>
          <w:color w:val="000000"/>
          <w:sz w:val="24"/>
          <w:szCs w:val="24"/>
        </w:rPr>
        <w:t xml:space="preserve"> </w:t>
      </w:r>
      <w:bookmarkStart w:id="47" w:name="_Hlk225429152"/>
      <w:r w:rsidR="00BA3767" w:rsidRPr="00FD496F">
        <w:rPr>
          <w:rFonts w:eastAsia="Arial"/>
          <w:color w:val="000000"/>
          <w:sz w:val="24"/>
          <w:szCs w:val="24"/>
        </w:rPr>
        <w:t>DECLARAÇÃO DE CAPACIDADE TÉCNICA, ESTRUTURAL E CONHECIMENTO DAS CONDIÇÕES DO LOCAL;</w:t>
      </w:r>
      <w:bookmarkEnd w:id="47"/>
    </w:p>
    <w:p w14:paraId="2625A132" w14:textId="706DA3DF" w:rsidR="00B51AC5" w:rsidRPr="00FD496F" w:rsidRDefault="00B51AC5" w:rsidP="005E555B">
      <w:pPr>
        <w:tabs>
          <w:tab w:val="left" w:pos="1065"/>
        </w:tabs>
        <w:jc w:val="both"/>
        <w:rPr>
          <w:rFonts w:eastAsia="Arial"/>
          <w:color w:val="000000"/>
          <w:sz w:val="24"/>
          <w:szCs w:val="24"/>
        </w:rPr>
      </w:pPr>
      <w:r w:rsidRPr="00FD496F">
        <w:rPr>
          <w:rFonts w:eastAsia="Arial"/>
          <w:color w:val="000000"/>
          <w:sz w:val="24"/>
          <w:szCs w:val="24"/>
        </w:rPr>
        <w:t>ANEXO VIII - DECLARAÇÃO DE ELABORAÇÃO INDEPENDENTE</w:t>
      </w:r>
      <w:r w:rsidR="004D1823" w:rsidRPr="00FD496F">
        <w:rPr>
          <w:rFonts w:eastAsia="Arial"/>
          <w:color w:val="000000"/>
          <w:sz w:val="24"/>
          <w:szCs w:val="24"/>
        </w:rPr>
        <w:t>;</w:t>
      </w:r>
    </w:p>
    <w:p w14:paraId="1E6A3F21" w14:textId="1DBF4957" w:rsidR="00424805" w:rsidRPr="00FD496F" w:rsidRDefault="00BA3767" w:rsidP="005E555B">
      <w:pPr>
        <w:tabs>
          <w:tab w:val="left" w:pos="1065"/>
        </w:tabs>
        <w:jc w:val="both"/>
        <w:rPr>
          <w:rFonts w:eastAsia="Arial"/>
          <w:color w:val="000000"/>
          <w:sz w:val="24"/>
          <w:szCs w:val="24"/>
        </w:rPr>
      </w:pPr>
      <w:r w:rsidRPr="00FD496F">
        <w:rPr>
          <w:rFonts w:eastAsia="Arial"/>
          <w:color w:val="000000"/>
          <w:sz w:val="24"/>
          <w:szCs w:val="24"/>
        </w:rPr>
        <w:t xml:space="preserve">ANEXO </w:t>
      </w:r>
      <w:r w:rsidR="00B51AC5" w:rsidRPr="00FD496F">
        <w:rPr>
          <w:rFonts w:eastAsia="Arial"/>
          <w:color w:val="000000"/>
          <w:sz w:val="24"/>
          <w:szCs w:val="24"/>
        </w:rPr>
        <w:t>IX</w:t>
      </w:r>
      <w:r w:rsidRPr="00FD496F">
        <w:rPr>
          <w:rFonts w:eastAsia="Arial"/>
          <w:color w:val="000000"/>
          <w:sz w:val="24"/>
          <w:szCs w:val="24"/>
        </w:rPr>
        <w:t xml:space="preserve"> </w:t>
      </w:r>
      <w:r w:rsidRPr="00FD496F">
        <w:rPr>
          <w:rFonts w:eastAsia="Arial"/>
          <w:color w:val="000000"/>
          <w:sz w:val="24"/>
          <w:szCs w:val="24"/>
        </w:rPr>
        <w:softHyphen/>
        <w:t xml:space="preserve">_ </w:t>
      </w:r>
      <w:r w:rsidR="008E57A6" w:rsidRPr="00FD496F">
        <w:rPr>
          <w:rFonts w:eastAsia="Arial"/>
          <w:color w:val="000000"/>
          <w:sz w:val="24"/>
          <w:szCs w:val="24"/>
        </w:rPr>
        <w:t>MODELO DE PROPOSTA DE PREÇOS</w:t>
      </w:r>
    </w:p>
    <w:p w14:paraId="6D049952" w14:textId="3F81C4F4" w:rsidR="00424805" w:rsidRPr="00FD496F" w:rsidRDefault="00BA3767" w:rsidP="005E555B">
      <w:pPr>
        <w:tabs>
          <w:tab w:val="left" w:pos="1065"/>
        </w:tabs>
        <w:jc w:val="both"/>
        <w:rPr>
          <w:rFonts w:eastAsia="Arial"/>
          <w:color w:val="000000"/>
          <w:sz w:val="24"/>
          <w:szCs w:val="24"/>
        </w:rPr>
      </w:pPr>
      <w:r w:rsidRPr="00FD496F">
        <w:rPr>
          <w:rFonts w:eastAsia="Arial"/>
          <w:color w:val="000000"/>
          <w:sz w:val="24"/>
          <w:szCs w:val="24"/>
        </w:rPr>
        <w:t xml:space="preserve">ANEXO </w:t>
      </w:r>
      <w:r w:rsidR="00B51AC5" w:rsidRPr="00FD496F">
        <w:rPr>
          <w:rFonts w:eastAsia="Arial"/>
          <w:color w:val="000000"/>
          <w:sz w:val="24"/>
          <w:szCs w:val="24"/>
        </w:rPr>
        <w:t>X</w:t>
      </w:r>
      <w:r w:rsidR="008E57A6" w:rsidRPr="00FD496F">
        <w:rPr>
          <w:rFonts w:eastAsia="Arial"/>
          <w:color w:val="000000"/>
          <w:sz w:val="24"/>
          <w:szCs w:val="24"/>
        </w:rPr>
        <w:t xml:space="preserve"> – MINUTA DE CONTRATO</w:t>
      </w:r>
      <w:r w:rsidR="004D1823" w:rsidRPr="00FD496F">
        <w:rPr>
          <w:rFonts w:eastAsia="Arial"/>
          <w:color w:val="000000"/>
          <w:sz w:val="24"/>
          <w:szCs w:val="24"/>
        </w:rPr>
        <w:t>;</w:t>
      </w:r>
    </w:p>
    <w:p w14:paraId="1E6A8B96" w14:textId="39349D0B" w:rsidR="009F6129" w:rsidRPr="00FD496F" w:rsidRDefault="00BA3767" w:rsidP="005E555B">
      <w:pPr>
        <w:tabs>
          <w:tab w:val="left" w:pos="1065"/>
        </w:tabs>
        <w:jc w:val="both"/>
        <w:rPr>
          <w:rFonts w:eastAsia="Arial"/>
          <w:color w:val="000000"/>
          <w:sz w:val="24"/>
          <w:szCs w:val="24"/>
        </w:rPr>
      </w:pPr>
      <w:r w:rsidRPr="00FD496F">
        <w:rPr>
          <w:rFonts w:eastAsia="Arial"/>
          <w:color w:val="000000"/>
          <w:sz w:val="24"/>
          <w:szCs w:val="24"/>
        </w:rPr>
        <w:t>ANEXO X</w:t>
      </w:r>
      <w:r w:rsidR="00B51AC5" w:rsidRPr="00FD496F">
        <w:rPr>
          <w:rFonts w:eastAsia="Arial"/>
          <w:color w:val="000000"/>
          <w:sz w:val="24"/>
          <w:szCs w:val="24"/>
        </w:rPr>
        <w:t>I</w:t>
      </w:r>
      <w:r w:rsidRPr="00FD496F">
        <w:rPr>
          <w:rFonts w:eastAsia="Arial"/>
          <w:color w:val="000000"/>
          <w:sz w:val="24"/>
          <w:szCs w:val="24"/>
        </w:rPr>
        <w:t xml:space="preserve"> </w:t>
      </w:r>
      <w:r w:rsidR="008E57A6" w:rsidRPr="00FD496F">
        <w:rPr>
          <w:rFonts w:eastAsia="Arial"/>
          <w:color w:val="000000"/>
          <w:sz w:val="24"/>
          <w:szCs w:val="24"/>
        </w:rPr>
        <w:t>– PROJETO</w:t>
      </w:r>
      <w:r w:rsidR="004D1823" w:rsidRPr="00FD496F">
        <w:rPr>
          <w:rFonts w:eastAsia="Arial"/>
          <w:color w:val="000000"/>
          <w:sz w:val="24"/>
          <w:szCs w:val="24"/>
        </w:rPr>
        <w:t xml:space="preserve"> BASICO,</w:t>
      </w:r>
    </w:p>
    <w:p w14:paraId="31B2D0D5" w14:textId="2DE2FC46" w:rsidR="00FD496F" w:rsidRDefault="004D1823" w:rsidP="005E555B">
      <w:pPr>
        <w:tabs>
          <w:tab w:val="left" w:pos="1065"/>
        </w:tabs>
        <w:jc w:val="both"/>
        <w:rPr>
          <w:rFonts w:eastAsia="Arial"/>
          <w:color w:val="000000"/>
          <w:sz w:val="24"/>
          <w:szCs w:val="24"/>
        </w:rPr>
      </w:pPr>
      <w:r w:rsidRPr="00FD496F">
        <w:rPr>
          <w:rFonts w:eastAsia="Arial"/>
          <w:color w:val="000000"/>
          <w:sz w:val="24"/>
          <w:szCs w:val="24"/>
        </w:rPr>
        <w:t xml:space="preserve">ANEXO XII </w:t>
      </w:r>
      <w:r w:rsidR="00FD496F">
        <w:rPr>
          <w:rFonts w:eastAsia="Arial"/>
          <w:color w:val="000000"/>
          <w:sz w:val="24"/>
          <w:szCs w:val="24"/>
        </w:rPr>
        <w:t>–</w:t>
      </w:r>
      <w:r w:rsidRPr="00FD496F">
        <w:rPr>
          <w:rFonts w:eastAsia="Arial"/>
          <w:color w:val="000000"/>
          <w:sz w:val="24"/>
          <w:szCs w:val="24"/>
        </w:rPr>
        <w:t xml:space="preserve"> </w:t>
      </w:r>
      <w:r w:rsidR="00FD496F">
        <w:rPr>
          <w:rFonts w:eastAsia="Arial"/>
          <w:color w:val="000000"/>
          <w:sz w:val="24"/>
          <w:szCs w:val="24"/>
        </w:rPr>
        <w:t xml:space="preserve">TERMO DE REFERÊNCIA; </w:t>
      </w:r>
    </w:p>
    <w:bookmarkEnd w:id="45"/>
    <w:p w14:paraId="6B4176FF" w14:textId="2E75EE84" w:rsidR="005E0404" w:rsidRPr="00FD496F" w:rsidRDefault="005E0404" w:rsidP="005E555B">
      <w:pPr>
        <w:tabs>
          <w:tab w:val="left" w:pos="1065"/>
        </w:tabs>
        <w:jc w:val="both"/>
        <w:rPr>
          <w:rFonts w:eastAsia="Arial"/>
          <w:color w:val="000000"/>
          <w:sz w:val="24"/>
          <w:szCs w:val="24"/>
        </w:rPr>
      </w:pPr>
    </w:p>
    <w:p w14:paraId="79201AAA" w14:textId="12B5E46C" w:rsidR="005E0404" w:rsidRPr="00C577E5" w:rsidRDefault="005217FA" w:rsidP="00FE6BDC">
      <w:pPr>
        <w:tabs>
          <w:tab w:val="left" w:pos="1065"/>
        </w:tabs>
        <w:jc w:val="right"/>
        <w:rPr>
          <w:rFonts w:eastAsia="Arial"/>
          <w:color w:val="000000"/>
          <w:sz w:val="24"/>
          <w:szCs w:val="24"/>
        </w:rPr>
      </w:pPr>
      <w:r w:rsidRPr="00FD496F">
        <w:rPr>
          <w:rFonts w:eastAsia="Arial"/>
          <w:color w:val="000000"/>
          <w:sz w:val="24"/>
          <w:szCs w:val="24"/>
        </w:rPr>
        <w:t xml:space="preserve">São Gabriel do Oeste MS, </w:t>
      </w:r>
      <w:r w:rsidR="00CD266F">
        <w:rPr>
          <w:rFonts w:eastAsia="Arial"/>
          <w:color w:val="000000"/>
          <w:sz w:val="24"/>
          <w:szCs w:val="24"/>
        </w:rPr>
        <w:t>08</w:t>
      </w:r>
      <w:r w:rsidR="00460C22">
        <w:rPr>
          <w:rFonts w:eastAsia="Arial"/>
          <w:color w:val="000000"/>
          <w:sz w:val="24"/>
          <w:szCs w:val="24"/>
        </w:rPr>
        <w:t xml:space="preserve"> </w:t>
      </w:r>
      <w:r w:rsidR="00E7755C" w:rsidRPr="00FD496F">
        <w:rPr>
          <w:rFonts w:eastAsia="Arial"/>
          <w:color w:val="000000"/>
          <w:sz w:val="24"/>
          <w:szCs w:val="24"/>
        </w:rPr>
        <w:t>de</w:t>
      </w:r>
      <w:r w:rsidR="00CF6DB1" w:rsidRPr="00FD496F">
        <w:rPr>
          <w:rFonts w:eastAsia="Arial"/>
          <w:color w:val="000000"/>
          <w:sz w:val="24"/>
          <w:szCs w:val="24"/>
        </w:rPr>
        <w:t xml:space="preserve"> </w:t>
      </w:r>
      <w:r w:rsidR="00280579">
        <w:rPr>
          <w:rFonts w:eastAsia="Arial"/>
          <w:color w:val="000000"/>
          <w:sz w:val="24"/>
          <w:szCs w:val="24"/>
        </w:rPr>
        <w:t>outubro</w:t>
      </w:r>
      <w:r w:rsidR="00E7755C" w:rsidRPr="00FD496F">
        <w:rPr>
          <w:rFonts w:eastAsia="Arial"/>
          <w:color w:val="000000"/>
          <w:sz w:val="24"/>
          <w:szCs w:val="24"/>
        </w:rPr>
        <w:t xml:space="preserve"> de 202</w:t>
      </w:r>
      <w:r w:rsidR="00A02A60" w:rsidRPr="00FD496F">
        <w:rPr>
          <w:rFonts w:eastAsia="Arial"/>
          <w:color w:val="000000"/>
          <w:sz w:val="24"/>
          <w:szCs w:val="24"/>
        </w:rPr>
        <w:t>6</w:t>
      </w:r>
      <w:r w:rsidR="00E7755C" w:rsidRPr="00FD496F">
        <w:rPr>
          <w:rFonts w:eastAsia="Arial"/>
          <w:color w:val="000000"/>
          <w:sz w:val="24"/>
          <w:szCs w:val="24"/>
        </w:rPr>
        <w:t>.</w:t>
      </w:r>
    </w:p>
    <w:p w14:paraId="5F46482F" w14:textId="264C0ABE" w:rsidR="005E0404" w:rsidRPr="00C577E5" w:rsidRDefault="005E0404" w:rsidP="007C64FD">
      <w:pPr>
        <w:tabs>
          <w:tab w:val="left" w:pos="1065"/>
        </w:tabs>
        <w:jc w:val="both"/>
        <w:rPr>
          <w:rFonts w:eastAsia="Arial"/>
          <w:color w:val="000000"/>
          <w:sz w:val="24"/>
          <w:szCs w:val="24"/>
        </w:rPr>
      </w:pPr>
    </w:p>
    <w:p w14:paraId="4E44E26E" w14:textId="43AF73C5" w:rsidR="005E0404" w:rsidRPr="00C577E5" w:rsidRDefault="005E0404" w:rsidP="007C64FD">
      <w:pPr>
        <w:tabs>
          <w:tab w:val="left" w:pos="1065"/>
        </w:tabs>
        <w:jc w:val="both"/>
        <w:rPr>
          <w:rFonts w:eastAsia="Arial"/>
          <w:color w:val="000000"/>
          <w:sz w:val="24"/>
          <w:szCs w:val="24"/>
        </w:rPr>
      </w:pPr>
    </w:p>
    <w:p w14:paraId="3CF9364A" w14:textId="77777777" w:rsidR="005E0404" w:rsidRPr="00C577E5" w:rsidRDefault="005E0404" w:rsidP="00FE6BDC">
      <w:pPr>
        <w:tabs>
          <w:tab w:val="left" w:pos="1065"/>
        </w:tabs>
        <w:jc w:val="center"/>
        <w:rPr>
          <w:rFonts w:eastAsia="Arial"/>
          <w:color w:val="000000"/>
          <w:sz w:val="24"/>
          <w:szCs w:val="24"/>
        </w:rPr>
      </w:pPr>
    </w:p>
    <w:p w14:paraId="27F34CC4" w14:textId="6A54F0AD" w:rsidR="00424805" w:rsidRPr="00C577E5" w:rsidRDefault="006628FD" w:rsidP="00FE6BDC">
      <w:pPr>
        <w:tabs>
          <w:tab w:val="left" w:pos="1065"/>
        </w:tabs>
        <w:jc w:val="center"/>
        <w:rPr>
          <w:rFonts w:eastAsia="Arial"/>
          <w:color w:val="000000"/>
          <w:sz w:val="24"/>
          <w:szCs w:val="24"/>
        </w:rPr>
      </w:pPr>
      <w:r w:rsidRPr="00C577E5">
        <w:rPr>
          <w:rFonts w:eastAsia="Arial"/>
          <w:color w:val="000000"/>
          <w:sz w:val="24"/>
          <w:szCs w:val="24"/>
        </w:rPr>
        <w:t>____________________________</w:t>
      </w:r>
      <w:r w:rsidR="003742DB" w:rsidRPr="00C577E5">
        <w:rPr>
          <w:rFonts w:eastAsia="Arial"/>
          <w:color w:val="000000"/>
          <w:sz w:val="24"/>
          <w:szCs w:val="24"/>
        </w:rPr>
        <w:t>___</w:t>
      </w:r>
    </w:p>
    <w:p w14:paraId="2F7A2656" w14:textId="77777777" w:rsidR="005E0404" w:rsidRPr="00C577E5" w:rsidRDefault="005E0404" w:rsidP="00FE6BDC">
      <w:pPr>
        <w:spacing w:line="276" w:lineRule="auto"/>
        <w:jc w:val="center"/>
        <w:rPr>
          <w:rFonts w:eastAsia="Calibri"/>
          <w:b/>
          <w:sz w:val="24"/>
          <w:szCs w:val="24"/>
        </w:rPr>
      </w:pPr>
      <w:proofErr w:type="spellStart"/>
      <w:r w:rsidRPr="00C577E5">
        <w:rPr>
          <w:rFonts w:eastAsia="Calibri"/>
          <w:b/>
          <w:sz w:val="24"/>
          <w:szCs w:val="24"/>
        </w:rPr>
        <w:t>Neida</w:t>
      </w:r>
      <w:proofErr w:type="spellEnd"/>
      <w:r w:rsidRPr="00C577E5">
        <w:rPr>
          <w:rFonts w:eastAsia="Calibri"/>
          <w:b/>
          <w:sz w:val="24"/>
          <w:szCs w:val="24"/>
        </w:rPr>
        <w:t xml:space="preserve"> Lurdes </w:t>
      </w:r>
      <w:proofErr w:type="spellStart"/>
      <w:r w:rsidRPr="00C577E5">
        <w:rPr>
          <w:rFonts w:eastAsia="Calibri"/>
          <w:b/>
          <w:sz w:val="24"/>
          <w:szCs w:val="24"/>
        </w:rPr>
        <w:t>Balzan</w:t>
      </w:r>
      <w:proofErr w:type="spellEnd"/>
    </w:p>
    <w:p w14:paraId="76FEB674" w14:textId="7C28567E" w:rsidR="007A5A63" w:rsidRPr="00FE6BDC" w:rsidRDefault="005E0404" w:rsidP="00FE6BDC">
      <w:pPr>
        <w:spacing w:line="276" w:lineRule="auto"/>
        <w:jc w:val="center"/>
        <w:rPr>
          <w:rFonts w:eastAsia="Calibri"/>
          <w:b/>
          <w:sz w:val="24"/>
          <w:szCs w:val="24"/>
        </w:rPr>
      </w:pPr>
      <w:r w:rsidRPr="00C577E5">
        <w:rPr>
          <w:rFonts w:eastAsia="Calibri"/>
          <w:b/>
          <w:sz w:val="24"/>
          <w:szCs w:val="24"/>
        </w:rPr>
        <w:t>Portaria nº 0</w:t>
      </w:r>
      <w:r w:rsidR="00A02A60">
        <w:rPr>
          <w:rFonts w:eastAsia="Calibri"/>
          <w:b/>
          <w:sz w:val="24"/>
          <w:szCs w:val="24"/>
        </w:rPr>
        <w:t>04</w:t>
      </w:r>
      <w:r w:rsidRPr="00C577E5">
        <w:rPr>
          <w:rFonts w:eastAsia="Calibri"/>
          <w:b/>
          <w:sz w:val="24"/>
          <w:szCs w:val="24"/>
        </w:rPr>
        <w:t>/202</w:t>
      </w:r>
      <w:r w:rsidR="00A02A60">
        <w:rPr>
          <w:rFonts w:eastAsia="Calibri"/>
          <w:b/>
          <w:sz w:val="24"/>
          <w:szCs w:val="24"/>
        </w:rPr>
        <w:t>6</w:t>
      </w:r>
      <w:r w:rsidRPr="00C577E5">
        <w:rPr>
          <w:rFonts w:eastAsia="Calibri"/>
          <w:b/>
          <w:sz w:val="24"/>
          <w:szCs w:val="24"/>
        </w:rPr>
        <w:t xml:space="preserve"> – SAAE/SGO</w:t>
      </w:r>
    </w:p>
    <w:sectPr w:rsidR="007A5A63" w:rsidRPr="00FE6BDC" w:rsidSect="004E3B85">
      <w:headerReference w:type="default" r:id="rId27"/>
      <w:footerReference w:type="default" r:id="rId28"/>
      <w:pgSz w:w="11907" w:h="16840"/>
      <w:pgMar w:top="1068" w:right="1134" w:bottom="1135" w:left="1304" w:header="39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FB42D" w14:textId="77777777" w:rsidR="000E7A92" w:rsidRDefault="000E7A92">
      <w:r>
        <w:separator/>
      </w:r>
    </w:p>
  </w:endnote>
  <w:endnote w:type="continuationSeparator" w:id="0">
    <w:p w14:paraId="76233932" w14:textId="77777777" w:rsidR="000E7A92" w:rsidRDefault="000E7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64DF" w14:textId="6EA5F7F5" w:rsidR="00215CFD" w:rsidRDefault="00215CFD" w:rsidP="00215CFD">
    <w:pPr>
      <w:pStyle w:val="Rodap"/>
      <w:ind w:left="-142" w:right="850"/>
      <w:jc w:val="center"/>
      <w:rPr>
        <w:b/>
        <w:i/>
        <w:sz w:val="8"/>
        <w:szCs w:val="16"/>
        <w:lang w:val="pt-PT"/>
      </w:rPr>
    </w:pPr>
  </w:p>
  <w:p w14:paraId="55A5A30A" w14:textId="48FF823D" w:rsidR="00215CFD" w:rsidRDefault="00215CFD" w:rsidP="00215CFD">
    <w:pPr>
      <w:pStyle w:val="Rodap"/>
      <w:jc w:val="center"/>
    </w:pPr>
    <w:r>
      <w:t>Rua Minas Gerais, n.º 855–Centro–CEP 79.490-0</w:t>
    </w:r>
    <w:r w:rsidR="00460C22">
      <w:t>11</w:t>
    </w:r>
    <w:r>
      <w:t>–São Gabriel do Oeste –MS</w:t>
    </w:r>
  </w:p>
  <w:p w14:paraId="4E6CA347" w14:textId="77777777" w:rsidR="00215CFD" w:rsidRPr="007D0FC7" w:rsidRDefault="00215CFD" w:rsidP="00215CFD">
    <w:pPr>
      <w:pStyle w:val="Rodap"/>
      <w:jc w:val="center"/>
    </w:pPr>
    <w:r>
      <w:t>Fone/Fax: (067) 3295-1191</w:t>
    </w:r>
  </w:p>
  <w:p w14:paraId="7C5FFB6C" w14:textId="2C073A00" w:rsidR="008F6B57" w:rsidRPr="007D0FC7" w:rsidRDefault="008F6B57" w:rsidP="007D0FC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1608D" w14:textId="77777777" w:rsidR="000E7A92" w:rsidRDefault="000E7A92">
      <w:r>
        <w:separator/>
      </w:r>
    </w:p>
  </w:footnote>
  <w:footnote w:type="continuationSeparator" w:id="0">
    <w:p w14:paraId="0B41990A" w14:textId="77777777" w:rsidR="000E7A92" w:rsidRDefault="000E7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809D5" w14:textId="77777777" w:rsidR="00215CFD" w:rsidRPr="00B014CC" w:rsidRDefault="00215CFD" w:rsidP="00215CFD">
    <w:pPr>
      <w:pStyle w:val="Cabealho"/>
      <w:rPr>
        <w:sz w:val="28"/>
        <w:szCs w:val="28"/>
      </w:rPr>
    </w:pPr>
    <w:r>
      <w:rPr>
        <w:noProof/>
      </w:rPr>
      <mc:AlternateContent>
        <mc:Choice Requires="wpc">
          <w:drawing>
            <wp:inline distT="0" distB="0" distL="0" distR="0" wp14:anchorId="0D1E1B9B" wp14:editId="5715BA16">
              <wp:extent cx="6057900" cy="807720"/>
              <wp:effectExtent l="19050" t="19050" r="9525" b="11430"/>
              <wp:docPr id="1698580544" name="Tela 16985805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6"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17"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4C3D2" w14:textId="77777777" w:rsidR="00215CFD" w:rsidRDefault="00215CFD" w:rsidP="00215CFD">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389902EA" w14:textId="77777777" w:rsidR="00215CFD" w:rsidRDefault="00215CFD" w:rsidP="00215CFD">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6111AA9D" w14:textId="77777777" w:rsidR="00215CFD" w:rsidRDefault="00215CFD" w:rsidP="00215CFD">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0D1E1B9B" id="Tela 1698580544" o:spid="_x0000_s1030"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60579;height:8077;visibility:visible;mso-wrap-style:square" stroked="t">
                <v:fill o:detectmouseclick="t"/>
                <v:path o:connecttype="none"/>
              </v:shape>
              <v:shape id="Picture 3" o:spid="_x0000_s1032"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4" o:spid="_x0000_s1033"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" filled="f" fillcolor="#bbe0e3" stroked="f">
                <v:textbox inset="2.18439mm,1.0922mm,2.18439mm,1.0922mm">
                  <w:txbxContent>
                    <w:p w14:paraId="15C4C3D2" w14:textId="77777777" w:rsidR="00215CFD" w:rsidRDefault="00215CFD" w:rsidP="00215CFD">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389902EA" w14:textId="77777777" w:rsidR="00215CFD" w:rsidRDefault="00215CFD" w:rsidP="00215CFD">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6111AA9D" w14:textId="77777777" w:rsidR="00215CFD" w:rsidRDefault="00215CFD" w:rsidP="00215CFD">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p w14:paraId="25376C3A" w14:textId="77777777" w:rsidR="008F6B57" w:rsidRPr="007D0FC7" w:rsidRDefault="008F6B57" w:rsidP="007D0FC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AFAEE2"/>
    <w:multiLevelType w:val="hybridMultilevel"/>
    <w:tmpl w:val="34443EE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1E59011"/>
    <w:multiLevelType w:val="hybridMultilevel"/>
    <w:tmpl w:val="DC79050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7B7DD9"/>
    <w:multiLevelType w:val="multilevel"/>
    <w:tmpl w:val="851AAE26"/>
    <w:lvl w:ilvl="0">
      <w:start w:val="9"/>
      <w:numFmt w:val="decimal"/>
      <w:lvlText w:val="%1"/>
      <w:lvlJc w:val="left"/>
      <w:pPr>
        <w:ind w:left="525" w:hanging="525"/>
      </w:pPr>
      <w:rPr>
        <w:b/>
      </w:rPr>
    </w:lvl>
    <w:lvl w:ilvl="1">
      <w:start w:val="1"/>
      <w:numFmt w:val="decimal"/>
      <w:lvlText w:val="%1.%2"/>
      <w:lvlJc w:val="left"/>
      <w:pPr>
        <w:ind w:left="808" w:hanging="525"/>
      </w:pPr>
      <w:rPr>
        <w:b/>
        <w:bCs/>
      </w:rPr>
    </w:lvl>
    <w:lvl w:ilvl="2">
      <w:start w:val="1"/>
      <w:numFmt w:val="decimal"/>
      <w:lvlText w:val="%1.%2.%3"/>
      <w:lvlJc w:val="left"/>
      <w:pPr>
        <w:ind w:left="1997" w:hanging="720"/>
      </w:pPr>
      <w:rPr>
        <w:b/>
        <w:bCs/>
      </w:rPr>
    </w:lvl>
    <w:lvl w:ilvl="3">
      <w:start w:val="1"/>
      <w:numFmt w:val="decimal"/>
      <w:lvlText w:val="%1.%2.%3.%4"/>
      <w:lvlJc w:val="left"/>
      <w:pPr>
        <w:ind w:left="1929" w:hanging="1080"/>
      </w:pPr>
      <w:rPr>
        <w:b/>
        <w:bCs/>
      </w:rPr>
    </w:lvl>
    <w:lvl w:ilvl="4">
      <w:start w:val="1"/>
      <w:numFmt w:val="decimal"/>
      <w:lvlText w:val="%1.%2.%3.%4.%5"/>
      <w:lvlJc w:val="left"/>
      <w:pPr>
        <w:ind w:left="2212" w:hanging="1080"/>
      </w:pPr>
      <w:rPr>
        <w:b/>
        <w:bCs/>
      </w:rPr>
    </w:lvl>
    <w:lvl w:ilvl="5">
      <w:start w:val="1"/>
      <w:numFmt w:val="decimal"/>
      <w:lvlText w:val="%1.%2.%3.%4.%5.%6"/>
      <w:lvlJc w:val="left"/>
      <w:pPr>
        <w:ind w:left="2855" w:hanging="1440"/>
      </w:pPr>
      <w:rPr>
        <w:b/>
      </w:rPr>
    </w:lvl>
    <w:lvl w:ilvl="6">
      <w:start w:val="1"/>
      <w:numFmt w:val="decimal"/>
      <w:lvlText w:val="%1.%2.%3.%4.%5.%6.%7"/>
      <w:lvlJc w:val="left"/>
      <w:pPr>
        <w:ind w:left="3138" w:hanging="1440"/>
      </w:pPr>
      <w:rPr>
        <w:b/>
      </w:rPr>
    </w:lvl>
    <w:lvl w:ilvl="7">
      <w:start w:val="1"/>
      <w:numFmt w:val="decimal"/>
      <w:lvlText w:val="%1.%2.%3.%4.%5.%6.%7.%8"/>
      <w:lvlJc w:val="left"/>
      <w:pPr>
        <w:ind w:left="3781" w:hanging="1799"/>
      </w:pPr>
      <w:rPr>
        <w:b/>
      </w:rPr>
    </w:lvl>
    <w:lvl w:ilvl="8">
      <w:start w:val="1"/>
      <w:numFmt w:val="decimal"/>
      <w:lvlText w:val="%1.%2.%3.%4.%5.%6.%7.%8.%9"/>
      <w:lvlJc w:val="left"/>
      <w:pPr>
        <w:ind w:left="4064" w:hanging="1800"/>
      </w:pPr>
      <w:rPr>
        <w:b/>
      </w:rPr>
    </w:lvl>
  </w:abstractNum>
  <w:abstractNum w:abstractNumId="3" w15:restartNumberingAfterBreak="0">
    <w:nsid w:val="036C7DE8"/>
    <w:multiLevelType w:val="hybridMultilevel"/>
    <w:tmpl w:val="A2263566"/>
    <w:lvl w:ilvl="0" w:tplc="11F06498">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9E12428"/>
    <w:multiLevelType w:val="multilevel"/>
    <w:tmpl w:val="047C526E"/>
    <w:lvl w:ilvl="0">
      <w:start w:val="4"/>
      <w:numFmt w:val="decimal"/>
      <w:lvlText w:val="%1"/>
      <w:lvlJc w:val="left"/>
      <w:pPr>
        <w:ind w:left="360" w:hanging="360"/>
      </w:pPr>
      <w:rPr>
        <w:sz w:val="24"/>
        <w:szCs w:val="24"/>
      </w:rPr>
    </w:lvl>
    <w:lvl w:ilvl="1">
      <w:start w:val="1"/>
      <w:numFmt w:val="decimal"/>
      <w:lvlText w:val="%1.%2"/>
      <w:lvlJc w:val="left"/>
      <w:pPr>
        <w:ind w:left="54" w:hanging="360"/>
      </w:pPr>
      <w:rPr>
        <w:b/>
        <w:bCs/>
        <w:sz w:val="24"/>
        <w:szCs w:val="24"/>
      </w:rPr>
    </w:lvl>
    <w:lvl w:ilvl="2">
      <w:start w:val="1"/>
      <w:numFmt w:val="decimal"/>
      <w:lvlText w:val="%1.%2.%3"/>
      <w:lvlJc w:val="left"/>
      <w:pPr>
        <w:ind w:left="108" w:hanging="720"/>
      </w:pPr>
      <w:rPr>
        <w:sz w:val="24"/>
        <w:szCs w:val="24"/>
      </w:rPr>
    </w:lvl>
    <w:lvl w:ilvl="3">
      <w:start w:val="1"/>
      <w:numFmt w:val="decimal"/>
      <w:lvlText w:val="%1.%2.%3.%4"/>
      <w:lvlJc w:val="left"/>
      <w:pPr>
        <w:ind w:left="-198" w:hanging="720"/>
      </w:pPr>
      <w:rPr>
        <w:sz w:val="24"/>
        <w:szCs w:val="24"/>
      </w:rPr>
    </w:lvl>
    <w:lvl w:ilvl="4">
      <w:start w:val="1"/>
      <w:numFmt w:val="decimal"/>
      <w:lvlText w:val="%1.%2.%3.%4.%5"/>
      <w:lvlJc w:val="left"/>
      <w:pPr>
        <w:ind w:left="-504" w:hanging="720"/>
      </w:pPr>
      <w:rPr>
        <w:sz w:val="24"/>
        <w:szCs w:val="24"/>
      </w:rPr>
    </w:lvl>
    <w:lvl w:ilvl="5">
      <w:start w:val="1"/>
      <w:numFmt w:val="decimal"/>
      <w:lvlText w:val="%1.%2.%3.%4.%5.%6"/>
      <w:lvlJc w:val="left"/>
      <w:pPr>
        <w:ind w:left="-450" w:hanging="1080"/>
      </w:pPr>
      <w:rPr>
        <w:sz w:val="24"/>
        <w:szCs w:val="24"/>
      </w:rPr>
    </w:lvl>
    <w:lvl w:ilvl="6">
      <w:start w:val="1"/>
      <w:numFmt w:val="decimal"/>
      <w:lvlText w:val="%1.%2.%3.%4.%5.%6.%7"/>
      <w:lvlJc w:val="left"/>
      <w:pPr>
        <w:ind w:left="-756" w:hanging="1080"/>
      </w:pPr>
      <w:rPr>
        <w:sz w:val="24"/>
        <w:szCs w:val="24"/>
      </w:rPr>
    </w:lvl>
    <w:lvl w:ilvl="7">
      <w:start w:val="1"/>
      <w:numFmt w:val="decimal"/>
      <w:lvlText w:val="%1.%2.%3.%4.%5.%6.%7.%8"/>
      <w:lvlJc w:val="left"/>
      <w:pPr>
        <w:ind w:left="-702" w:hanging="1440"/>
      </w:pPr>
      <w:rPr>
        <w:sz w:val="24"/>
        <w:szCs w:val="24"/>
      </w:rPr>
    </w:lvl>
    <w:lvl w:ilvl="8">
      <w:start w:val="1"/>
      <w:numFmt w:val="decimal"/>
      <w:lvlText w:val="%1.%2.%3.%4.%5.%6.%7.%8.%9"/>
      <w:lvlJc w:val="left"/>
      <w:pPr>
        <w:ind w:left="-1008" w:hanging="1440"/>
      </w:pPr>
      <w:rPr>
        <w:sz w:val="24"/>
        <w:szCs w:val="24"/>
      </w:rPr>
    </w:lvl>
  </w:abstractNum>
  <w:abstractNum w:abstractNumId="5" w15:restartNumberingAfterBreak="0">
    <w:nsid w:val="105423F0"/>
    <w:multiLevelType w:val="multilevel"/>
    <w:tmpl w:val="30F22048"/>
    <w:lvl w:ilvl="0">
      <w:start w:val="12"/>
      <w:numFmt w:val="decimal"/>
      <w:lvlText w:val="%1."/>
      <w:lvlJc w:val="left"/>
      <w:pPr>
        <w:ind w:left="930" w:hanging="930"/>
      </w:pPr>
      <w:rPr>
        <w:rFonts w:hint="default"/>
      </w:rPr>
    </w:lvl>
    <w:lvl w:ilvl="1">
      <w:start w:val="1"/>
      <w:numFmt w:val="decimal"/>
      <w:lvlText w:val="%1.%2."/>
      <w:lvlJc w:val="left"/>
      <w:pPr>
        <w:ind w:left="1118" w:hanging="930"/>
      </w:pPr>
      <w:rPr>
        <w:rFonts w:hint="default"/>
      </w:rPr>
    </w:lvl>
    <w:lvl w:ilvl="2">
      <w:start w:val="1"/>
      <w:numFmt w:val="decimal"/>
      <w:lvlText w:val="%1.%2.%3."/>
      <w:lvlJc w:val="left"/>
      <w:pPr>
        <w:ind w:left="1306" w:hanging="930"/>
      </w:pPr>
      <w:rPr>
        <w:rFonts w:hint="default"/>
      </w:rPr>
    </w:lvl>
    <w:lvl w:ilvl="3">
      <w:start w:val="2"/>
      <w:numFmt w:val="decimal"/>
      <w:lvlText w:val="%1.%2.%3.%4."/>
      <w:lvlJc w:val="left"/>
      <w:pPr>
        <w:ind w:left="1222" w:hanging="1080"/>
      </w:pPr>
      <w:rPr>
        <w:rFonts w:hint="default"/>
        <w:b/>
        <w:bCs/>
      </w:rPr>
    </w:lvl>
    <w:lvl w:ilvl="4">
      <w:start w:val="1"/>
      <w:numFmt w:val="decimal"/>
      <w:lvlText w:val="%1.%2.%3.%4.%5."/>
      <w:lvlJc w:val="left"/>
      <w:pPr>
        <w:ind w:left="1832" w:hanging="1080"/>
      </w:pPr>
      <w:rPr>
        <w:rFonts w:hint="default"/>
      </w:rPr>
    </w:lvl>
    <w:lvl w:ilvl="5">
      <w:start w:val="1"/>
      <w:numFmt w:val="decimal"/>
      <w:lvlText w:val="%1.%2.%3.%4.%5.%6."/>
      <w:lvlJc w:val="left"/>
      <w:pPr>
        <w:ind w:left="2380" w:hanging="144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3116" w:hanging="1800"/>
      </w:pPr>
      <w:rPr>
        <w:rFonts w:hint="default"/>
      </w:rPr>
    </w:lvl>
    <w:lvl w:ilvl="8">
      <w:start w:val="1"/>
      <w:numFmt w:val="decimal"/>
      <w:lvlText w:val="%1.%2.%3.%4.%5.%6.%7.%8.%9."/>
      <w:lvlJc w:val="left"/>
      <w:pPr>
        <w:ind w:left="3664" w:hanging="2160"/>
      </w:pPr>
      <w:rPr>
        <w:rFonts w:hint="default"/>
      </w:rPr>
    </w:lvl>
  </w:abstractNum>
  <w:abstractNum w:abstractNumId="6" w15:restartNumberingAfterBreak="0">
    <w:nsid w:val="128F3601"/>
    <w:multiLevelType w:val="hybridMultilevel"/>
    <w:tmpl w:val="931631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471E2B"/>
    <w:multiLevelType w:val="multilevel"/>
    <w:tmpl w:val="FEF6D09E"/>
    <w:lvl w:ilvl="0">
      <w:start w:val="23"/>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Zero"/>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D5C100D"/>
    <w:multiLevelType w:val="multilevel"/>
    <w:tmpl w:val="098C7914"/>
    <w:lvl w:ilvl="0">
      <w:start w:val="1"/>
      <w:numFmt w:val="decimal"/>
      <w:pStyle w:val="Nivel01"/>
      <w:lvlText w:val="%1."/>
      <w:lvlJc w:val="left"/>
      <w:pPr>
        <w:ind w:left="360" w:hanging="360"/>
      </w:pPr>
      <w:rPr>
        <w:b/>
      </w:rPr>
    </w:lvl>
    <w:lvl w:ilvl="1">
      <w:start w:val="1"/>
      <w:numFmt w:val="decimal"/>
      <w:pStyle w:val="Nivel2"/>
      <w:lvlText w:val="%1.%2."/>
      <w:lvlJc w:val="left"/>
      <w:pPr>
        <w:ind w:left="1567" w:hanging="432"/>
      </w:pPr>
      <w:rPr>
        <w:b w:val="0"/>
        <w:i w:val="0"/>
        <w:strike w:val="0"/>
        <w:color w:val="auto"/>
        <w:sz w:val="24"/>
        <w:szCs w:val="20"/>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D60BC5"/>
    <w:multiLevelType w:val="multilevel"/>
    <w:tmpl w:val="C2DE7A3E"/>
    <w:lvl w:ilvl="0">
      <w:start w:val="1"/>
      <w:numFmt w:val="decimal"/>
      <w:lvlText w:val="%1"/>
      <w:lvlJc w:val="left"/>
      <w:pPr>
        <w:ind w:left="420" w:hanging="420"/>
      </w:pPr>
      <w:rPr>
        <w:rFonts w:hint="default"/>
      </w:rPr>
    </w:lvl>
    <w:lvl w:ilvl="1">
      <w:start w:val="16"/>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0F6397"/>
    <w:multiLevelType w:val="multilevel"/>
    <w:tmpl w:val="CFC42018"/>
    <w:lvl w:ilvl="0">
      <w:start w:val="11"/>
      <w:numFmt w:val="decimal"/>
      <w:lvlText w:val="%1"/>
      <w:lvlJc w:val="left"/>
      <w:pPr>
        <w:ind w:left="660" w:hanging="660"/>
      </w:pPr>
    </w:lvl>
    <w:lvl w:ilvl="1">
      <w:start w:val="5"/>
      <w:numFmt w:val="decimal"/>
      <w:lvlText w:val="%1.%2"/>
      <w:lvlJc w:val="left"/>
      <w:pPr>
        <w:ind w:left="943" w:hanging="660"/>
      </w:pPr>
    </w:lvl>
    <w:lvl w:ilvl="2">
      <w:start w:val="1"/>
      <w:numFmt w:val="decimal"/>
      <w:lvlText w:val="%1.%2.%3"/>
      <w:lvlJc w:val="left"/>
      <w:pPr>
        <w:ind w:left="1286" w:hanging="720"/>
      </w:pPr>
      <w:rPr>
        <w:b/>
        <w:bCs/>
      </w:r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799"/>
      </w:pPr>
    </w:lvl>
    <w:lvl w:ilvl="8">
      <w:start w:val="1"/>
      <w:numFmt w:val="decimal"/>
      <w:lvlText w:val="%1.%2.%3.%4.%5.%6.%7.%8.%9"/>
      <w:lvlJc w:val="left"/>
      <w:pPr>
        <w:ind w:left="4064" w:hanging="1800"/>
      </w:pPr>
    </w:lvl>
  </w:abstractNum>
  <w:abstractNum w:abstractNumId="11" w15:restartNumberingAfterBreak="0">
    <w:nsid w:val="2B4B1C74"/>
    <w:multiLevelType w:val="multilevel"/>
    <w:tmpl w:val="F83E1946"/>
    <w:lvl w:ilvl="0">
      <w:start w:val="13"/>
      <w:numFmt w:val="decimal"/>
      <w:lvlText w:val="%1"/>
      <w:lvlJc w:val="left"/>
      <w:pPr>
        <w:ind w:left="2444" w:hanging="600"/>
      </w:pPr>
    </w:lvl>
    <w:lvl w:ilvl="1">
      <w:start w:val="1"/>
      <w:numFmt w:val="decimal"/>
      <w:lvlText w:val="%1.%2"/>
      <w:lvlJc w:val="left"/>
      <w:pPr>
        <w:ind w:left="1168" w:hanging="600"/>
      </w:pPr>
      <w:rPr>
        <w:b/>
        <w:bCs/>
      </w:rPr>
    </w:lvl>
    <w:lvl w:ilvl="2">
      <w:start w:val="1"/>
      <w:numFmt w:val="decimal"/>
      <w:lvlText w:val="%1.%2.%3"/>
      <w:lvlJc w:val="left"/>
      <w:pPr>
        <w:ind w:left="1288"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005755B"/>
    <w:multiLevelType w:val="multilevel"/>
    <w:tmpl w:val="814A7D18"/>
    <w:lvl w:ilvl="0">
      <w:start w:val="11"/>
      <w:numFmt w:val="decimal"/>
      <w:lvlText w:val="%1"/>
      <w:lvlJc w:val="left"/>
      <w:pPr>
        <w:ind w:left="660" w:hanging="660"/>
      </w:pPr>
    </w:lvl>
    <w:lvl w:ilvl="1">
      <w:start w:val="7"/>
      <w:numFmt w:val="decimal"/>
      <w:lvlText w:val="%1.%2"/>
      <w:lvlJc w:val="left"/>
      <w:pPr>
        <w:ind w:left="943" w:hanging="660"/>
      </w:pPr>
      <w:rPr>
        <w:b/>
        <w:bCs/>
      </w:rPr>
    </w:lvl>
    <w:lvl w:ilvl="2">
      <w:start w:val="1"/>
      <w:numFmt w:val="decimal"/>
      <w:lvlText w:val="%1.%2.%3"/>
      <w:lvlJc w:val="left"/>
      <w:pPr>
        <w:ind w:left="1286" w:hanging="720"/>
      </w:pPr>
      <w:rPr>
        <w:b/>
        <w:bCs/>
      </w:rPr>
    </w:lvl>
    <w:lvl w:ilvl="3">
      <w:start w:val="1"/>
      <w:numFmt w:val="decimal"/>
      <w:lvlText w:val="%1.%2.%3.%4"/>
      <w:lvlJc w:val="left"/>
      <w:pPr>
        <w:ind w:left="1929" w:hanging="1080"/>
      </w:pPr>
      <w:rPr>
        <w:b/>
        <w:bCs/>
      </w:r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799"/>
      </w:pPr>
    </w:lvl>
    <w:lvl w:ilvl="8">
      <w:start w:val="1"/>
      <w:numFmt w:val="decimal"/>
      <w:lvlText w:val="%1.%2.%3.%4.%5.%6.%7.%8.%9"/>
      <w:lvlJc w:val="left"/>
      <w:pPr>
        <w:ind w:left="4064" w:hanging="1800"/>
      </w:pPr>
    </w:lvl>
  </w:abstractNum>
  <w:abstractNum w:abstractNumId="13" w15:restartNumberingAfterBreak="0">
    <w:nsid w:val="30806640"/>
    <w:multiLevelType w:val="multilevel"/>
    <w:tmpl w:val="915C0946"/>
    <w:lvl w:ilvl="0">
      <w:start w:val="1"/>
      <w:numFmt w:val="lowerLetter"/>
      <w:lvlText w:val="%1)"/>
      <w:lvlJc w:val="left"/>
      <w:pPr>
        <w:ind w:left="720" w:hanging="360"/>
      </w:pPr>
      <w:rPr>
        <w:b/>
        <w:bCs/>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663723"/>
    <w:multiLevelType w:val="hybridMultilevel"/>
    <w:tmpl w:val="61B86AB8"/>
    <w:lvl w:ilvl="0" w:tplc="B6D0EEB8">
      <w:start w:val="1"/>
      <w:numFmt w:val="upperRoman"/>
      <w:lvlText w:val="%1)"/>
      <w:lvlJc w:val="left"/>
      <w:pPr>
        <w:ind w:left="1080" w:hanging="720"/>
      </w:pPr>
      <w:rPr>
        <w:rFonts w:eastAsia="Calibri"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A411296"/>
    <w:multiLevelType w:val="multilevel"/>
    <w:tmpl w:val="97D2F77E"/>
    <w:lvl w:ilvl="0">
      <w:start w:val="1"/>
      <w:numFmt w:val="decimal"/>
      <w:lvlText w:val="%1."/>
      <w:lvlJc w:val="left"/>
      <w:pPr>
        <w:ind w:left="720" w:hanging="360"/>
      </w:pPr>
      <w:rPr>
        <w:sz w:val="24"/>
        <w:szCs w:val="24"/>
      </w:rPr>
    </w:lvl>
    <w:lvl w:ilvl="1">
      <w:start w:val="1"/>
      <w:numFmt w:val="decimal"/>
      <w:lvlText w:val="%1.%2."/>
      <w:lvlJc w:val="left"/>
      <w:pPr>
        <w:ind w:left="780" w:hanging="420"/>
      </w:pPr>
      <w:rPr>
        <w:b/>
        <w:bCs/>
        <w:sz w:val="24"/>
        <w:szCs w:val="24"/>
      </w:rPr>
    </w:lvl>
    <w:lvl w:ilvl="2">
      <w:start w:val="1"/>
      <w:numFmt w:val="decimal"/>
      <w:lvlText w:val="%1.%2.%3."/>
      <w:lvlJc w:val="left"/>
      <w:pPr>
        <w:ind w:left="1080" w:hanging="720"/>
      </w:pPr>
      <w:rPr>
        <w:b w:val="0"/>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16" w15:restartNumberingAfterBreak="0">
    <w:nsid w:val="44A94575"/>
    <w:multiLevelType w:val="multilevel"/>
    <w:tmpl w:val="B2248DD2"/>
    <w:lvl w:ilvl="0">
      <w:start w:val="3"/>
      <w:numFmt w:val="decimal"/>
      <w:lvlText w:val="%1"/>
      <w:lvlJc w:val="left"/>
      <w:pPr>
        <w:ind w:left="360" w:hanging="360"/>
      </w:pPr>
      <w:rPr>
        <w:sz w:val="24"/>
        <w:szCs w:val="24"/>
      </w:rPr>
    </w:lvl>
    <w:lvl w:ilvl="1">
      <w:start w:val="1"/>
      <w:numFmt w:val="decimal"/>
      <w:lvlText w:val="%1.%2"/>
      <w:lvlJc w:val="left"/>
      <w:pPr>
        <w:ind w:left="360" w:hanging="360"/>
      </w:pPr>
      <w:rPr>
        <w:b/>
        <w:bCs/>
        <w:sz w:val="24"/>
        <w:szCs w:val="24"/>
      </w:rPr>
    </w:lvl>
    <w:lvl w:ilvl="2">
      <w:start w:val="1"/>
      <w:numFmt w:val="decimal"/>
      <w:lvlText w:val="%1.%2.%3"/>
      <w:lvlJc w:val="left"/>
      <w:pPr>
        <w:ind w:left="720" w:hanging="720"/>
      </w:pPr>
      <w:rPr>
        <w:b/>
        <w:bCs/>
        <w:sz w:val="24"/>
        <w:szCs w:val="24"/>
      </w:rPr>
    </w:lvl>
    <w:lvl w:ilvl="3">
      <w:start w:val="1"/>
      <w:numFmt w:val="decimal"/>
      <w:lvlText w:val="%1.%2.%3.%4"/>
      <w:lvlJc w:val="left"/>
      <w:pPr>
        <w:ind w:left="720" w:hanging="720"/>
      </w:pPr>
      <w:rPr>
        <w:sz w:val="24"/>
        <w:szCs w:val="24"/>
      </w:rPr>
    </w:lvl>
    <w:lvl w:ilvl="4">
      <w:start w:val="1"/>
      <w:numFmt w:val="decimal"/>
      <w:lvlText w:val="%1.%2.%3.%4.%5"/>
      <w:lvlJc w:val="left"/>
      <w:pPr>
        <w:ind w:left="720" w:hanging="720"/>
      </w:pPr>
      <w:rPr>
        <w:sz w:val="24"/>
        <w:szCs w:val="24"/>
      </w:rPr>
    </w:lvl>
    <w:lvl w:ilvl="5">
      <w:start w:val="1"/>
      <w:numFmt w:val="decimal"/>
      <w:lvlText w:val="%1.%2.%3.%4.%5.%6"/>
      <w:lvlJc w:val="left"/>
      <w:pPr>
        <w:ind w:left="1080" w:hanging="1080"/>
      </w:pPr>
      <w:rPr>
        <w:sz w:val="24"/>
        <w:szCs w:val="24"/>
      </w:rPr>
    </w:lvl>
    <w:lvl w:ilvl="6">
      <w:start w:val="1"/>
      <w:numFmt w:val="decimal"/>
      <w:lvlText w:val="%1.%2.%3.%4.%5.%6.%7"/>
      <w:lvlJc w:val="left"/>
      <w:pPr>
        <w:ind w:left="1080" w:hanging="1080"/>
      </w:pPr>
      <w:rPr>
        <w:sz w:val="24"/>
        <w:szCs w:val="24"/>
      </w:rPr>
    </w:lvl>
    <w:lvl w:ilvl="7">
      <w:start w:val="1"/>
      <w:numFmt w:val="decimal"/>
      <w:lvlText w:val="%1.%2.%3.%4.%5.%6.%7.%8"/>
      <w:lvlJc w:val="left"/>
      <w:pPr>
        <w:ind w:left="1440" w:hanging="1440"/>
      </w:pPr>
      <w:rPr>
        <w:sz w:val="24"/>
        <w:szCs w:val="24"/>
      </w:rPr>
    </w:lvl>
    <w:lvl w:ilvl="8">
      <w:start w:val="1"/>
      <w:numFmt w:val="decimal"/>
      <w:lvlText w:val="%1.%2.%3.%4.%5.%6.%7.%8.%9"/>
      <w:lvlJc w:val="left"/>
      <w:pPr>
        <w:ind w:left="1440" w:hanging="1440"/>
      </w:pPr>
      <w:rPr>
        <w:sz w:val="24"/>
        <w:szCs w:val="24"/>
      </w:rPr>
    </w:lvl>
  </w:abstractNum>
  <w:abstractNum w:abstractNumId="17" w15:restartNumberingAfterBreak="0">
    <w:nsid w:val="45F05DF1"/>
    <w:multiLevelType w:val="hybridMultilevel"/>
    <w:tmpl w:val="69568898"/>
    <w:lvl w:ilvl="0" w:tplc="993622DA">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C940191"/>
    <w:multiLevelType w:val="multilevel"/>
    <w:tmpl w:val="B63EF94C"/>
    <w:lvl w:ilvl="0">
      <w:start w:val="9"/>
      <w:numFmt w:val="decimal"/>
      <w:lvlText w:val="%1."/>
      <w:lvlJc w:val="left"/>
      <w:pPr>
        <w:ind w:left="600" w:hanging="600"/>
      </w:pPr>
      <w:rPr>
        <w:rFonts w:eastAsia="Calibri" w:hint="default"/>
        <w:b/>
        <w:bCs/>
      </w:rPr>
    </w:lvl>
    <w:lvl w:ilvl="1">
      <w:start w:val="1"/>
      <w:numFmt w:val="decimal"/>
      <w:lvlText w:val="%1.%2."/>
      <w:lvlJc w:val="left"/>
      <w:pPr>
        <w:ind w:left="720" w:hanging="720"/>
      </w:pPr>
      <w:rPr>
        <w:rFonts w:eastAsia="Calibri" w:hint="default"/>
        <w:b w:val="0"/>
        <w:bCs/>
        <w:color w:val="auto"/>
      </w:rPr>
    </w:lvl>
    <w:lvl w:ilvl="2">
      <w:start w:val="1"/>
      <w:numFmt w:val="lowerLetter"/>
      <w:lvlText w:val="%3)"/>
      <w:lvlJc w:val="left"/>
      <w:pPr>
        <w:ind w:left="720" w:hanging="720"/>
      </w:pPr>
      <w:rPr>
        <w:rFonts w:ascii="Times New Roman" w:eastAsiaTheme="minorEastAsia" w:hAnsi="Times New Roman" w:cs="Times New Roman" w:hint="default"/>
        <w:b/>
        <w:bCs/>
      </w:rPr>
    </w:lvl>
    <w:lvl w:ilvl="3">
      <w:start w:val="1"/>
      <w:numFmt w:val="decimal"/>
      <w:lvlText w:val="%1.%2.%3.%4."/>
      <w:lvlJc w:val="left"/>
      <w:pPr>
        <w:ind w:left="1080" w:hanging="1080"/>
      </w:pPr>
      <w:rPr>
        <w:rFonts w:eastAsia="Calibri" w:hint="default"/>
        <w:b/>
        <w:bCs/>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19" w15:restartNumberingAfterBreak="0">
    <w:nsid w:val="4E2074CF"/>
    <w:multiLevelType w:val="multilevel"/>
    <w:tmpl w:val="D396B06C"/>
    <w:lvl w:ilvl="0">
      <w:start w:val="12"/>
      <w:numFmt w:val="decimal"/>
      <w:lvlText w:val="%1"/>
      <w:lvlJc w:val="left"/>
      <w:pPr>
        <w:ind w:left="780" w:hanging="780"/>
      </w:pPr>
      <w:rPr>
        <w:rFonts w:eastAsia="Calibri" w:hint="default"/>
        <w:color w:val="000000"/>
      </w:rPr>
    </w:lvl>
    <w:lvl w:ilvl="1">
      <w:start w:val="7"/>
      <w:numFmt w:val="decimal"/>
      <w:lvlText w:val="%1.%2"/>
      <w:lvlJc w:val="left"/>
      <w:pPr>
        <w:ind w:left="780" w:hanging="780"/>
      </w:pPr>
      <w:rPr>
        <w:rFonts w:eastAsia="Calibri" w:hint="default"/>
        <w:color w:val="000000"/>
      </w:rPr>
    </w:lvl>
    <w:lvl w:ilvl="2">
      <w:start w:val="3"/>
      <w:numFmt w:val="decimal"/>
      <w:lvlText w:val="%1.%2.%3"/>
      <w:lvlJc w:val="left"/>
      <w:pPr>
        <w:ind w:left="780" w:hanging="780"/>
      </w:pPr>
      <w:rPr>
        <w:rFonts w:eastAsia="Calibri" w:hint="default"/>
        <w:color w:val="000000"/>
      </w:rPr>
    </w:lvl>
    <w:lvl w:ilvl="3">
      <w:start w:val="3"/>
      <w:numFmt w:val="decimal"/>
      <w:lvlText w:val="%1.%2.%3.%4"/>
      <w:lvlJc w:val="left"/>
      <w:pPr>
        <w:ind w:left="1488" w:hanging="780"/>
      </w:pPr>
      <w:rPr>
        <w:rFonts w:eastAsia="Calibri" w:hint="default"/>
        <w:b/>
        <w:bCs/>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20" w15:restartNumberingAfterBreak="0">
    <w:nsid w:val="51736FCC"/>
    <w:multiLevelType w:val="multilevel"/>
    <w:tmpl w:val="DC928FAA"/>
    <w:lvl w:ilvl="0">
      <w:start w:val="23"/>
      <w:numFmt w:val="decimal"/>
      <w:lvlText w:val="%1"/>
      <w:lvlJc w:val="left"/>
      <w:pPr>
        <w:ind w:left="600" w:hanging="600"/>
      </w:pPr>
      <w:rPr>
        <w:b w:val="0"/>
      </w:rPr>
    </w:lvl>
    <w:lvl w:ilvl="1">
      <w:start w:val="20"/>
      <w:numFmt w:val="decimal"/>
      <w:lvlText w:val="%1.%2"/>
      <w:lvlJc w:val="left"/>
      <w:pPr>
        <w:ind w:left="600" w:hanging="600"/>
      </w:pPr>
      <w:rPr>
        <w:b/>
        <w:bCs/>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21" w15:restartNumberingAfterBreak="0">
    <w:nsid w:val="5B9F2F17"/>
    <w:multiLevelType w:val="multilevel"/>
    <w:tmpl w:val="9192F668"/>
    <w:lvl w:ilvl="0">
      <w:start w:val="1"/>
      <w:numFmt w:val="low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5F8F2F66"/>
    <w:multiLevelType w:val="multilevel"/>
    <w:tmpl w:val="1DD8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1C0434"/>
    <w:multiLevelType w:val="multilevel"/>
    <w:tmpl w:val="FE70A352"/>
    <w:lvl w:ilvl="0">
      <w:start w:val="12"/>
      <w:numFmt w:val="decimal"/>
      <w:lvlText w:val="%1"/>
      <w:lvlJc w:val="left"/>
      <w:pPr>
        <w:ind w:left="600" w:hanging="600"/>
      </w:pPr>
      <w:rPr>
        <w:rFonts w:eastAsia="Arial" w:hint="default"/>
        <w:color w:val="000000"/>
      </w:rPr>
    </w:lvl>
    <w:lvl w:ilvl="1">
      <w:start w:val="7"/>
      <w:numFmt w:val="decimal"/>
      <w:lvlText w:val="%1.%2"/>
      <w:lvlJc w:val="left"/>
      <w:pPr>
        <w:ind w:left="883" w:hanging="600"/>
      </w:pPr>
      <w:rPr>
        <w:rFonts w:eastAsia="Arial" w:hint="default"/>
        <w:color w:val="000000"/>
      </w:rPr>
    </w:lvl>
    <w:lvl w:ilvl="2">
      <w:start w:val="3"/>
      <w:numFmt w:val="decimal"/>
      <w:lvlText w:val="%1.%2.%3"/>
      <w:lvlJc w:val="left"/>
      <w:pPr>
        <w:ind w:left="1286" w:hanging="720"/>
      </w:pPr>
      <w:rPr>
        <w:rFonts w:eastAsia="Arial" w:hint="default"/>
        <w:color w:val="000000"/>
      </w:rPr>
    </w:lvl>
    <w:lvl w:ilvl="3">
      <w:start w:val="1"/>
      <w:numFmt w:val="decimal"/>
      <w:lvlText w:val="%1.%2.%3.%4"/>
      <w:lvlJc w:val="left"/>
      <w:pPr>
        <w:ind w:left="1569" w:hanging="720"/>
      </w:pPr>
      <w:rPr>
        <w:rFonts w:eastAsia="Arial" w:hint="default"/>
        <w:b/>
        <w:bCs/>
        <w:color w:val="000000"/>
      </w:rPr>
    </w:lvl>
    <w:lvl w:ilvl="4">
      <w:start w:val="1"/>
      <w:numFmt w:val="decimal"/>
      <w:lvlText w:val="%1.%2.%3.%4.%5"/>
      <w:lvlJc w:val="left"/>
      <w:pPr>
        <w:ind w:left="2212" w:hanging="1080"/>
      </w:pPr>
      <w:rPr>
        <w:rFonts w:eastAsia="Arial" w:hint="default"/>
        <w:b/>
        <w:bCs/>
        <w:color w:val="000000"/>
      </w:rPr>
    </w:lvl>
    <w:lvl w:ilvl="5">
      <w:start w:val="1"/>
      <w:numFmt w:val="decimal"/>
      <w:lvlText w:val="%1.%2.%3.%4.%5.%6"/>
      <w:lvlJc w:val="left"/>
      <w:pPr>
        <w:ind w:left="2495" w:hanging="1080"/>
      </w:pPr>
      <w:rPr>
        <w:rFonts w:eastAsia="Arial" w:hint="default"/>
        <w:color w:val="000000"/>
      </w:rPr>
    </w:lvl>
    <w:lvl w:ilvl="6">
      <w:start w:val="1"/>
      <w:numFmt w:val="decimal"/>
      <w:lvlText w:val="%1.%2.%3.%4.%5.%6.%7"/>
      <w:lvlJc w:val="left"/>
      <w:pPr>
        <w:ind w:left="3138" w:hanging="1440"/>
      </w:pPr>
      <w:rPr>
        <w:rFonts w:eastAsia="Arial" w:hint="default"/>
        <w:color w:val="000000"/>
      </w:rPr>
    </w:lvl>
    <w:lvl w:ilvl="7">
      <w:start w:val="1"/>
      <w:numFmt w:val="decimal"/>
      <w:lvlText w:val="%1.%2.%3.%4.%5.%6.%7.%8"/>
      <w:lvlJc w:val="left"/>
      <w:pPr>
        <w:ind w:left="3421" w:hanging="1440"/>
      </w:pPr>
      <w:rPr>
        <w:rFonts w:eastAsia="Arial" w:hint="default"/>
        <w:color w:val="000000"/>
      </w:rPr>
    </w:lvl>
    <w:lvl w:ilvl="8">
      <w:start w:val="1"/>
      <w:numFmt w:val="decimal"/>
      <w:lvlText w:val="%1.%2.%3.%4.%5.%6.%7.%8.%9"/>
      <w:lvlJc w:val="left"/>
      <w:pPr>
        <w:ind w:left="4064" w:hanging="1800"/>
      </w:pPr>
      <w:rPr>
        <w:rFonts w:eastAsia="Arial" w:hint="default"/>
        <w:color w:val="000000"/>
      </w:rPr>
    </w:lvl>
  </w:abstractNum>
  <w:abstractNum w:abstractNumId="24" w15:restartNumberingAfterBreak="0">
    <w:nsid w:val="6634294E"/>
    <w:multiLevelType w:val="multilevel"/>
    <w:tmpl w:val="49525586"/>
    <w:lvl w:ilvl="0">
      <w:start w:val="11"/>
      <w:numFmt w:val="decimal"/>
      <w:lvlText w:val="%1"/>
      <w:lvlJc w:val="left"/>
      <w:pPr>
        <w:ind w:left="465" w:hanging="465"/>
      </w:pPr>
    </w:lvl>
    <w:lvl w:ilvl="1">
      <w:start w:val="1"/>
      <w:numFmt w:val="decimal"/>
      <w:lvlText w:val="%1.%2"/>
      <w:lvlJc w:val="left"/>
      <w:pPr>
        <w:ind w:left="465" w:hanging="465"/>
      </w:pPr>
      <w:rPr>
        <w:b/>
        <w:bCs/>
      </w:rPr>
    </w:lvl>
    <w:lvl w:ilvl="2">
      <w:start w:val="1"/>
      <w:numFmt w:val="decimal"/>
      <w:lvlText w:val="%1.%2.%3"/>
      <w:lvlJc w:val="left"/>
      <w:pPr>
        <w:ind w:left="720" w:hanging="720"/>
      </w:pPr>
      <w:rPr>
        <w:b/>
        <w:bCs/>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AD410ED"/>
    <w:multiLevelType w:val="hybridMultilevel"/>
    <w:tmpl w:val="22F0D6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D4F30CB"/>
    <w:multiLevelType w:val="hybridMultilevel"/>
    <w:tmpl w:val="89D8A85E"/>
    <w:lvl w:ilvl="0" w:tplc="C80AD05E">
      <w:start w:val="1"/>
      <w:numFmt w:val="lowerLetter"/>
      <w:lvlText w:val="%1)"/>
      <w:lvlJc w:val="left"/>
      <w:pPr>
        <w:tabs>
          <w:tab w:val="num" w:pos="720"/>
        </w:tabs>
        <w:ind w:left="720" w:hanging="360"/>
      </w:pPr>
      <w:rPr>
        <w:b/>
        <w:lang w:val="x-none"/>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15:restartNumberingAfterBreak="0">
    <w:nsid w:val="7112192C"/>
    <w:multiLevelType w:val="multilevel"/>
    <w:tmpl w:val="F730947E"/>
    <w:lvl w:ilvl="0">
      <w:start w:val="3"/>
      <w:numFmt w:val="decimal"/>
      <w:lvlText w:val="%1."/>
      <w:lvlJc w:val="left"/>
      <w:pPr>
        <w:ind w:left="540" w:hanging="540"/>
      </w:pPr>
      <w:rPr>
        <w:rFonts w:eastAsia="Calibri" w:hint="default"/>
      </w:rPr>
    </w:lvl>
    <w:lvl w:ilvl="1">
      <w:start w:val="4"/>
      <w:numFmt w:val="decimal"/>
      <w:lvlText w:val="%1.%2."/>
      <w:lvlJc w:val="left"/>
      <w:pPr>
        <w:ind w:left="1287" w:hanging="720"/>
      </w:pPr>
      <w:rPr>
        <w:rFonts w:eastAsia="Calibri" w:hint="default"/>
        <w:b/>
        <w:bCs/>
      </w:rPr>
    </w:lvl>
    <w:lvl w:ilvl="2">
      <w:start w:val="1"/>
      <w:numFmt w:val="decimal"/>
      <w:lvlText w:val="%1.%2.%3."/>
      <w:lvlJc w:val="left"/>
      <w:pPr>
        <w:ind w:left="1854" w:hanging="720"/>
      </w:pPr>
      <w:rPr>
        <w:rFonts w:eastAsia="Calibri" w:hint="default"/>
        <w:b/>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336" w:hanging="1800"/>
      </w:pPr>
      <w:rPr>
        <w:rFonts w:eastAsia="Calibri" w:hint="default"/>
      </w:rPr>
    </w:lvl>
  </w:abstractNum>
  <w:abstractNum w:abstractNumId="28" w15:restartNumberingAfterBreak="0">
    <w:nsid w:val="73850CFD"/>
    <w:multiLevelType w:val="multilevel"/>
    <w:tmpl w:val="8C7E37B0"/>
    <w:lvl w:ilvl="0">
      <w:start w:val="6"/>
      <w:numFmt w:val="decimal"/>
      <w:lvlText w:val="%1"/>
      <w:lvlJc w:val="left"/>
      <w:pPr>
        <w:ind w:left="360" w:hanging="360"/>
      </w:pPr>
      <w:rPr>
        <w:sz w:val="24"/>
        <w:szCs w:val="24"/>
      </w:rPr>
    </w:lvl>
    <w:lvl w:ilvl="1">
      <w:start w:val="1"/>
      <w:numFmt w:val="decimal"/>
      <w:lvlText w:val="%1.%2"/>
      <w:lvlJc w:val="left"/>
      <w:pPr>
        <w:ind w:left="360" w:hanging="360"/>
      </w:pPr>
      <w:rPr>
        <w:b/>
        <w:bCs/>
        <w:sz w:val="24"/>
        <w:szCs w:val="24"/>
      </w:rPr>
    </w:lvl>
    <w:lvl w:ilvl="2">
      <w:start w:val="1"/>
      <w:numFmt w:val="decimal"/>
      <w:lvlText w:val="%1.%2.%3"/>
      <w:lvlJc w:val="left"/>
      <w:pPr>
        <w:ind w:left="720" w:hanging="720"/>
      </w:pPr>
      <w:rPr>
        <w:b/>
        <w:bCs/>
        <w:sz w:val="24"/>
        <w:szCs w:val="24"/>
      </w:rPr>
    </w:lvl>
    <w:lvl w:ilvl="3">
      <w:start w:val="1"/>
      <w:numFmt w:val="decimal"/>
      <w:lvlText w:val="%1.%2.%3.%4"/>
      <w:lvlJc w:val="left"/>
      <w:pPr>
        <w:ind w:left="720" w:hanging="720"/>
      </w:pPr>
      <w:rPr>
        <w:sz w:val="24"/>
        <w:szCs w:val="24"/>
      </w:rPr>
    </w:lvl>
    <w:lvl w:ilvl="4">
      <w:start w:val="1"/>
      <w:numFmt w:val="decimal"/>
      <w:lvlText w:val="%1.%2.%3.%4.%5"/>
      <w:lvlJc w:val="left"/>
      <w:pPr>
        <w:ind w:left="720" w:hanging="720"/>
      </w:pPr>
      <w:rPr>
        <w:sz w:val="24"/>
        <w:szCs w:val="24"/>
      </w:rPr>
    </w:lvl>
    <w:lvl w:ilvl="5">
      <w:start w:val="1"/>
      <w:numFmt w:val="decimal"/>
      <w:lvlText w:val="%1.%2.%3.%4.%5.%6"/>
      <w:lvlJc w:val="left"/>
      <w:pPr>
        <w:ind w:left="1080" w:hanging="1080"/>
      </w:pPr>
      <w:rPr>
        <w:sz w:val="24"/>
        <w:szCs w:val="24"/>
      </w:rPr>
    </w:lvl>
    <w:lvl w:ilvl="6">
      <w:start w:val="1"/>
      <w:numFmt w:val="decimal"/>
      <w:lvlText w:val="%1.%2.%3.%4.%5.%6.%7"/>
      <w:lvlJc w:val="left"/>
      <w:pPr>
        <w:ind w:left="1080" w:hanging="1080"/>
      </w:pPr>
      <w:rPr>
        <w:sz w:val="24"/>
        <w:szCs w:val="24"/>
      </w:rPr>
    </w:lvl>
    <w:lvl w:ilvl="7">
      <w:start w:val="1"/>
      <w:numFmt w:val="decimal"/>
      <w:lvlText w:val="%1.%2.%3.%4.%5.%6.%7.%8"/>
      <w:lvlJc w:val="left"/>
      <w:pPr>
        <w:ind w:left="1440" w:hanging="1440"/>
      </w:pPr>
      <w:rPr>
        <w:sz w:val="24"/>
        <w:szCs w:val="24"/>
      </w:rPr>
    </w:lvl>
    <w:lvl w:ilvl="8">
      <w:start w:val="1"/>
      <w:numFmt w:val="decimal"/>
      <w:lvlText w:val="%1.%2.%3.%4.%5.%6.%7.%8.%9"/>
      <w:lvlJc w:val="left"/>
      <w:pPr>
        <w:ind w:left="1440" w:hanging="1440"/>
      </w:pPr>
      <w:rPr>
        <w:sz w:val="24"/>
        <w:szCs w:val="24"/>
      </w:rPr>
    </w:lvl>
  </w:abstractNum>
  <w:abstractNum w:abstractNumId="29" w15:restartNumberingAfterBreak="0">
    <w:nsid w:val="75156920"/>
    <w:multiLevelType w:val="multilevel"/>
    <w:tmpl w:val="8B40B8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955079C"/>
    <w:multiLevelType w:val="multilevel"/>
    <w:tmpl w:val="5E6CE2C6"/>
    <w:lvl w:ilvl="0">
      <w:start w:val="1"/>
      <w:numFmt w:val="decimal"/>
      <w:lvlText w:val="%1"/>
      <w:lvlJc w:val="left"/>
      <w:pPr>
        <w:ind w:left="360" w:hanging="360"/>
      </w:pPr>
      <w:rPr>
        <w:rFonts w:eastAsia="Arial" w:hint="default"/>
        <w:b/>
      </w:rPr>
    </w:lvl>
    <w:lvl w:ilvl="1">
      <w:start w:val="1"/>
      <w:numFmt w:val="decimal"/>
      <w:lvlText w:val="%1.%2"/>
      <w:lvlJc w:val="left"/>
      <w:pPr>
        <w:ind w:left="360" w:hanging="36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800" w:hanging="1800"/>
      </w:pPr>
      <w:rPr>
        <w:rFonts w:eastAsia="Arial" w:hint="default"/>
        <w:b/>
      </w:rPr>
    </w:lvl>
  </w:abstractNum>
  <w:abstractNum w:abstractNumId="31" w15:restartNumberingAfterBreak="0">
    <w:nsid w:val="7AB4272A"/>
    <w:multiLevelType w:val="multilevel"/>
    <w:tmpl w:val="C75CB600"/>
    <w:lvl w:ilvl="0">
      <w:start w:val="15"/>
      <w:numFmt w:val="decimal"/>
      <w:lvlText w:val="%1"/>
      <w:lvlJc w:val="left"/>
      <w:pPr>
        <w:ind w:left="420" w:hanging="420"/>
      </w:pPr>
      <w:rPr>
        <w:b/>
      </w:rPr>
    </w:lvl>
    <w:lvl w:ilvl="1">
      <w:start w:val="1"/>
      <w:numFmt w:val="decimal"/>
      <w:lvlText w:val="%1.%2"/>
      <w:lvlJc w:val="left"/>
      <w:pPr>
        <w:ind w:left="562" w:hanging="420"/>
      </w:pPr>
      <w:rPr>
        <w:b/>
        <w:bCs/>
      </w:rPr>
    </w:lvl>
    <w:lvl w:ilvl="2">
      <w:start w:val="1"/>
      <w:numFmt w:val="decimal"/>
      <w:lvlText w:val="%1.%2.%3"/>
      <w:lvlJc w:val="left"/>
      <w:pPr>
        <w:ind w:left="1287" w:hanging="720"/>
      </w:pPr>
      <w:rPr>
        <w:b/>
        <w:bCs/>
        <w:strike w:val="0"/>
        <w:color w:val="auto"/>
      </w:rPr>
    </w:lvl>
    <w:lvl w:ilvl="3">
      <w:start w:val="1"/>
      <w:numFmt w:val="decimal"/>
      <w:lvlText w:val="%1.%2.%3.%4"/>
      <w:lvlJc w:val="left"/>
      <w:pPr>
        <w:ind w:left="720" w:hanging="720"/>
      </w:pPr>
      <w:rPr>
        <w:b/>
        <w:bCs/>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D2542D8"/>
    <w:multiLevelType w:val="multilevel"/>
    <w:tmpl w:val="379CC0D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FE548C7"/>
    <w:multiLevelType w:val="multilevel"/>
    <w:tmpl w:val="9C7473B8"/>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8"/>
  </w:num>
  <w:num w:numId="3">
    <w:abstractNumId w:val="11"/>
  </w:num>
  <w:num w:numId="4">
    <w:abstractNumId w:val="16"/>
  </w:num>
  <w:num w:numId="5">
    <w:abstractNumId w:val="2"/>
  </w:num>
  <w:num w:numId="6">
    <w:abstractNumId w:val="33"/>
  </w:num>
  <w:num w:numId="7">
    <w:abstractNumId w:val="31"/>
  </w:num>
  <w:num w:numId="8">
    <w:abstractNumId w:val="15"/>
  </w:num>
  <w:num w:numId="9">
    <w:abstractNumId w:val="21"/>
  </w:num>
  <w:num w:numId="10">
    <w:abstractNumId w:val="32"/>
  </w:num>
  <w:num w:numId="11">
    <w:abstractNumId w:val="13"/>
  </w:num>
  <w:num w:numId="12">
    <w:abstractNumId w:val="24"/>
  </w:num>
  <w:num w:numId="13">
    <w:abstractNumId w:val="20"/>
  </w:num>
  <w:num w:numId="14">
    <w:abstractNumId w:val="10"/>
  </w:num>
  <w:num w:numId="15">
    <w:abstractNumId w:val="12"/>
  </w:num>
  <w:num w:numId="16">
    <w:abstractNumId w:val="8"/>
  </w:num>
  <w:num w:numId="17">
    <w:abstractNumId w:val="14"/>
  </w:num>
  <w:num w:numId="18">
    <w:abstractNumId w:val="27"/>
  </w:num>
  <w:num w:numId="19">
    <w:abstractNumId w:val="18"/>
  </w:num>
  <w:num w:numId="20">
    <w:abstractNumId w:val="26"/>
  </w:num>
  <w:num w:numId="21">
    <w:abstractNumId w:val="5"/>
  </w:num>
  <w:num w:numId="22">
    <w:abstractNumId w:val="29"/>
  </w:num>
  <w:num w:numId="23">
    <w:abstractNumId w:val="1"/>
  </w:num>
  <w:num w:numId="24">
    <w:abstractNumId w:val="0"/>
  </w:num>
  <w:num w:numId="25">
    <w:abstractNumId w:val="30"/>
  </w:num>
  <w:num w:numId="26">
    <w:abstractNumId w:val="6"/>
  </w:num>
  <w:num w:numId="27">
    <w:abstractNumId w:val="9"/>
  </w:num>
  <w:num w:numId="28">
    <w:abstractNumId w:val="7"/>
  </w:num>
  <w:num w:numId="29">
    <w:abstractNumId w:val="22"/>
  </w:num>
  <w:num w:numId="30">
    <w:abstractNumId w:val="23"/>
  </w:num>
  <w:num w:numId="31">
    <w:abstractNumId w:val="19"/>
  </w:num>
  <w:num w:numId="32">
    <w:abstractNumId w:val="17"/>
  </w:num>
  <w:num w:numId="33">
    <w:abstractNumId w:val="25"/>
  </w:num>
  <w:num w:numId="34">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805"/>
    <w:rsid w:val="0001560F"/>
    <w:rsid w:val="0001608A"/>
    <w:rsid w:val="000235C4"/>
    <w:rsid w:val="00024854"/>
    <w:rsid w:val="000307E4"/>
    <w:rsid w:val="00031ECD"/>
    <w:rsid w:val="000370D9"/>
    <w:rsid w:val="00040C19"/>
    <w:rsid w:val="00042481"/>
    <w:rsid w:val="00043D27"/>
    <w:rsid w:val="0004532B"/>
    <w:rsid w:val="000521A5"/>
    <w:rsid w:val="00052326"/>
    <w:rsid w:val="000553DF"/>
    <w:rsid w:val="00060C26"/>
    <w:rsid w:val="00064FE7"/>
    <w:rsid w:val="0007213E"/>
    <w:rsid w:val="00072B91"/>
    <w:rsid w:val="000767FB"/>
    <w:rsid w:val="00077024"/>
    <w:rsid w:val="00077328"/>
    <w:rsid w:val="00082DE0"/>
    <w:rsid w:val="00085E5F"/>
    <w:rsid w:val="000861A6"/>
    <w:rsid w:val="00087B84"/>
    <w:rsid w:val="00090A73"/>
    <w:rsid w:val="000926F6"/>
    <w:rsid w:val="00092C34"/>
    <w:rsid w:val="000961F2"/>
    <w:rsid w:val="000A0988"/>
    <w:rsid w:val="000A099F"/>
    <w:rsid w:val="000A2471"/>
    <w:rsid w:val="000A2616"/>
    <w:rsid w:val="000A5028"/>
    <w:rsid w:val="000A51A2"/>
    <w:rsid w:val="000B36BC"/>
    <w:rsid w:val="000C1139"/>
    <w:rsid w:val="000C1A15"/>
    <w:rsid w:val="000C1E53"/>
    <w:rsid w:val="000C2BCD"/>
    <w:rsid w:val="000D025D"/>
    <w:rsid w:val="000D0D6D"/>
    <w:rsid w:val="000D0FDB"/>
    <w:rsid w:val="000D2EBE"/>
    <w:rsid w:val="000E2C40"/>
    <w:rsid w:val="000E7A92"/>
    <w:rsid w:val="000F68E4"/>
    <w:rsid w:val="000F6F46"/>
    <w:rsid w:val="000F7740"/>
    <w:rsid w:val="00101817"/>
    <w:rsid w:val="00105914"/>
    <w:rsid w:val="00106E02"/>
    <w:rsid w:val="00107491"/>
    <w:rsid w:val="00107FE8"/>
    <w:rsid w:val="00116922"/>
    <w:rsid w:val="001205F0"/>
    <w:rsid w:val="00120F3F"/>
    <w:rsid w:val="00124430"/>
    <w:rsid w:val="001256E4"/>
    <w:rsid w:val="001324ED"/>
    <w:rsid w:val="00141659"/>
    <w:rsid w:val="00143915"/>
    <w:rsid w:val="00151210"/>
    <w:rsid w:val="001520B2"/>
    <w:rsid w:val="001609AA"/>
    <w:rsid w:val="00161136"/>
    <w:rsid w:val="00162201"/>
    <w:rsid w:val="00163033"/>
    <w:rsid w:val="001633C6"/>
    <w:rsid w:val="00163829"/>
    <w:rsid w:val="00166F6C"/>
    <w:rsid w:val="00172A25"/>
    <w:rsid w:val="00175DAD"/>
    <w:rsid w:val="00176894"/>
    <w:rsid w:val="00176CF2"/>
    <w:rsid w:val="0018038B"/>
    <w:rsid w:val="00183C09"/>
    <w:rsid w:val="00184886"/>
    <w:rsid w:val="0018663D"/>
    <w:rsid w:val="001869E3"/>
    <w:rsid w:val="00187F7B"/>
    <w:rsid w:val="00193F87"/>
    <w:rsid w:val="00194F85"/>
    <w:rsid w:val="00195A4A"/>
    <w:rsid w:val="001A7557"/>
    <w:rsid w:val="001B54D8"/>
    <w:rsid w:val="001B5C84"/>
    <w:rsid w:val="001B62BF"/>
    <w:rsid w:val="001C0611"/>
    <w:rsid w:val="001C2066"/>
    <w:rsid w:val="001C333E"/>
    <w:rsid w:val="001C40B2"/>
    <w:rsid w:val="001C74DE"/>
    <w:rsid w:val="001D2F66"/>
    <w:rsid w:val="001D6F62"/>
    <w:rsid w:val="001E0EA0"/>
    <w:rsid w:val="001E23DF"/>
    <w:rsid w:val="001E60FC"/>
    <w:rsid w:val="001E73AA"/>
    <w:rsid w:val="001F2032"/>
    <w:rsid w:val="001F2440"/>
    <w:rsid w:val="001F2D5D"/>
    <w:rsid w:val="001F30C8"/>
    <w:rsid w:val="001F6608"/>
    <w:rsid w:val="002034E8"/>
    <w:rsid w:val="002139BE"/>
    <w:rsid w:val="0021434C"/>
    <w:rsid w:val="00215CFD"/>
    <w:rsid w:val="00217E5C"/>
    <w:rsid w:val="00220E65"/>
    <w:rsid w:val="002231B8"/>
    <w:rsid w:val="0022665E"/>
    <w:rsid w:val="002300EE"/>
    <w:rsid w:val="0023277B"/>
    <w:rsid w:val="00236624"/>
    <w:rsid w:val="00240DBD"/>
    <w:rsid w:val="0024108C"/>
    <w:rsid w:val="00246639"/>
    <w:rsid w:val="00247023"/>
    <w:rsid w:val="00250A3C"/>
    <w:rsid w:val="00252824"/>
    <w:rsid w:val="00260433"/>
    <w:rsid w:val="002626B2"/>
    <w:rsid w:val="00262B84"/>
    <w:rsid w:val="00264A1F"/>
    <w:rsid w:val="00267E69"/>
    <w:rsid w:val="0027009C"/>
    <w:rsid w:val="00270795"/>
    <w:rsid w:val="0027139C"/>
    <w:rsid w:val="00275DCB"/>
    <w:rsid w:val="002768B0"/>
    <w:rsid w:val="00280579"/>
    <w:rsid w:val="00282570"/>
    <w:rsid w:val="0028269E"/>
    <w:rsid w:val="00284E88"/>
    <w:rsid w:val="002879A0"/>
    <w:rsid w:val="00297031"/>
    <w:rsid w:val="002979DF"/>
    <w:rsid w:val="002A1698"/>
    <w:rsid w:val="002A1D49"/>
    <w:rsid w:val="002A6AB9"/>
    <w:rsid w:val="002A74F5"/>
    <w:rsid w:val="002B13D1"/>
    <w:rsid w:val="002B1AD0"/>
    <w:rsid w:val="002B484B"/>
    <w:rsid w:val="002B51FA"/>
    <w:rsid w:val="002C2EF5"/>
    <w:rsid w:val="002C6148"/>
    <w:rsid w:val="002C706D"/>
    <w:rsid w:val="002D6E0C"/>
    <w:rsid w:val="002E277D"/>
    <w:rsid w:val="002E3B4B"/>
    <w:rsid w:val="002E4AA4"/>
    <w:rsid w:val="002E5D84"/>
    <w:rsid w:val="002F70BE"/>
    <w:rsid w:val="003045A2"/>
    <w:rsid w:val="003052E3"/>
    <w:rsid w:val="00305E6D"/>
    <w:rsid w:val="00307261"/>
    <w:rsid w:val="00317850"/>
    <w:rsid w:val="003202A3"/>
    <w:rsid w:val="00330993"/>
    <w:rsid w:val="00331D65"/>
    <w:rsid w:val="00333A5E"/>
    <w:rsid w:val="00337B07"/>
    <w:rsid w:val="00341095"/>
    <w:rsid w:val="003525F6"/>
    <w:rsid w:val="00352A95"/>
    <w:rsid w:val="0035443C"/>
    <w:rsid w:val="0035733E"/>
    <w:rsid w:val="00361CDF"/>
    <w:rsid w:val="00363301"/>
    <w:rsid w:val="00363AE4"/>
    <w:rsid w:val="00363DDC"/>
    <w:rsid w:val="00364A43"/>
    <w:rsid w:val="003679BE"/>
    <w:rsid w:val="00367F81"/>
    <w:rsid w:val="003742DB"/>
    <w:rsid w:val="0037743E"/>
    <w:rsid w:val="003821B3"/>
    <w:rsid w:val="00385447"/>
    <w:rsid w:val="00387306"/>
    <w:rsid w:val="00387EA3"/>
    <w:rsid w:val="00395894"/>
    <w:rsid w:val="003A44CF"/>
    <w:rsid w:val="003A5B95"/>
    <w:rsid w:val="003A7F61"/>
    <w:rsid w:val="003B1722"/>
    <w:rsid w:val="003B26B1"/>
    <w:rsid w:val="003B606C"/>
    <w:rsid w:val="003B684C"/>
    <w:rsid w:val="003B6FB3"/>
    <w:rsid w:val="003C2E33"/>
    <w:rsid w:val="003C41FE"/>
    <w:rsid w:val="003C5A94"/>
    <w:rsid w:val="003D1F89"/>
    <w:rsid w:val="003E08A7"/>
    <w:rsid w:val="003E3448"/>
    <w:rsid w:val="003E3CAA"/>
    <w:rsid w:val="003F0C65"/>
    <w:rsid w:val="003F314C"/>
    <w:rsid w:val="003F7A33"/>
    <w:rsid w:val="003F7B5E"/>
    <w:rsid w:val="00404F5F"/>
    <w:rsid w:val="00405FEF"/>
    <w:rsid w:val="00412E75"/>
    <w:rsid w:val="00415252"/>
    <w:rsid w:val="004154E3"/>
    <w:rsid w:val="00415F99"/>
    <w:rsid w:val="004211A4"/>
    <w:rsid w:val="004211F8"/>
    <w:rsid w:val="00423639"/>
    <w:rsid w:val="00424805"/>
    <w:rsid w:val="00425FE6"/>
    <w:rsid w:val="00432886"/>
    <w:rsid w:val="00434E50"/>
    <w:rsid w:val="004351A1"/>
    <w:rsid w:val="00436825"/>
    <w:rsid w:val="00437F0E"/>
    <w:rsid w:val="00440377"/>
    <w:rsid w:val="004415B4"/>
    <w:rsid w:val="00442AA2"/>
    <w:rsid w:val="0044637C"/>
    <w:rsid w:val="0045465D"/>
    <w:rsid w:val="00454FFB"/>
    <w:rsid w:val="004603AA"/>
    <w:rsid w:val="00460C22"/>
    <w:rsid w:val="0046289F"/>
    <w:rsid w:val="00464C11"/>
    <w:rsid w:val="0047554B"/>
    <w:rsid w:val="00476A22"/>
    <w:rsid w:val="004814C8"/>
    <w:rsid w:val="00485D8F"/>
    <w:rsid w:val="004866D9"/>
    <w:rsid w:val="00491E60"/>
    <w:rsid w:val="00494802"/>
    <w:rsid w:val="00495B98"/>
    <w:rsid w:val="00497A0B"/>
    <w:rsid w:val="004A0C73"/>
    <w:rsid w:val="004A7919"/>
    <w:rsid w:val="004B0619"/>
    <w:rsid w:val="004B6EEA"/>
    <w:rsid w:val="004C0D59"/>
    <w:rsid w:val="004C2BC1"/>
    <w:rsid w:val="004C5353"/>
    <w:rsid w:val="004C7296"/>
    <w:rsid w:val="004D1823"/>
    <w:rsid w:val="004D2E32"/>
    <w:rsid w:val="004D4466"/>
    <w:rsid w:val="004D5ECE"/>
    <w:rsid w:val="004E3240"/>
    <w:rsid w:val="004E3B85"/>
    <w:rsid w:val="004F63EA"/>
    <w:rsid w:val="005062CC"/>
    <w:rsid w:val="00506A66"/>
    <w:rsid w:val="00506A77"/>
    <w:rsid w:val="005073A4"/>
    <w:rsid w:val="0051054E"/>
    <w:rsid w:val="005111F4"/>
    <w:rsid w:val="00513276"/>
    <w:rsid w:val="005217FA"/>
    <w:rsid w:val="00521BC4"/>
    <w:rsid w:val="0053462E"/>
    <w:rsid w:val="00535672"/>
    <w:rsid w:val="00536204"/>
    <w:rsid w:val="00536B4D"/>
    <w:rsid w:val="005372BC"/>
    <w:rsid w:val="00537586"/>
    <w:rsid w:val="00545BE9"/>
    <w:rsid w:val="00547CBB"/>
    <w:rsid w:val="005531BA"/>
    <w:rsid w:val="0055363F"/>
    <w:rsid w:val="005548BE"/>
    <w:rsid w:val="00555575"/>
    <w:rsid w:val="005563F0"/>
    <w:rsid w:val="00557141"/>
    <w:rsid w:val="0056259B"/>
    <w:rsid w:val="00563BA6"/>
    <w:rsid w:val="005653F0"/>
    <w:rsid w:val="005661A6"/>
    <w:rsid w:val="00566CC6"/>
    <w:rsid w:val="00567CBF"/>
    <w:rsid w:val="00570F00"/>
    <w:rsid w:val="005754EF"/>
    <w:rsid w:val="0058447C"/>
    <w:rsid w:val="00585979"/>
    <w:rsid w:val="00590F78"/>
    <w:rsid w:val="0059133E"/>
    <w:rsid w:val="00593806"/>
    <w:rsid w:val="005954D4"/>
    <w:rsid w:val="005A01F6"/>
    <w:rsid w:val="005A24FA"/>
    <w:rsid w:val="005A61B6"/>
    <w:rsid w:val="005B3A5D"/>
    <w:rsid w:val="005B429B"/>
    <w:rsid w:val="005B46EF"/>
    <w:rsid w:val="005D23FB"/>
    <w:rsid w:val="005D4E69"/>
    <w:rsid w:val="005D52FD"/>
    <w:rsid w:val="005D6334"/>
    <w:rsid w:val="005D6997"/>
    <w:rsid w:val="005D6A92"/>
    <w:rsid w:val="005D7174"/>
    <w:rsid w:val="005E0404"/>
    <w:rsid w:val="005E2254"/>
    <w:rsid w:val="005E555B"/>
    <w:rsid w:val="005E573B"/>
    <w:rsid w:val="005F14C1"/>
    <w:rsid w:val="005F1A5F"/>
    <w:rsid w:val="005F635D"/>
    <w:rsid w:val="005F7D37"/>
    <w:rsid w:val="00601BA6"/>
    <w:rsid w:val="00617CD3"/>
    <w:rsid w:val="00624714"/>
    <w:rsid w:val="006346AF"/>
    <w:rsid w:val="00634F73"/>
    <w:rsid w:val="00637C9D"/>
    <w:rsid w:val="006418D0"/>
    <w:rsid w:val="0064257D"/>
    <w:rsid w:val="00645E67"/>
    <w:rsid w:val="00647A56"/>
    <w:rsid w:val="00655E58"/>
    <w:rsid w:val="00656AD4"/>
    <w:rsid w:val="006621B4"/>
    <w:rsid w:val="006628FD"/>
    <w:rsid w:val="00676B0C"/>
    <w:rsid w:val="006778B2"/>
    <w:rsid w:val="0068057C"/>
    <w:rsid w:val="0068294A"/>
    <w:rsid w:val="00684C3E"/>
    <w:rsid w:val="00684EA6"/>
    <w:rsid w:val="006863B8"/>
    <w:rsid w:val="00687151"/>
    <w:rsid w:val="00693D09"/>
    <w:rsid w:val="00693EFD"/>
    <w:rsid w:val="00697539"/>
    <w:rsid w:val="006A41F9"/>
    <w:rsid w:val="006A59EE"/>
    <w:rsid w:val="006A642A"/>
    <w:rsid w:val="006B0930"/>
    <w:rsid w:val="006B0F5F"/>
    <w:rsid w:val="006B4578"/>
    <w:rsid w:val="006C085B"/>
    <w:rsid w:val="006C0C75"/>
    <w:rsid w:val="006C20A7"/>
    <w:rsid w:val="006C24BB"/>
    <w:rsid w:val="006C5E12"/>
    <w:rsid w:val="006D4710"/>
    <w:rsid w:val="006D4E1C"/>
    <w:rsid w:val="006D5619"/>
    <w:rsid w:val="006E03EB"/>
    <w:rsid w:val="006E1293"/>
    <w:rsid w:val="006E73D0"/>
    <w:rsid w:val="006E76D9"/>
    <w:rsid w:val="006F06C9"/>
    <w:rsid w:val="006F3558"/>
    <w:rsid w:val="006F3D6F"/>
    <w:rsid w:val="00701C57"/>
    <w:rsid w:val="007040EB"/>
    <w:rsid w:val="007109E9"/>
    <w:rsid w:val="00713A20"/>
    <w:rsid w:val="0071525E"/>
    <w:rsid w:val="00723109"/>
    <w:rsid w:val="00727831"/>
    <w:rsid w:val="007279E3"/>
    <w:rsid w:val="00731D54"/>
    <w:rsid w:val="00734BFE"/>
    <w:rsid w:val="00741889"/>
    <w:rsid w:val="00742AFD"/>
    <w:rsid w:val="00743023"/>
    <w:rsid w:val="00744392"/>
    <w:rsid w:val="0075129D"/>
    <w:rsid w:val="00753468"/>
    <w:rsid w:val="00754D30"/>
    <w:rsid w:val="007610E6"/>
    <w:rsid w:val="00762844"/>
    <w:rsid w:val="007642AD"/>
    <w:rsid w:val="00765BA9"/>
    <w:rsid w:val="00772D98"/>
    <w:rsid w:val="0077333F"/>
    <w:rsid w:val="00777460"/>
    <w:rsid w:val="00777BF2"/>
    <w:rsid w:val="00780559"/>
    <w:rsid w:val="00794B29"/>
    <w:rsid w:val="0079787F"/>
    <w:rsid w:val="007A5A63"/>
    <w:rsid w:val="007B1E7D"/>
    <w:rsid w:val="007B5145"/>
    <w:rsid w:val="007B7E55"/>
    <w:rsid w:val="007C18B1"/>
    <w:rsid w:val="007C292C"/>
    <w:rsid w:val="007C5E75"/>
    <w:rsid w:val="007C5FB0"/>
    <w:rsid w:val="007C64FD"/>
    <w:rsid w:val="007C7CB1"/>
    <w:rsid w:val="007D0FC7"/>
    <w:rsid w:val="007D252A"/>
    <w:rsid w:val="007D2D6D"/>
    <w:rsid w:val="007D32EA"/>
    <w:rsid w:val="007D6BBB"/>
    <w:rsid w:val="007D6F33"/>
    <w:rsid w:val="007D70AF"/>
    <w:rsid w:val="007E0805"/>
    <w:rsid w:val="007E0C96"/>
    <w:rsid w:val="007E2105"/>
    <w:rsid w:val="007E4114"/>
    <w:rsid w:val="007F2612"/>
    <w:rsid w:val="007F39ED"/>
    <w:rsid w:val="007F4661"/>
    <w:rsid w:val="008003CB"/>
    <w:rsid w:val="008004B9"/>
    <w:rsid w:val="00802B4A"/>
    <w:rsid w:val="0080381F"/>
    <w:rsid w:val="00803E4C"/>
    <w:rsid w:val="008112D4"/>
    <w:rsid w:val="00813F6B"/>
    <w:rsid w:val="00815D9F"/>
    <w:rsid w:val="0081612E"/>
    <w:rsid w:val="00824DA1"/>
    <w:rsid w:val="00825D40"/>
    <w:rsid w:val="0082755A"/>
    <w:rsid w:val="00830BB3"/>
    <w:rsid w:val="00832836"/>
    <w:rsid w:val="008367FE"/>
    <w:rsid w:val="00837232"/>
    <w:rsid w:val="008470FD"/>
    <w:rsid w:val="00850D74"/>
    <w:rsid w:val="00851810"/>
    <w:rsid w:val="0085628E"/>
    <w:rsid w:val="00856CF2"/>
    <w:rsid w:val="008625CA"/>
    <w:rsid w:val="00865B0D"/>
    <w:rsid w:val="00867335"/>
    <w:rsid w:val="008737B3"/>
    <w:rsid w:val="00874FDE"/>
    <w:rsid w:val="00876D1F"/>
    <w:rsid w:val="00877E9E"/>
    <w:rsid w:val="008826AC"/>
    <w:rsid w:val="00886426"/>
    <w:rsid w:val="0089547C"/>
    <w:rsid w:val="008A0697"/>
    <w:rsid w:val="008A2220"/>
    <w:rsid w:val="008A2853"/>
    <w:rsid w:val="008A5A82"/>
    <w:rsid w:val="008A72E7"/>
    <w:rsid w:val="008B6DC2"/>
    <w:rsid w:val="008B6EAC"/>
    <w:rsid w:val="008B71F5"/>
    <w:rsid w:val="008C2308"/>
    <w:rsid w:val="008C4C1B"/>
    <w:rsid w:val="008C6564"/>
    <w:rsid w:val="008D0471"/>
    <w:rsid w:val="008D11FD"/>
    <w:rsid w:val="008E3187"/>
    <w:rsid w:val="008E57A6"/>
    <w:rsid w:val="008F0C5A"/>
    <w:rsid w:val="008F1D60"/>
    <w:rsid w:val="008F489D"/>
    <w:rsid w:val="008F4AB4"/>
    <w:rsid w:val="008F604F"/>
    <w:rsid w:val="008F6B57"/>
    <w:rsid w:val="0090549C"/>
    <w:rsid w:val="00907183"/>
    <w:rsid w:val="00912221"/>
    <w:rsid w:val="009134FD"/>
    <w:rsid w:val="00922030"/>
    <w:rsid w:val="00925C27"/>
    <w:rsid w:val="00926058"/>
    <w:rsid w:val="00926196"/>
    <w:rsid w:val="009305B2"/>
    <w:rsid w:val="00942555"/>
    <w:rsid w:val="00944242"/>
    <w:rsid w:val="00946F02"/>
    <w:rsid w:val="00947F2B"/>
    <w:rsid w:val="00950135"/>
    <w:rsid w:val="00952151"/>
    <w:rsid w:val="009569EC"/>
    <w:rsid w:val="00961527"/>
    <w:rsid w:val="00961BEF"/>
    <w:rsid w:val="00966B95"/>
    <w:rsid w:val="0097029E"/>
    <w:rsid w:val="00970884"/>
    <w:rsid w:val="009716A8"/>
    <w:rsid w:val="00972335"/>
    <w:rsid w:val="009723A6"/>
    <w:rsid w:val="00972522"/>
    <w:rsid w:val="00980706"/>
    <w:rsid w:val="00980F98"/>
    <w:rsid w:val="0098158D"/>
    <w:rsid w:val="00990BD1"/>
    <w:rsid w:val="009915A1"/>
    <w:rsid w:val="00997BBA"/>
    <w:rsid w:val="009A33B0"/>
    <w:rsid w:val="009A6347"/>
    <w:rsid w:val="009B01C8"/>
    <w:rsid w:val="009B03B3"/>
    <w:rsid w:val="009B0B8D"/>
    <w:rsid w:val="009C4E02"/>
    <w:rsid w:val="009C5D2F"/>
    <w:rsid w:val="009D3619"/>
    <w:rsid w:val="009D5D1A"/>
    <w:rsid w:val="009E10B4"/>
    <w:rsid w:val="009E7EC8"/>
    <w:rsid w:val="009F19F9"/>
    <w:rsid w:val="009F2E61"/>
    <w:rsid w:val="009F3E86"/>
    <w:rsid w:val="009F56D4"/>
    <w:rsid w:val="009F6129"/>
    <w:rsid w:val="009F7279"/>
    <w:rsid w:val="00A00F9F"/>
    <w:rsid w:val="00A02A60"/>
    <w:rsid w:val="00A171A9"/>
    <w:rsid w:val="00A216F7"/>
    <w:rsid w:val="00A22238"/>
    <w:rsid w:val="00A246E6"/>
    <w:rsid w:val="00A33D44"/>
    <w:rsid w:val="00A33DEF"/>
    <w:rsid w:val="00A34780"/>
    <w:rsid w:val="00A347A0"/>
    <w:rsid w:val="00A42006"/>
    <w:rsid w:val="00A4395D"/>
    <w:rsid w:val="00A530CB"/>
    <w:rsid w:val="00A55A2D"/>
    <w:rsid w:val="00A6159C"/>
    <w:rsid w:val="00A76CEF"/>
    <w:rsid w:val="00A85AA1"/>
    <w:rsid w:val="00A85BAA"/>
    <w:rsid w:val="00A90089"/>
    <w:rsid w:val="00A913CC"/>
    <w:rsid w:val="00A92C10"/>
    <w:rsid w:val="00A93910"/>
    <w:rsid w:val="00AA02D2"/>
    <w:rsid w:val="00AB2302"/>
    <w:rsid w:val="00AB7157"/>
    <w:rsid w:val="00AC0A1F"/>
    <w:rsid w:val="00AC5F89"/>
    <w:rsid w:val="00AC6F67"/>
    <w:rsid w:val="00AC729F"/>
    <w:rsid w:val="00AD11D0"/>
    <w:rsid w:val="00AD2606"/>
    <w:rsid w:val="00AD475A"/>
    <w:rsid w:val="00AE2D14"/>
    <w:rsid w:val="00AE3892"/>
    <w:rsid w:val="00AE481E"/>
    <w:rsid w:val="00AE6692"/>
    <w:rsid w:val="00AF2693"/>
    <w:rsid w:val="00AF297A"/>
    <w:rsid w:val="00AF55D3"/>
    <w:rsid w:val="00B01406"/>
    <w:rsid w:val="00B014CC"/>
    <w:rsid w:val="00B03EB2"/>
    <w:rsid w:val="00B05F77"/>
    <w:rsid w:val="00B12D87"/>
    <w:rsid w:val="00B13678"/>
    <w:rsid w:val="00B177FE"/>
    <w:rsid w:val="00B20F34"/>
    <w:rsid w:val="00B21E66"/>
    <w:rsid w:val="00B22584"/>
    <w:rsid w:val="00B31151"/>
    <w:rsid w:val="00B342C4"/>
    <w:rsid w:val="00B41FA5"/>
    <w:rsid w:val="00B51AC5"/>
    <w:rsid w:val="00B51D64"/>
    <w:rsid w:val="00B53479"/>
    <w:rsid w:val="00B56649"/>
    <w:rsid w:val="00B64BAF"/>
    <w:rsid w:val="00B700DB"/>
    <w:rsid w:val="00B708E3"/>
    <w:rsid w:val="00B71163"/>
    <w:rsid w:val="00B721FD"/>
    <w:rsid w:val="00B73614"/>
    <w:rsid w:val="00B74002"/>
    <w:rsid w:val="00B749B7"/>
    <w:rsid w:val="00B80B7A"/>
    <w:rsid w:val="00B819F3"/>
    <w:rsid w:val="00B822D4"/>
    <w:rsid w:val="00B87235"/>
    <w:rsid w:val="00B94775"/>
    <w:rsid w:val="00B94B48"/>
    <w:rsid w:val="00B94BFD"/>
    <w:rsid w:val="00BA0D1A"/>
    <w:rsid w:val="00BA2888"/>
    <w:rsid w:val="00BA3767"/>
    <w:rsid w:val="00BA5403"/>
    <w:rsid w:val="00BA73EE"/>
    <w:rsid w:val="00BB19EF"/>
    <w:rsid w:val="00BB4C50"/>
    <w:rsid w:val="00BC35BE"/>
    <w:rsid w:val="00BD0231"/>
    <w:rsid w:val="00BD1DCE"/>
    <w:rsid w:val="00BE5507"/>
    <w:rsid w:val="00BE5F34"/>
    <w:rsid w:val="00BF0358"/>
    <w:rsid w:val="00BF0779"/>
    <w:rsid w:val="00BF1EBE"/>
    <w:rsid w:val="00BF2729"/>
    <w:rsid w:val="00BF287B"/>
    <w:rsid w:val="00BF3333"/>
    <w:rsid w:val="00BF79C2"/>
    <w:rsid w:val="00C017F3"/>
    <w:rsid w:val="00C05CA3"/>
    <w:rsid w:val="00C1110C"/>
    <w:rsid w:val="00C26F31"/>
    <w:rsid w:val="00C302E1"/>
    <w:rsid w:val="00C311BA"/>
    <w:rsid w:val="00C35AE5"/>
    <w:rsid w:val="00C40FB2"/>
    <w:rsid w:val="00C43A1A"/>
    <w:rsid w:val="00C46FBD"/>
    <w:rsid w:val="00C501B2"/>
    <w:rsid w:val="00C50C85"/>
    <w:rsid w:val="00C52D44"/>
    <w:rsid w:val="00C52D64"/>
    <w:rsid w:val="00C53399"/>
    <w:rsid w:val="00C577E5"/>
    <w:rsid w:val="00C73FA8"/>
    <w:rsid w:val="00C82FED"/>
    <w:rsid w:val="00C869F6"/>
    <w:rsid w:val="00C87FED"/>
    <w:rsid w:val="00C91034"/>
    <w:rsid w:val="00C912A7"/>
    <w:rsid w:val="00C93524"/>
    <w:rsid w:val="00C942D4"/>
    <w:rsid w:val="00C95A10"/>
    <w:rsid w:val="00C9727C"/>
    <w:rsid w:val="00CA6058"/>
    <w:rsid w:val="00CA6073"/>
    <w:rsid w:val="00CA76A4"/>
    <w:rsid w:val="00CB1BEA"/>
    <w:rsid w:val="00CB1C63"/>
    <w:rsid w:val="00CB530E"/>
    <w:rsid w:val="00CB534D"/>
    <w:rsid w:val="00CB576D"/>
    <w:rsid w:val="00CB7D50"/>
    <w:rsid w:val="00CC1A19"/>
    <w:rsid w:val="00CC2D6D"/>
    <w:rsid w:val="00CD0897"/>
    <w:rsid w:val="00CD2619"/>
    <w:rsid w:val="00CD266F"/>
    <w:rsid w:val="00CD62D0"/>
    <w:rsid w:val="00CE16EA"/>
    <w:rsid w:val="00CE4DB5"/>
    <w:rsid w:val="00CE5170"/>
    <w:rsid w:val="00CE5B5B"/>
    <w:rsid w:val="00CE7055"/>
    <w:rsid w:val="00CF268A"/>
    <w:rsid w:val="00CF593A"/>
    <w:rsid w:val="00CF6DB1"/>
    <w:rsid w:val="00D01DB5"/>
    <w:rsid w:val="00D02C61"/>
    <w:rsid w:val="00D0553E"/>
    <w:rsid w:val="00D05593"/>
    <w:rsid w:val="00D07558"/>
    <w:rsid w:val="00D10A5A"/>
    <w:rsid w:val="00D1389A"/>
    <w:rsid w:val="00D14600"/>
    <w:rsid w:val="00D15174"/>
    <w:rsid w:val="00D17616"/>
    <w:rsid w:val="00D17D34"/>
    <w:rsid w:val="00D2349E"/>
    <w:rsid w:val="00D2537F"/>
    <w:rsid w:val="00D256C6"/>
    <w:rsid w:val="00D2623D"/>
    <w:rsid w:val="00D30FBF"/>
    <w:rsid w:val="00D34FD3"/>
    <w:rsid w:val="00D36850"/>
    <w:rsid w:val="00D3695B"/>
    <w:rsid w:val="00D434B7"/>
    <w:rsid w:val="00D43690"/>
    <w:rsid w:val="00D443E9"/>
    <w:rsid w:val="00D53433"/>
    <w:rsid w:val="00D53B38"/>
    <w:rsid w:val="00D56839"/>
    <w:rsid w:val="00D57D79"/>
    <w:rsid w:val="00D601CA"/>
    <w:rsid w:val="00D63566"/>
    <w:rsid w:val="00D6441B"/>
    <w:rsid w:val="00D65F14"/>
    <w:rsid w:val="00D66AFD"/>
    <w:rsid w:val="00D71EB2"/>
    <w:rsid w:val="00D72F69"/>
    <w:rsid w:val="00D72F94"/>
    <w:rsid w:val="00D7466C"/>
    <w:rsid w:val="00D81FE1"/>
    <w:rsid w:val="00D86062"/>
    <w:rsid w:val="00D941B8"/>
    <w:rsid w:val="00DA4A3F"/>
    <w:rsid w:val="00DB62EB"/>
    <w:rsid w:val="00DC15FC"/>
    <w:rsid w:val="00DC3E36"/>
    <w:rsid w:val="00DC4D8A"/>
    <w:rsid w:val="00DC6D28"/>
    <w:rsid w:val="00DD09C9"/>
    <w:rsid w:val="00DD1589"/>
    <w:rsid w:val="00DD1A1A"/>
    <w:rsid w:val="00DD62AA"/>
    <w:rsid w:val="00DE2BDA"/>
    <w:rsid w:val="00DE476F"/>
    <w:rsid w:val="00DE4BE0"/>
    <w:rsid w:val="00DF1A28"/>
    <w:rsid w:val="00DF5313"/>
    <w:rsid w:val="00E00B92"/>
    <w:rsid w:val="00E01F8C"/>
    <w:rsid w:val="00E06843"/>
    <w:rsid w:val="00E26068"/>
    <w:rsid w:val="00E32919"/>
    <w:rsid w:val="00E474DD"/>
    <w:rsid w:val="00E55C26"/>
    <w:rsid w:val="00E55DB4"/>
    <w:rsid w:val="00E57FDB"/>
    <w:rsid w:val="00E63149"/>
    <w:rsid w:val="00E644B6"/>
    <w:rsid w:val="00E66EAB"/>
    <w:rsid w:val="00E72565"/>
    <w:rsid w:val="00E73129"/>
    <w:rsid w:val="00E7755C"/>
    <w:rsid w:val="00E81888"/>
    <w:rsid w:val="00E82FD4"/>
    <w:rsid w:val="00E85541"/>
    <w:rsid w:val="00E90906"/>
    <w:rsid w:val="00E94D9D"/>
    <w:rsid w:val="00E95AB3"/>
    <w:rsid w:val="00E966C6"/>
    <w:rsid w:val="00EA2389"/>
    <w:rsid w:val="00EA2641"/>
    <w:rsid w:val="00EA3D5B"/>
    <w:rsid w:val="00EA6326"/>
    <w:rsid w:val="00EA74EC"/>
    <w:rsid w:val="00EB28EA"/>
    <w:rsid w:val="00EB4294"/>
    <w:rsid w:val="00EB50B3"/>
    <w:rsid w:val="00EB79FD"/>
    <w:rsid w:val="00EB7FA0"/>
    <w:rsid w:val="00EC1CB3"/>
    <w:rsid w:val="00EC5636"/>
    <w:rsid w:val="00EC6174"/>
    <w:rsid w:val="00EC6735"/>
    <w:rsid w:val="00ED0A8F"/>
    <w:rsid w:val="00ED0C41"/>
    <w:rsid w:val="00ED4984"/>
    <w:rsid w:val="00ED6DCD"/>
    <w:rsid w:val="00EE2152"/>
    <w:rsid w:val="00EE323D"/>
    <w:rsid w:val="00EE381A"/>
    <w:rsid w:val="00EE4C26"/>
    <w:rsid w:val="00EE624C"/>
    <w:rsid w:val="00EE6C84"/>
    <w:rsid w:val="00EE78DE"/>
    <w:rsid w:val="00EF1398"/>
    <w:rsid w:val="00EF6A5C"/>
    <w:rsid w:val="00EF6ECF"/>
    <w:rsid w:val="00F01B7A"/>
    <w:rsid w:val="00F05203"/>
    <w:rsid w:val="00F125FC"/>
    <w:rsid w:val="00F13977"/>
    <w:rsid w:val="00F14BF0"/>
    <w:rsid w:val="00F158DA"/>
    <w:rsid w:val="00F15B16"/>
    <w:rsid w:val="00F230AF"/>
    <w:rsid w:val="00F251C6"/>
    <w:rsid w:val="00F276F0"/>
    <w:rsid w:val="00F33801"/>
    <w:rsid w:val="00F37735"/>
    <w:rsid w:val="00F37DCB"/>
    <w:rsid w:val="00F45C65"/>
    <w:rsid w:val="00F461E3"/>
    <w:rsid w:val="00F46D7C"/>
    <w:rsid w:val="00F46E9D"/>
    <w:rsid w:val="00F51463"/>
    <w:rsid w:val="00F64DF5"/>
    <w:rsid w:val="00F75597"/>
    <w:rsid w:val="00F807AA"/>
    <w:rsid w:val="00F80B67"/>
    <w:rsid w:val="00F80BC0"/>
    <w:rsid w:val="00F838F3"/>
    <w:rsid w:val="00F857A6"/>
    <w:rsid w:val="00F86737"/>
    <w:rsid w:val="00F87F46"/>
    <w:rsid w:val="00F96E7F"/>
    <w:rsid w:val="00F9750E"/>
    <w:rsid w:val="00FA2C07"/>
    <w:rsid w:val="00FA6B08"/>
    <w:rsid w:val="00FA7759"/>
    <w:rsid w:val="00FB01E5"/>
    <w:rsid w:val="00FC57D9"/>
    <w:rsid w:val="00FD496F"/>
    <w:rsid w:val="00FD7BAE"/>
    <w:rsid w:val="00FE0560"/>
    <w:rsid w:val="00FE1238"/>
    <w:rsid w:val="00FE2405"/>
    <w:rsid w:val="00FE27EC"/>
    <w:rsid w:val="00FE3240"/>
    <w:rsid w:val="00FE4F01"/>
    <w:rsid w:val="00FE53D4"/>
    <w:rsid w:val="00FE5A2D"/>
    <w:rsid w:val="00FE5B91"/>
    <w:rsid w:val="00FE6BDC"/>
    <w:rsid w:val="00FE7888"/>
    <w:rsid w:val="00FF0623"/>
    <w:rsid w:val="00FF302A"/>
    <w:rsid w:val="00FF5195"/>
    <w:rsid w:val="00FF53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FF162F2"/>
  <w15:docId w15:val="{C936F5DE-F1E9-40CD-904E-D7889B92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widowControl w:val="0"/>
      <w:ind w:right="1701"/>
      <w:jc w:val="both"/>
      <w:outlineLvl w:val="0"/>
    </w:pPr>
    <w:rPr>
      <w:rFonts w:ascii="Cambria" w:eastAsia="Cambria" w:hAnsi="Cambria" w:cs="Cambria"/>
      <w:b/>
      <w:sz w:val="32"/>
      <w:szCs w:val="32"/>
    </w:rPr>
  </w:style>
  <w:style w:type="paragraph" w:styleId="Ttulo2">
    <w:name w:val="heading 2"/>
    <w:basedOn w:val="Normal"/>
    <w:next w:val="Normal"/>
    <w:uiPriority w:val="9"/>
    <w:unhideWhenUsed/>
    <w:qFormat/>
    <w:pPr>
      <w:keepNext/>
      <w:spacing w:line="360" w:lineRule="auto"/>
      <w:jc w:val="center"/>
      <w:outlineLvl w:val="1"/>
    </w:pPr>
    <w:rPr>
      <w:rFonts w:ascii="Cambria" w:eastAsia="Cambria" w:hAnsi="Cambria" w:cs="Cambria"/>
      <w:b/>
      <w:i/>
      <w:sz w:val="28"/>
      <w:szCs w:val="28"/>
    </w:rPr>
  </w:style>
  <w:style w:type="paragraph" w:styleId="Ttulo3">
    <w:name w:val="heading 3"/>
    <w:basedOn w:val="Normal"/>
    <w:next w:val="Normal"/>
    <w:uiPriority w:val="9"/>
    <w:unhideWhenUsed/>
    <w:qFormat/>
    <w:pPr>
      <w:keepNext/>
      <w:spacing w:before="240" w:after="60"/>
      <w:outlineLvl w:val="2"/>
    </w:pPr>
    <w:rPr>
      <w:rFonts w:ascii="Cambria" w:eastAsia="Cambria" w:hAnsi="Cambria" w:cs="Cambria"/>
      <w:b/>
      <w:sz w:val="26"/>
      <w:szCs w:val="26"/>
    </w:rPr>
  </w:style>
  <w:style w:type="paragraph" w:styleId="Ttulo4">
    <w:name w:val="heading 4"/>
    <w:basedOn w:val="Normal"/>
    <w:next w:val="Normal"/>
    <w:uiPriority w:val="9"/>
    <w:semiHidden/>
    <w:unhideWhenUsed/>
    <w:qFormat/>
    <w:pPr>
      <w:keepNext/>
      <w:spacing w:before="240" w:after="60"/>
      <w:outlineLvl w:val="3"/>
    </w:pPr>
    <w:rPr>
      <w:b/>
      <w:sz w:val="28"/>
      <w:szCs w:val="28"/>
    </w:rPr>
  </w:style>
  <w:style w:type="paragraph" w:styleId="Ttulo5">
    <w:name w:val="heading 5"/>
    <w:basedOn w:val="Normal"/>
    <w:next w:val="Normal"/>
    <w:uiPriority w:val="9"/>
    <w:semiHidden/>
    <w:unhideWhenUsed/>
    <w:qFormat/>
    <w:pPr>
      <w:keepNext/>
      <w:keepLines/>
      <w:spacing w:before="40"/>
      <w:outlineLvl w:val="4"/>
    </w:pPr>
    <w:rPr>
      <w:rFonts w:ascii="Cambria" w:eastAsia="Cambria" w:hAnsi="Cambria" w:cs="Cambria"/>
      <w:color w:val="366091"/>
    </w:rPr>
  </w:style>
  <w:style w:type="paragraph" w:styleId="Ttulo6">
    <w:name w:val="heading 6"/>
    <w:basedOn w:val="Normal"/>
    <w:next w:val="Normal"/>
    <w:uiPriority w:val="9"/>
    <w:semiHidden/>
    <w:unhideWhenUsed/>
    <w:qFormat/>
    <w:pPr>
      <w:keepNext/>
      <w:jc w:val="center"/>
      <w:outlineLvl w:val="5"/>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widowControl w:val="0"/>
      <w:jc w:val="center"/>
    </w:pPr>
    <w:rPr>
      <w:rFonts w:ascii="Cambria" w:eastAsia="Cambria" w:hAnsi="Cambria" w:cs="Cambria"/>
      <w:sz w:val="24"/>
      <w:szCs w:val="24"/>
    </w:rPr>
  </w:style>
  <w:style w:type="table" w:customStyle="1" w:styleId="a">
    <w:basedOn w:val="TableNormal"/>
    <w:tblPr>
      <w:tblStyleRowBandSize w:val="1"/>
      <w:tblStyleColBandSize w:val="1"/>
    </w:tblPr>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
    <w:basedOn w:val="Normal"/>
    <w:link w:val="CabealhoChar"/>
    <w:unhideWhenUsed/>
    <w:rsid w:val="007D0FC7"/>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
    <w:basedOn w:val="Fontepargpadro"/>
    <w:link w:val="Cabealho"/>
    <w:rsid w:val="007D0FC7"/>
  </w:style>
  <w:style w:type="paragraph" w:styleId="Rodap">
    <w:name w:val="footer"/>
    <w:basedOn w:val="Normal"/>
    <w:link w:val="RodapChar"/>
    <w:uiPriority w:val="99"/>
    <w:unhideWhenUsed/>
    <w:rsid w:val="007D0FC7"/>
    <w:pPr>
      <w:tabs>
        <w:tab w:val="center" w:pos="4252"/>
        <w:tab w:val="right" w:pos="8504"/>
      </w:tabs>
    </w:pPr>
  </w:style>
  <w:style w:type="character" w:customStyle="1" w:styleId="RodapChar">
    <w:name w:val="Rodapé Char"/>
    <w:basedOn w:val="Fontepargpadro"/>
    <w:link w:val="Rodap"/>
    <w:uiPriority w:val="99"/>
    <w:rsid w:val="007D0FC7"/>
  </w:style>
  <w:style w:type="character" w:styleId="Hyperlink">
    <w:name w:val="Hyperlink"/>
    <w:basedOn w:val="Fontepargpadro"/>
    <w:unhideWhenUsed/>
    <w:rsid w:val="0064257D"/>
    <w:rPr>
      <w:color w:val="0000FF" w:themeColor="hyperlink"/>
      <w:u w:val="single"/>
    </w:rPr>
  </w:style>
  <w:style w:type="character" w:customStyle="1" w:styleId="MenoPendente1">
    <w:name w:val="Menção Pendente1"/>
    <w:basedOn w:val="Fontepargpadro"/>
    <w:uiPriority w:val="99"/>
    <w:semiHidden/>
    <w:unhideWhenUsed/>
    <w:rsid w:val="0064257D"/>
    <w:rPr>
      <w:color w:val="605E5C"/>
      <w:shd w:val="clear" w:color="auto" w:fill="E1DFDD"/>
    </w:rPr>
  </w:style>
  <w:style w:type="paragraph" w:styleId="PargrafodaLista">
    <w:name w:val="List Paragraph"/>
    <w:aliases w:val="List I Paragraph,Segundo,Marca 1"/>
    <w:basedOn w:val="Normal"/>
    <w:link w:val="PargrafodaListaChar"/>
    <w:uiPriority w:val="34"/>
    <w:qFormat/>
    <w:rsid w:val="0064257D"/>
    <w:pPr>
      <w:ind w:left="720"/>
      <w:contextualSpacing/>
    </w:pPr>
  </w:style>
  <w:style w:type="paragraph" w:styleId="Corpodetexto">
    <w:name w:val="Body Text"/>
    <w:basedOn w:val="Normal"/>
    <w:link w:val="CorpodetextoChar"/>
    <w:uiPriority w:val="1"/>
    <w:qFormat/>
    <w:rsid w:val="00B749B7"/>
    <w:pPr>
      <w:jc w:val="both"/>
    </w:pPr>
  </w:style>
  <w:style w:type="character" w:customStyle="1" w:styleId="CorpodetextoChar">
    <w:name w:val="Corpo de texto Char"/>
    <w:basedOn w:val="Fontepargpadro"/>
    <w:link w:val="Corpodetexto"/>
    <w:uiPriority w:val="1"/>
    <w:rsid w:val="00B749B7"/>
  </w:style>
  <w:style w:type="character" w:customStyle="1" w:styleId="PargrafodaListaChar">
    <w:name w:val="Parágrafo da Lista Char"/>
    <w:aliases w:val="List I Paragraph Char,Segundo Char,Marca 1 Char"/>
    <w:link w:val="PargrafodaLista"/>
    <w:uiPriority w:val="34"/>
    <w:qFormat/>
    <w:locked/>
    <w:rsid w:val="00B749B7"/>
  </w:style>
  <w:style w:type="character" w:styleId="Forte">
    <w:name w:val="Strong"/>
    <w:aliases w:val="TEXTO"/>
    <w:uiPriority w:val="22"/>
    <w:qFormat/>
    <w:rsid w:val="00B749B7"/>
    <w:rPr>
      <w:b/>
      <w:bCs/>
    </w:rPr>
  </w:style>
  <w:style w:type="paragraph" w:customStyle="1" w:styleId="Standard">
    <w:name w:val="Standard"/>
    <w:rsid w:val="00B749B7"/>
    <w:pPr>
      <w:widowControl w:val="0"/>
      <w:suppressAutoHyphens/>
      <w:autoSpaceDN w:val="0"/>
    </w:pPr>
    <w:rPr>
      <w:kern w:val="3"/>
    </w:rPr>
  </w:style>
  <w:style w:type="paragraph" w:customStyle="1" w:styleId="Nivel5-AnexoseditalBookStyle">
    <w:name w:val="Nivel 5- Anexos edital (Book Style)"/>
    <w:basedOn w:val="Normal"/>
    <w:uiPriority w:val="99"/>
    <w:rsid w:val="00B749B7"/>
    <w:pPr>
      <w:widowControl w:val="0"/>
      <w:suppressAutoHyphens/>
      <w:autoSpaceDE w:val="0"/>
      <w:autoSpaceDN w:val="0"/>
      <w:adjustRightInd w:val="0"/>
      <w:spacing w:line="288" w:lineRule="atLeast"/>
      <w:ind w:left="113" w:right="57"/>
      <w:jc w:val="both"/>
      <w:textAlignment w:val="center"/>
    </w:pPr>
    <w:rPr>
      <w:rFonts w:ascii="ArialMT" w:hAnsi="ArialMT" w:cs="ArialMT"/>
      <w:color w:val="000000"/>
      <w:sz w:val="24"/>
      <w:szCs w:val="24"/>
    </w:rPr>
  </w:style>
  <w:style w:type="paragraph" w:styleId="SemEspaamento">
    <w:name w:val="No Spacing"/>
    <w:uiPriority w:val="1"/>
    <w:qFormat/>
    <w:rsid w:val="00B749B7"/>
    <w:pPr>
      <w:widowControl w:val="0"/>
      <w:autoSpaceDE w:val="0"/>
      <w:autoSpaceDN w:val="0"/>
    </w:pPr>
    <w:rPr>
      <w:rFonts w:ascii="Arial" w:eastAsia="Arial" w:hAnsi="Arial" w:cs="Arial"/>
      <w:sz w:val="22"/>
      <w:szCs w:val="22"/>
      <w:lang w:val="pt-PT" w:eastAsia="pt-PT" w:bidi="pt-PT"/>
    </w:rPr>
  </w:style>
  <w:style w:type="paragraph" w:customStyle="1" w:styleId="Nivel01">
    <w:name w:val="Nivel 01"/>
    <w:basedOn w:val="Ttulo1"/>
    <w:next w:val="Normal"/>
    <w:link w:val="Nivel01Char"/>
    <w:qFormat/>
    <w:rsid w:val="006863B8"/>
    <w:pPr>
      <w:keepLines/>
      <w:widowControl/>
      <w:numPr>
        <w:numId w:val="16"/>
      </w:numPr>
      <w:tabs>
        <w:tab w:val="left" w:pos="567"/>
      </w:tabs>
      <w:spacing w:before="240"/>
      <w:ind w:right="0"/>
    </w:pPr>
    <w:rPr>
      <w:rFonts w:ascii="Arial" w:eastAsiaTheme="majorEastAsia" w:hAnsi="Arial" w:cs="Arial"/>
      <w:bCs/>
      <w:sz w:val="20"/>
      <w:szCs w:val="20"/>
    </w:rPr>
  </w:style>
  <w:style w:type="character" w:customStyle="1" w:styleId="Nivel01Char">
    <w:name w:val="Nivel 01 Char"/>
    <w:basedOn w:val="Fontepargpadro"/>
    <w:link w:val="Nivel01"/>
    <w:rsid w:val="006863B8"/>
    <w:rPr>
      <w:rFonts w:ascii="Arial" w:eastAsiaTheme="majorEastAsia" w:hAnsi="Arial" w:cs="Arial"/>
      <w:b/>
      <w:bCs/>
    </w:rPr>
  </w:style>
  <w:style w:type="paragraph" w:customStyle="1" w:styleId="Nivel2">
    <w:name w:val="Nivel 2"/>
    <w:basedOn w:val="Normal"/>
    <w:link w:val="Nivel2Char"/>
    <w:qFormat/>
    <w:rsid w:val="006863B8"/>
    <w:pPr>
      <w:numPr>
        <w:ilvl w:val="1"/>
        <w:numId w:val="16"/>
      </w:numPr>
      <w:spacing w:before="120" w:after="120" w:line="276" w:lineRule="auto"/>
      <w:ind w:left="4969"/>
      <w:jc w:val="both"/>
    </w:pPr>
    <w:rPr>
      <w:rFonts w:ascii="Arial" w:eastAsiaTheme="minorEastAsia" w:hAnsi="Arial" w:cs="Arial"/>
      <w:color w:val="000000"/>
    </w:rPr>
  </w:style>
  <w:style w:type="paragraph" w:customStyle="1" w:styleId="Nivel3">
    <w:name w:val="Nivel 3"/>
    <w:basedOn w:val="Normal"/>
    <w:link w:val="Nivel3Char"/>
    <w:qFormat/>
    <w:rsid w:val="006863B8"/>
    <w:pPr>
      <w:numPr>
        <w:ilvl w:val="2"/>
        <w:numId w:val="16"/>
      </w:numPr>
      <w:spacing w:before="120" w:after="120" w:line="276" w:lineRule="auto"/>
      <w:ind w:left="425" w:firstLine="0"/>
      <w:jc w:val="both"/>
    </w:pPr>
    <w:rPr>
      <w:rFonts w:ascii="Arial" w:eastAsiaTheme="minorEastAsia" w:hAnsi="Arial" w:cs="Arial"/>
      <w:color w:val="000000"/>
    </w:rPr>
  </w:style>
  <w:style w:type="paragraph" w:customStyle="1" w:styleId="Nivel4">
    <w:name w:val="Nivel 4"/>
    <w:basedOn w:val="Nivel3"/>
    <w:link w:val="Nivel4Char"/>
    <w:qFormat/>
    <w:rsid w:val="006863B8"/>
    <w:pPr>
      <w:numPr>
        <w:ilvl w:val="3"/>
      </w:numPr>
      <w:ind w:left="851" w:firstLine="0"/>
    </w:pPr>
    <w:rPr>
      <w:color w:val="auto"/>
    </w:rPr>
  </w:style>
  <w:style w:type="paragraph" w:customStyle="1" w:styleId="Nivel5">
    <w:name w:val="Nivel 5"/>
    <w:basedOn w:val="Nivel4"/>
    <w:qFormat/>
    <w:rsid w:val="006863B8"/>
    <w:pPr>
      <w:numPr>
        <w:ilvl w:val="4"/>
      </w:numPr>
      <w:ind w:left="1276" w:firstLine="0"/>
    </w:pPr>
  </w:style>
  <w:style w:type="character" w:customStyle="1" w:styleId="Nivel4Char">
    <w:name w:val="Nivel 4 Char"/>
    <w:basedOn w:val="Fontepargpadro"/>
    <w:link w:val="Nivel4"/>
    <w:rsid w:val="006863B8"/>
    <w:rPr>
      <w:rFonts w:ascii="Arial" w:eastAsiaTheme="minorEastAsia" w:hAnsi="Arial" w:cs="Arial"/>
    </w:rPr>
  </w:style>
  <w:style w:type="character" w:customStyle="1" w:styleId="Nivel2Char">
    <w:name w:val="Nivel 2 Char"/>
    <w:basedOn w:val="Fontepargpadro"/>
    <w:link w:val="Nivel2"/>
    <w:locked/>
    <w:rsid w:val="006863B8"/>
    <w:rPr>
      <w:rFonts w:ascii="Arial" w:eastAsiaTheme="minorEastAsia" w:hAnsi="Arial" w:cs="Arial"/>
      <w:color w:val="000000"/>
    </w:rPr>
  </w:style>
  <w:style w:type="paragraph" w:customStyle="1" w:styleId="ou">
    <w:name w:val="ou"/>
    <w:basedOn w:val="PargrafodaLista"/>
    <w:link w:val="ouChar"/>
    <w:qFormat/>
    <w:rsid w:val="006863B8"/>
    <w:pPr>
      <w:spacing w:before="60" w:after="60" w:line="259" w:lineRule="auto"/>
      <w:ind w:left="0"/>
      <w:contextualSpacing w:val="0"/>
      <w:jc w:val="center"/>
    </w:pPr>
    <w:rPr>
      <w:rFonts w:ascii="Arial" w:eastAsiaTheme="minorHAnsi" w:hAnsi="Arial" w:cs="Arial"/>
      <w:b/>
      <w:bCs/>
      <w:i/>
      <w:iCs/>
      <w:color w:val="FF0000"/>
      <w:sz w:val="24"/>
      <w:szCs w:val="24"/>
      <w:u w:val="single"/>
    </w:rPr>
  </w:style>
  <w:style w:type="character" w:customStyle="1" w:styleId="ouChar">
    <w:name w:val="ou Char"/>
    <w:basedOn w:val="PargrafodaListaChar"/>
    <w:link w:val="ou"/>
    <w:rsid w:val="006863B8"/>
    <w:rPr>
      <w:rFonts w:ascii="Arial" w:eastAsiaTheme="minorHAnsi" w:hAnsi="Arial" w:cs="Arial"/>
      <w:b/>
      <w:bCs/>
      <w:i/>
      <w:iCs/>
      <w:color w:val="FF0000"/>
      <w:sz w:val="24"/>
      <w:szCs w:val="24"/>
      <w:u w:val="single"/>
    </w:rPr>
  </w:style>
  <w:style w:type="paragraph" w:customStyle="1" w:styleId="Nvel2-Red">
    <w:name w:val="Nível 2 -Red"/>
    <w:basedOn w:val="Nivel2"/>
    <w:link w:val="Nvel2-RedChar"/>
    <w:qFormat/>
    <w:rsid w:val="006863B8"/>
    <w:rPr>
      <w:i/>
      <w:iCs/>
      <w:color w:val="FF0000"/>
    </w:rPr>
  </w:style>
  <w:style w:type="paragraph" w:customStyle="1" w:styleId="Nvel3-R">
    <w:name w:val="Nível 3-R"/>
    <w:basedOn w:val="Nivel3"/>
    <w:link w:val="Nvel3-RChar"/>
    <w:qFormat/>
    <w:rsid w:val="006863B8"/>
    <w:rPr>
      <w:i/>
      <w:iCs/>
      <w:color w:val="FF0000"/>
    </w:rPr>
  </w:style>
  <w:style w:type="character" w:customStyle="1" w:styleId="Nvel2-RedChar">
    <w:name w:val="Nível 2 -Red Char"/>
    <w:basedOn w:val="Nivel2Char"/>
    <w:link w:val="Nvel2-Red"/>
    <w:rsid w:val="006863B8"/>
    <w:rPr>
      <w:rFonts w:ascii="Arial" w:eastAsiaTheme="minorEastAsia" w:hAnsi="Arial" w:cs="Arial"/>
      <w:i/>
      <w:iCs/>
      <w:color w:val="FF0000"/>
    </w:rPr>
  </w:style>
  <w:style w:type="paragraph" w:customStyle="1" w:styleId="Nvel4-R">
    <w:name w:val="Nível 4-R"/>
    <w:basedOn w:val="Nivel4"/>
    <w:link w:val="Nvel4-RChar"/>
    <w:qFormat/>
    <w:rsid w:val="006863B8"/>
    <w:pPr>
      <w:ind w:left="2491" w:hanging="648"/>
    </w:pPr>
    <w:rPr>
      <w:i/>
      <w:iCs/>
      <w:color w:val="FF0000"/>
    </w:rPr>
  </w:style>
  <w:style w:type="character" w:customStyle="1" w:styleId="Nivel3Char">
    <w:name w:val="Nivel 3 Char"/>
    <w:basedOn w:val="Fontepargpadro"/>
    <w:link w:val="Nivel3"/>
    <w:rsid w:val="006863B8"/>
    <w:rPr>
      <w:rFonts w:ascii="Arial" w:eastAsiaTheme="minorEastAsia" w:hAnsi="Arial" w:cs="Arial"/>
      <w:color w:val="000000"/>
    </w:rPr>
  </w:style>
  <w:style w:type="character" w:customStyle="1" w:styleId="Nvel3-RChar">
    <w:name w:val="Nível 3-R Char"/>
    <w:basedOn w:val="Nivel3Char"/>
    <w:link w:val="Nvel3-R"/>
    <w:rsid w:val="006863B8"/>
    <w:rPr>
      <w:rFonts w:ascii="Arial" w:eastAsiaTheme="minorEastAsia" w:hAnsi="Arial" w:cs="Arial"/>
      <w:i/>
      <w:iCs/>
      <w:color w:val="FF0000"/>
    </w:rPr>
  </w:style>
  <w:style w:type="character" w:customStyle="1" w:styleId="Nvel4-RChar">
    <w:name w:val="Nível 4-R Char"/>
    <w:basedOn w:val="Nivel4Char"/>
    <w:link w:val="Nvel4-R"/>
    <w:rsid w:val="006863B8"/>
    <w:rPr>
      <w:rFonts w:ascii="Arial" w:eastAsiaTheme="minorEastAsia" w:hAnsi="Arial" w:cs="Arial"/>
      <w:i/>
      <w:iCs/>
      <w:color w:val="FF0000"/>
    </w:rPr>
  </w:style>
  <w:style w:type="paragraph" w:customStyle="1" w:styleId="Prembulo">
    <w:name w:val="Preâmbulo"/>
    <w:basedOn w:val="Normal"/>
    <w:link w:val="PrembuloChar"/>
    <w:qFormat/>
    <w:rsid w:val="006863B8"/>
    <w:pPr>
      <w:spacing w:before="480" w:after="120" w:line="360" w:lineRule="auto"/>
      <w:ind w:left="4253" w:right="-17"/>
      <w:jc w:val="both"/>
    </w:pPr>
    <w:rPr>
      <w:rFonts w:ascii="Arial" w:eastAsia="Arial" w:hAnsi="Arial" w:cs="Arial"/>
      <w:bCs/>
    </w:rPr>
  </w:style>
  <w:style w:type="character" w:customStyle="1" w:styleId="PrembuloChar">
    <w:name w:val="Preâmbulo Char"/>
    <w:basedOn w:val="Fontepargpadro"/>
    <w:link w:val="Prembulo"/>
    <w:rsid w:val="006863B8"/>
    <w:rPr>
      <w:rFonts w:ascii="Arial" w:eastAsia="Arial" w:hAnsi="Arial" w:cs="Arial"/>
      <w:bCs/>
    </w:rPr>
  </w:style>
  <w:style w:type="table" w:customStyle="1" w:styleId="10">
    <w:name w:val="10"/>
    <w:basedOn w:val="TableNormal"/>
    <w:rsid w:val="00387306"/>
    <w:pPr>
      <w:jc w:val="both"/>
    </w:pPr>
    <w:rPr>
      <w:rFonts w:ascii="Arial" w:eastAsia="Arial" w:hAnsi="Arial" w:cs="Arial"/>
      <w:sz w:val="24"/>
      <w:szCs w:val="24"/>
    </w:rPr>
    <w:tblPr>
      <w:tblStyleRowBandSize w:val="1"/>
      <w:tblStyleColBandSize w:val="1"/>
      <w:tblCellMar>
        <w:left w:w="108" w:type="dxa"/>
        <w:right w:w="108" w:type="dxa"/>
      </w:tblCellMar>
    </w:tblPr>
  </w:style>
  <w:style w:type="table" w:customStyle="1" w:styleId="9">
    <w:name w:val="9"/>
    <w:basedOn w:val="TableNormal"/>
    <w:rsid w:val="00387306"/>
    <w:pPr>
      <w:jc w:val="both"/>
    </w:pPr>
    <w:rPr>
      <w:rFonts w:ascii="Arial" w:eastAsia="Arial" w:hAnsi="Arial" w:cs="Arial"/>
      <w:sz w:val="24"/>
      <w:szCs w:val="24"/>
    </w:rPr>
    <w:tblPr>
      <w:tblStyleRowBandSize w:val="1"/>
      <w:tblStyleColBandSize w:val="1"/>
      <w:tblCellMar>
        <w:left w:w="108" w:type="dxa"/>
        <w:right w:w="108" w:type="dxa"/>
      </w:tblCellMar>
    </w:tblPr>
  </w:style>
  <w:style w:type="table" w:customStyle="1" w:styleId="8">
    <w:name w:val="8"/>
    <w:basedOn w:val="TableNormal"/>
    <w:rsid w:val="00387306"/>
    <w:pPr>
      <w:jc w:val="both"/>
    </w:pPr>
    <w:rPr>
      <w:rFonts w:ascii="Arial" w:eastAsia="Arial" w:hAnsi="Arial" w:cs="Arial"/>
      <w:sz w:val="24"/>
      <w:szCs w:val="24"/>
    </w:rPr>
    <w:tblPr>
      <w:tblStyleRowBandSize w:val="1"/>
      <w:tblStyleColBandSize w:val="1"/>
      <w:tblCellMar>
        <w:left w:w="108" w:type="dxa"/>
        <w:right w:w="108" w:type="dxa"/>
      </w:tblCellMar>
    </w:tblPr>
  </w:style>
  <w:style w:type="paragraph" w:styleId="Listadecontinuao">
    <w:name w:val="List Continue"/>
    <w:basedOn w:val="Normal"/>
    <w:uiPriority w:val="99"/>
    <w:rsid w:val="002E5D84"/>
    <w:pPr>
      <w:widowControl w:val="0"/>
      <w:spacing w:after="120"/>
      <w:ind w:left="283"/>
    </w:pPr>
    <w:rPr>
      <w:snapToGrid w:val="0"/>
    </w:rPr>
  </w:style>
  <w:style w:type="paragraph" w:styleId="Recuodecorpodetexto2">
    <w:name w:val="Body Text Indent 2"/>
    <w:basedOn w:val="Normal"/>
    <w:link w:val="Recuodecorpodetexto2Char"/>
    <w:rsid w:val="000307E4"/>
    <w:pPr>
      <w:spacing w:after="120" w:line="480" w:lineRule="auto"/>
      <w:ind w:left="283"/>
    </w:pPr>
    <w:rPr>
      <w:rFonts w:eastAsia="MS Mincho"/>
      <w:sz w:val="24"/>
      <w:szCs w:val="24"/>
      <w:lang w:val="x-none" w:eastAsia="x-none"/>
    </w:rPr>
  </w:style>
  <w:style w:type="character" w:customStyle="1" w:styleId="Recuodecorpodetexto2Char">
    <w:name w:val="Recuo de corpo de texto 2 Char"/>
    <w:basedOn w:val="Fontepargpadro"/>
    <w:link w:val="Recuodecorpodetexto2"/>
    <w:rsid w:val="000307E4"/>
    <w:rPr>
      <w:rFonts w:eastAsia="MS Mincho"/>
      <w:sz w:val="24"/>
      <w:szCs w:val="24"/>
      <w:lang w:val="x-none" w:eastAsia="x-none"/>
    </w:rPr>
  </w:style>
  <w:style w:type="character" w:styleId="MenoPendente">
    <w:name w:val="Unresolved Mention"/>
    <w:basedOn w:val="Fontepargpadro"/>
    <w:uiPriority w:val="99"/>
    <w:semiHidden/>
    <w:unhideWhenUsed/>
    <w:rsid w:val="000F7740"/>
    <w:rPr>
      <w:color w:val="605E5C"/>
      <w:shd w:val="clear" w:color="auto" w:fill="E1DFDD"/>
    </w:rPr>
  </w:style>
  <w:style w:type="paragraph" w:customStyle="1" w:styleId="Default">
    <w:name w:val="Default"/>
    <w:rsid w:val="00617CD3"/>
    <w:pPr>
      <w:autoSpaceDE w:val="0"/>
      <w:autoSpaceDN w:val="0"/>
      <w:adjustRightInd w:val="0"/>
    </w:pPr>
    <w:rPr>
      <w:color w:val="000000"/>
      <w:sz w:val="24"/>
      <w:szCs w:val="24"/>
    </w:rPr>
  </w:style>
  <w:style w:type="paragraph" w:styleId="NormalWeb">
    <w:name w:val="Normal (Web)"/>
    <w:basedOn w:val="Normal"/>
    <w:uiPriority w:val="99"/>
    <w:unhideWhenUsed/>
    <w:rsid w:val="00EE323D"/>
    <w:pPr>
      <w:spacing w:before="100" w:beforeAutospacing="1" w:after="100" w:afterAutospacing="1"/>
    </w:pPr>
    <w:rPr>
      <w:sz w:val="24"/>
      <w:szCs w:val="24"/>
    </w:rPr>
  </w:style>
  <w:style w:type="character" w:customStyle="1" w:styleId="whitespace-normal">
    <w:name w:val="whitespace-normal"/>
    <w:basedOn w:val="Fontepargpadro"/>
    <w:rsid w:val="00EE323D"/>
  </w:style>
  <w:style w:type="paragraph" w:customStyle="1" w:styleId="Nivel1">
    <w:name w:val="Nivel 1"/>
    <w:basedOn w:val="Nivel2"/>
    <w:next w:val="Nivel2"/>
    <w:qFormat/>
    <w:rsid w:val="00F46D7C"/>
    <w:pPr>
      <w:numPr>
        <w:ilvl w:val="0"/>
        <w:numId w:val="0"/>
      </w:numPr>
      <w:tabs>
        <w:tab w:val="num" w:pos="360"/>
      </w:tabs>
      <w:ind w:left="644" w:hanging="432"/>
    </w:pPr>
    <w:rPr>
      <w:rFonts w:ascii="Ecofont_Spranq_eco_Sans" w:eastAsia="Arial Unicode MS" w:hAnsi="Ecofont_Spranq_eco_Sans"/>
      <w:b/>
      <w:color w:val="auto"/>
    </w:rPr>
  </w:style>
  <w:style w:type="paragraph" w:customStyle="1" w:styleId="isselectedend">
    <w:name w:val="isselectedend"/>
    <w:basedOn w:val="Normal"/>
    <w:rsid w:val="00337B0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72528">
      <w:bodyDiv w:val="1"/>
      <w:marLeft w:val="0"/>
      <w:marRight w:val="0"/>
      <w:marTop w:val="0"/>
      <w:marBottom w:val="0"/>
      <w:divBdr>
        <w:top w:val="none" w:sz="0" w:space="0" w:color="auto"/>
        <w:left w:val="none" w:sz="0" w:space="0" w:color="auto"/>
        <w:bottom w:val="none" w:sz="0" w:space="0" w:color="auto"/>
        <w:right w:val="none" w:sz="0" w:space="0" w:color="auto"/>
      </w:divBdr>
    </w:div>
    <w:div w:id="162478857">
      <w:bodyDiv w:val="1"/>
      <w:marLeft w:val="0"/>
      <w:marRight w:val="0"/>
      <w:marTop w:val="0"/>
      <w:marBottom w:val="0"/>
      <w:divBdr>
        <w:top w:val="none" w:sz="0" w:space="0" w:color="auto"/>
        <w:left w:val="none" w:sz="0" w:space="0" w:color="auto"/>
        <w:bottom w:val="none" w:sz="0" w:space="0" w:color="auto"/>
        <w:right w:val="none" w:sz="0" w:space="0" w:color="auto"/>
      </w:divBdr>
    </w:div>
    <w:div w:id="368454057">
      <w:bodyDiv w:val="1"/>
      <w:marLeft w:val="0"/>
      <w:marRight w:val="0"/>
      <w:marTop w:val="0"/>
      <w:marBottom w:val="0"/>
      <w:divBdr>
        <w:top w:val="none" w:sz="0" w:space="0" w:color="auto"/>
        <w:left w:val="none" w:sz="0" w:space="0" w:color="auto"/>
        <w:bottom w:val="none" w:sz="0" w:space="0" w:color="auto"/>
        <w:right w:val="none" w:sz="0" w:space="0" w:color="auto"/>
      </w:divBdr>
    </w:div>
    <w:div w:id="651956197">
      <w:bodyDiv w:val="1"/>
      <w:marLeft w:val="0"/>
      <w:marRight w:val="0"/>
      <w:marTop w:val="0"/>
      <w:marBottom w:val="0"/>
      <w:divBdr>
        <w:top w:val="none" w:sz="0" w:space="0" w:color="auto"/>
        <w:left w:val="none" w:sz="0" w:space="0" w:color="auto"/>
        <w:bottom w:val="none" w:sz="0" w:space="0" w:color="auto"/>
        <w:right w:val="none" w:sz="0" w:space="0" w:color="auto"/>
      </w:divBdr>
    </w:div>
    <w:div w:id="680353045">
      <w:bodyDiv w:val="1"/>
      <w:marLeft w:val="0"/>
      <w:marRight w:val="0"/>
      <w:marTop w:val="0"/>
      <w:marBottom w:val="0"/>
      <w:divBdr>
        <w:top w:val="none" w:sz="0" w:space="0" w:color="auto"/>
        <w:left w:val="none" w:sz="0" w:space="0" w:color="auto"/>
        <w:bottom w:val="none" w:sz="0" w:space="0" w:color="auto"/>
        <w:right w:val="none" w:sz="0" w:space="0" w:color="auto"/>
      </w:divBdr>
    </w:div>
    <w:div w:id="736169785">
      <w:bodyDiv w:val="1"/>
      <w:marLeft w:val="0"/>
      <w:marRight w:val="0"/>
      <w:marTop w:val="0"/>
      <w:marBottom w:val="0"/>
      <w:divBdr>
        <w:top w:val="none" w:sz="0" w:space="0" w:color="auto"/>
        <w:left w:val="none" w:sz="0" w:space="0" w:color="auto"/>
        <w:bottom w:val="none" w:sz="0" w:space="0" w:color="auto"/>
        <w:right w:val="none" w:sz="0" w:space="0" w:color="auto"/>
      </w:divBdr>
    </w:div>
    <w:div w:id="750198807">
      <w:bodyDiv w:val="1"/>
      <w:marLeft w:val="0"/>
      <w:marRight w:val="0"/>
      <w:marTop w:val="0"/>
      <w:marBottom w:val="0"/>
      <w:divBdr>
        <w:top w:val="none" w:sz="0" w:space="0" w:color="auto"/>
        <w:left w:val="none" w:sz="0" w:space="0" w:color="auto"/>
        <w:bottom w:val="none" w:sz="0" w:space="0" w:color="auto"/>
        <w:right w:val="none" w:sz="0" w:space="0" w:color="auto"/>
      </w:divBdr>
    </w:div>
    <w:div w:id="1132020132">
      <w:bodyDiv w:val="1"/>
      <w:marLeft w:val="0"/>
      <w:marRight w:val="0"/>
      <w:marTop w:val="0"/>
      <w:marBottom w:val="0"/>
      <w:divBdr>
        <w:top w:val="none" w:sz="0" w:space="0" w:color="auto"/>
        <w:left w:val="none" w:sz="0" w:space="0" w:color="auto"/>
        <w:bottom w:val="none" w:sz="0" w:space="0" w:color="auto"/>
        <w:right w:val="none" w:sz="0" w:space="0" w:color="auto"/>
      </w:divBdr>
    </w:div>
    <w:div w:id="1143816426">
      <w:bodyDiv w:val="1"/>
      <w:marLeft w:val="0"/>
      <w:marRight w:val="0"/>
      <w:marTop w:val="0"/>
      <w:marBottom w:val="0"/>
      <w:divBdr>
        <w:top w:val="none" w:sz="0" w:space="0" w:color="auto"/>
        <w:left w:val="none" w:sz="0" w:space="0" w:color="auto"/>
        <w:bottom w:val="none" w:sz="0" w:space="0" w:color="auto"/>
        <w:right w:val="none" w:sz="0" w:space="0" w:color="auto"/>
      </w:divBdr>
    </w:div>
    <w:div w:id="1276908099">
      <w:bodyDiv w:val="1"/>
      <w:marLeft w:val="0"/>
      <w:marRight w:val="0"/>
      <w:marTop w:val="0"/>
      <w:marBottom w:val="0"/>
      <w:divBdr>
        <w:top w:val="none" w:sz="0" w:space="0" w:color="auto"/>
        <w:left w:val="none" w:sz="0" w:space="0" w:color="auto"/>
        <w:bottom w:val="none" w:sz="0" w:space="0" w:color="auto"/>
        <w:right w:val="none" w:sz="0" w:space="0" w:color="auto"/>
      </w:divBdr>
    </w:div>
    <w:div w:id="1362901977">
      <w:bodyDiv w:val="1"/>
      <w:marLeft w:val="0"/>
      <w:marRight w:val="0"/>
      <w:marTop w:val="0"/>
      <w:marBottom w:val="0"/>
      <w:divBdr>
        <w:top w:val="none" w:sz="0" w:space="0" w:color="auto"/>
        <w:left w:val="none" w:sz="0" w:space="0" w:color="auto"/>
        <w:bottom w:val="none" w:sz="0" w:space="0" w:color="auto"/>
        <w:right w:val="none" w:sz="0" w:space="0" w:color="auto"/>
      </w:divBdr>
    </w:div>
    <w:div w:id="1363937604">
      <w:bodyDiv w:val="1"/>
      <w:marLeft w:val="0"/>
      <w:marRight w:val="0"/>
      <w:marTop w:val="0"/>
      <w:marBottom w:val="0"/>
      <w:divBdr>
        <w:top w:val="none" w:sz="0" w:space="0" w:color="auto"/>
        <w:left w:val="none" w:sz="0" w:space="0" w:color="auto"/>
        <w:bottom w:val="none" w:sz="0" w:space="0" w:color="auto"/>
        <w:right w:val="none" w:sz="0" w:space="0" w:color="auto"/>
      </w:divBdr>
    </w:div>
    <w:div w:id="1400786363">
      <w:bodyDiv w:val="1"/>
      <w:marLeft w:val="0"/>
      <w:marRight w:val="0"/>
      <w:marTop w:val="0"/>
      <w:marBottom w:val="0"/>
      <w:divBdr>
        <w:top w:val="none" w:sz="0" w:space="0" w:color="auto"/>
        <w:left w:val="none" w:sz="0" w:space="0" w:color="auto"/>
        <w:bottom w:val="none" w:sz="0" w:space="0" w:color="auto"/>
        <w:right w:val="none" w:sz="0" w:space="0" w:color="auto"/>
      </w:divBdr>
    </w:div>
    <w:div w:id="1683900290">
      <w:bodyDiv w:val="1"/>
      <w:marLeft w:val="0"/>
      <w:marRight w:val="0"/>
      <w:marTop w:val="0"/>
      <w:marBottom w:val="0"/>
      <w:divBdr>
        <w:top w:val="none" w:sz="0" w:space="0" w:color="auto"/>
        <w:left w:val="none" w:sz="0" w:space="0" w:color="auto"/>
        <w:bottom w:val="none" w:sz="0" w:space="0" w:color="auto"/>
        <w:right w:val="none" w:sz="0" w:space="0" w:color="auto"/>
      </w:divBdr>
    </w:div>
    <w:div w:id="1812556913">
      <w:bodyDiv w:val="1"/>
      <w:marLeft w:val="0"/>
      <w:marRight w:val="0"/>
      <w:marTop w:val="0"/>
      <w:marBottom w:val="0"/>
      <w:divBdr>
        <w:top w:val="none" w:sz="0" w:space="0" w:color="auto"/>
        <w:left w:val="none" w:sz="0" w:space="0" w:color="auto"/>
        <w:bottom w:val="none" w:sz="0" w:space="0" w:color="auto"/>
        <w:right w:val="none" w:sz="0" w:space="0" w:color="auto"/>
      </w:divBdr>
    </w:div>
    <w:div w:id="1820612035">
      <w:bodyDiv w:val="1"/>
      <w:marLeft w:val="0"/>
      <w:marRight w:val="0"/>
      <w:marTop w:val="0"/>
      <w:marBottom w:val="0"/>
      <w:divBdr>
        <w:top w:val="none" w:sz="0" w:space="0" w:color="auto"/>
        <w:left w:val="none" w:sz="0" w:space="0" w:color="auto"/>
        <w:bottom w:val="none" w:sz="0" w:space="0" w:color="auto"/>
        <w:right w:val="none" w:sz="0" w:space="0" w:color="auto"/>
      </w:divBdr>
    </w:div>
    <w:div w:id="2093551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l.org.br/" TargetMode="External"/><Relationship Id="rId13" Type="http://schemas.openxmlformats.org/officeDocument/2006/relationships/hyperlink" Target="https://ww4.tce.ms.gov.br/ecjur/Login/Login?ReturnUrl=%2f"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www.saaesaogabriel.ms.gov.br/" TargetMode="External"/><Relationship Id="rId3" Type="http://schemas.openxmlformats.org/officeDocument/2006/relationships/styles" Target="styles.xml"/><Relationship Id="rId21" Type="http://schemas.openxmlformats.org/officeDocument/2006/relationships/hyperlink" Target="http://www.saogabriel.ms.gov.br/" TargetMode="External"/><Relationship Id="rId7" Type="http://schemas.openxmlformats.org/officeDocument/2006/relationships/endnotes" Target="endnotes.xml"/><Relationship Id="rId12" Type="http://schemas.openxmlformats.org/officeDocument/2006/relationships/hyperlink" Target="https://www.planalto.gov.br/ccivil_03/leis/lcp/lcp12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www.assomasul.org.br/"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ortaldecompraspublicas.com.b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diariooficialms.com.br/assomasul" TargetMode="External"/><Relationship Id="rId5" Type="http://schemas.openxmlformats.org/officeDocument/2006/relationships/webSettings" Target="webSettings.xml"/><Relationship Id="rId15" Type="http://schemas.openxmlformats.org/officeDocument/2006/relationships/hyperlink" Target="https://contas.tcu.gov.br/ords/f?p=704144:3:111762678691876::NO:3,4,6" TargetMode="External"/><Relationship Id="rId23" Type="http://schemas.openxmlformats.org/officeDocument/2006/relationships/hyperlink" Target="http://www.portaldecompraspublicas.com.br/" TargetMode="External"/><Relationship Id="rId28" Type="http://schemas.openxmlformats.org/officeDocument/2006/relationships/footer" Target="footer1.xml"/><Relationship Id="rId10" Type="http://schemas.openxmlformats.org/officeDocument/2006/relationships/hyperlink" Target="http://www.portaldecompraspublicas.com.br" TargetMode="External"/><Relationship Id="rId19"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bll.org.br/" TargetMode="External"/><Relationship Id="rId14" Type="http://schemas.openxmlformats.org/officeDocument/2006/relationships/hyperlink" Target="http://www.bll.org.br/" TargetMode="External"/><Relationship Id="rId22" Type="http://schemas.openxmlformats.org/officeDocument/2006/relationships/hyperlink" Target="http://www.portaldecompraspublicas.com.br"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FC4F6-963C-43BA-8F37-504D821D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41</Pages>
  <Words>16290</Words>
  <Characters>87970</Characters>
  <Application>Microsoft Office Word</Application>
  <DocSecurity>0</DocSecurity>
  <Lines>733</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rbrandao</dc:creator>
  <cp:lastModifiedBy>Reylla Nayara Pereira Nogueira</cp:lastModifiedBy>
  <cp:revision>18</cp:revision>
  <cp:lastPrinted>2026-10-05T11:45:00Z</cp:lastPrinted>
  <dcterms:created xsi:type="dcterms:W3CDTF">2026-09-30T12:07:00Z</dcterms:created>
  <dcterms:modified xsi:type="dcterms:W3CDTF">2026-10-09T17:20:00Z</dcterms:modified>
</cp:coreProperties>
</file>