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02640355"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545F44">
        <w:rPr>
          <w:rFonts w:ascii="Times New Roman" w:hAnsi="Times New Roman" w:cs="Times New Roman"/>
          <w:b/>
          <w:bCs/>
          <w:color w:val="000000"/>
          <w:szCs w:val="24"/>
        </w:rPr>
        <w:t>33</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04A1EE3A"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545F44">
        <w:rPr>
          <w:rFonts w:ascii="Times New Roman" w:hAnsi="Times New Roman" w:cs="Times New Roman"/>
          <w:b/>
          <w:bCs/>
          <w:szCs w:val="24"/>
          <w:lang w:val="pt"/>
        </w:rPr>
        <w:t>50</w:t>
      </w:r>
      <w:r w:rsidRPr="00C64F83">
        <w:rPr>
          <w:rFonts w:ascii="Times New Roman" w:hAnsi="Times New Roman" w:cs="Times New Roman"/>
          <w:b/>
          <w:bCs/>
          <w:szCs w:val="24"/>
          <w:lang w:val="pt"/>
        </w:rPr>
        <w:t>/2024</w:t>
      </w:r>
    </w:p>
    <w:p w14:paraId="0E96E032" w14:textId="539E0295"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545F44">
        <w:rPr>
          <w:rFonts w:ascii="Times New Roman" w:hAnsi="Times New Roman" w:cs="Times New Roman"/>
          <w:b/>
          <w:bCs/>
          <w:szCs w:val="24"/>
        </w:rPr>
        <w:t>4304</w:t>
      </w:r>
      <w:r w:rsidRPr="00C64F83">
        <w:rPr>
          <w:rFonts w:ascii="Times New Roman" w:hAnsi="Times New Roman" w:cs="Times New Roman"/>
          <w:b/>
          <w:bCs/>
          <w:szCs w:val="24"/>
          <w:lang w:val="pt"/>
        </w:rPr>
        <w:t>/2024</w:t>
      </w:r>
    </w:p>
    <w:p w14:paraId="4D238D71" w14:textId="6EAA12AB"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545F44">
        <w:rPr>
          <w:rFonts w:ascii="Times New Roman" w:hAnsi="Times New Roman" w:cs="Times New Roman"/>
          <w:b/>
          <w:bCs/>
          <w:szCs w:val="24"/>
          <w:lang w:val="pt"/>
        </w:rPr>
        <w:t>33</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4F27307"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036C1C" w:rsidRPr="00F876DA">
        <w:rPr>
          <w:rFonts w:ascii="Times New Roman" w:hAnsi="Times New Roman"/>
          <w:color w:val="000000"/>
          <w:szCs w:val="24"/>
        </w:rPr>
        <w:t>1</w:t>
      </w:r>
      <w:r w:rsidR="00FC4E8C" w:rsidRPr="00F876DA">
        <w:rPr>
          <w:rFonts w:ascii="Times New Roman" w:hAnsi="Times New Roman"/>
          <w:color w:val="000000"/>
          <w:szCs w:val="24"/>
        </w:rPr>
        <w:t>1</w:t>
      </w:r>
      <w:r w:rsidRPr="00F876DA">
        <w:rPr>
          <w:rFonts w:ascii="Times New Roman" w:hAnsi="Times New Roman"/>
          <w:color w:val="000000"/>
          <w:szCs w:val="24"/>
        </w:rPr>
        <w:t>/</w:t>
      </w:r>
      <w:r w:rsidR="00036C1C" w:rsidRPr="00F876DA">
        <w:rPr>
          <w:rFonts w:ascii="Times New Roman" w:hAnsi="Times New Roman"/>
          <w:color w:val="000000"/>
          <w:szCs w:val="24"/>
        </w:rPr>
        <w:t>1</w:t>
      </w:r>
      <w:r w:rsidR="00FC4E8C" w:rsidRPr="00F876DA">
        <w:rPr>
          <w:rFonts w:ascii="Times New Roman" w:hAnsi="Times New Roman"/>
          <w:color w:val="000000"/>
          <w:szCs w:val="24"/>
        </w:rPr>
        <w:t>1</w:t>
      </w:r>
      <w:r w:rsidRPr="00F876DA">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036C1C" w:rsidRPr="00F876DA">
        <w:rPr>
          <w:rFonts w:ascii="Times New Roman" w:hAnsi="Times New Roman"/>
          <w:color w:val="000000"/>
          <w:szCs w:val="24"/>
        </w:rPr>
        <w:t>1</w:t>
      </w:r>
      <w:r w:rsidR="00FC4E8C" w:rsidRPr="00F876DA">
        <w:rPr>
          <w:rFonts w:ascii="Times New Roman" w:hAnsi="Times New Roman"/>
          <w:color w:val="000000"/>
          <w:szCs w:val="24"/>
        </w:rPr>
        <w:t>2</w:t>
      </w:r>
      <w:r w:rsidRPr="00F876DA">
        <w:rPr>
          <w:rFonts w:ascii="Times New Roman" w:hAnsi="Times New Roman"/>
          <w:color w:val="000000"/>
          <w:szCs w:val="24"/>
        </w:rPr>
        <w:t>/</w:t>
      </w:r>
      <w:r w:rsidR="00036C1C" w:rsidRPr="00F876DA">
        <w:rPr>
          <w:rFonts w:ascii="Times New Roman" w:hAnsi="Times New Roman"/>
          <w:color w:val="000000"/>
          <w:szCs w:val="24"/>
        </w:rPr>
        <w:t>1</w:t>
      </w:r>
      <w:r w:rsidR="00FC4E8C" w:rsidRPr="00F876DA">
        <w:rPr>
          <w:rFonts w:ascii="Times New Roman" w:hAnsi="Times New Roman"/>
          <w:color w:val="000000"/>
          <w:szCs w:val="24"/>
        </w:rPr>
        <w:t>1</w:t>
      </w:r>
      <w:r w:rsidRPr="00F876DA">
        <w:rPr>
          <w:rFonts w:ascii="Times New Roman" w:hAnsi="Times New Roman"/>
          <w:color w:val="000000"/>
          <w:szCs w:val="24"/>
        </w:rPr>
        <w:t>/2024</w:t>
      </w:r>
      <w:r w:rsidRPr="001734AE">
        <w:rPr>
          <w:rFonts w:ascii="Times New Roman" w:hAnsi="Times New Roman"/>
          <w:color w:val="000000"/>
          <w:szCs w:val="24"/>
        </w:rPr>
        <w:t xml:space="preserve"> das 09:00 às 15:00 horas. O aviso e o recebimento da proposta estarão disponíveis a partir de </w:t>
      </w:r>
      <w:r w:rsidR="00036C1C" w:rsidRPr="00F876DA">
        <w:rPr>
          <w:rFonts w:ascii="Times New Roman" w:hAnsi="Times New Roman"/>
          <w:color w:val="000000"/>
          <w:szCs w:val="24"/>
        </w:rPr>
        <w:t>0</w:t>
      </w:r>
      <w:r w:rsidR="00FC4E8C" w:rsidRPr="00F876DA">
        <w:rPr>
          <w:rFonts w:ascii="Times New Roman" w:hAnsi="Times New Roman"/>
          <w:color w:val="000000"/>
          <w:szCs w:val="24"/>
        </w:rPr>
        <w:t>6</w:t>
      </w:r>
      <w:r w:rsidRPr="00F876DA">
        <w:rPr>
          <w:rFonts w:ascii="Times New Roman" w:hAnsi="Times New Roman"/>
          <w:color w:val="000000"/>
          <w:szCs w:val="24"/>
        </w:rPr>
        <w:t>/</w:t>
      </w:r>
      <w:r w:rsidR="00036C1C" w:rsidRPr="00F876DA">
        <w:rPr>
          <w:rFonts w:ascii="Times New Roman" w:hAnsi="Times New Roman"/>
          <w:color w:val="000000"/>
          <w:szCs w:val="24"/>
        </w:rPr>
        <w:t>1</w:t>
      </w:r>
      <w:r w:rsidR="00FC4E8C" w:rsidRPr="00F876DA">
        <w:rPr>
          <w:rFonts w:ascii="Times New Roman" w:hAnsi="Times New Roman"/>
          <w:color w:val="000000"/>
          <w:szCs w:val="24"/>
        </w:rPr>
        <w:t>1</w:t>
      </w:r>
      <w:r w:rsidRPr="00F876DA">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036C1C" w:rsidRPr="00F876DA">
        <w:rPr>
          <w:rFonts w:ascii="Times New Roman" w:hAnsi="Times New Roman"/>
          <w:b/>
          <w:bCs/>
          <w:color w:val="000000"/>
          <w:szCs w:val="24"/>
        </w:rPr>
        <w:t>1</w:t>
      </w:r>
      <w:r w:rsidR="00FC4E8C" w:rsidRPr="00F876DA">
        <w:rPr>
          <w:rFonts w:ascii="Times New Roman" w:hAnsi="Times New Roman"/>
          <w:b/>
          <w:bCs/>
          <w:color w:val="000000"/>
          <w:szCs w:val="24"/>
        </w:rPr>
        <w:t>2</w:t>
      </w:r>
      <w:r w:rsidRPr="00F876DA">
        <w:rPr>
          <w:rFonts w:ascii="Times New Roman" w:hAnsi="Times New Roman"/>
          <w:b/>
          <w:bCs/>
          <w:color w:val="000000"/>
          <w:szCs w:val="24"/>
        </w:rPr>
        <w:t>/</w:t>
      </w:r>
      <w:r w:rsidR="00036C1C" w:rsidRPr="00F876DA">
        <w:rPr>
          <w:rFonts w:ascii="Times New Roman" w:hAnsi="Times New Roman"/>
          <w:b/>
          <w:bCs/>
          <w:color w:val="000000"/>
          <w:szCs w:val="24"/>
        </w:rPr>
        <w:t>1</w:t>
      </w:r>
      <w:r w:rsidR="00FC4E8C" w:rsidRPr="00F876DA">
        <w:rPr>
          <w:rFonts w:ascii="Times New Roman" w:hAnsi="Times New Roman"/>
          <w:b/>
          <w:bCs/>
          <w:color w:val="000000"/>
          <w:szCs w:val="24"/>
        </w:rPr>
        <w:t>1</w:t>
      </w:r>
      <w:r w:rsidRPr="00F876DA">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732CCB20" w14:textId="58499216" w:rsidR="00C36343"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7B0934">
        <w:rPr>
          <w:rFonts w:ascii="Times New Roman" w:hAnsi="Times New Roman" w:cs="Times New Roman"/>
          <w:szCs w:val="24"/>
        </w:rPr>
        <w:t>C</w:t>
      </w:r>
      <w:r w:rsidR="00545F44" w:rsidRPr="00545F44">
        <w:rPr>
          <w:rFonts w:ascii="Times New Roman" w:hAnsi="Times New Roman" w:cs="Times New Roman"/>
          <w:szCs w:val="24"/>
        </w:rPr>
        <w:t>ontratação de empresa em fornecer Ácido Fluossilícico 20% para atender a demanda da Autarquia</w:t>
      </w:r>
      <w:r w:rsidR="00545F44">
        <w:rPr>
          <w:rFonts w:ascii="Times New Roman" w:hAnsi="Times New Roman" w:cs="Times New Roman"/>
          <w:szCs w:val="24"/>
        </w:rPr>
        <w:t>.</w:t>
      </w:r>
    </w:p>
    <w:p w14:paraId="0C9BE869" w14:textId="788DCE35"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5C5F09CF" w14:textId="77777777" w:rsidR="007B0934" w:rsidRDefault="007B0934"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7B0934">
        <w:rPr>
          <w:rFonts w:ascii="Times New Roman" w:eastAsia="Times New Roman" w:hAnsi="Times New Roman" w:cs="Times New Roman"/>
          <w:bCs/>
          <w:iCs/>
          <w:szCs w:val="24"/>
          <w:lang w:eastAsia="pt-BR"/>
        </w:rPr>
        <w:t>Entrega imediata em até 30 (trinta) dias após emissão de nota de empenho e pedido de compra</w:t>
      </w:r>
      <w:r>
        <w:rPr>
          <w:rFonts w:ascii="Times New Roman" w:eastAsia="Times New Roman" w:hAnsi="Times New Roman" w:cs="Times New Roman"/>
          <w:bCs/>
          <w:iCs/>
          <w:szCs w:val="24"/>
          <w:lang w:eastAsia="pt-BR"/>
        </w:rPr>
        <w:t>.</w:t>
      </w:r>
    </w:p>
    <w:p w14:paraId="1D142FA0" w14:textId="77777777" w:rsidR="007B0934" w:rsidRDefault="007B0934"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7B0934">
        <w:rPr>
          <w:rFonts w:ascii="Times New Roman" w:eastAsia="Times New Roman" w:hAnsi="Times New Roman" w:cs="Times New Roman"/>
          <w:bCs/>
          <w:iCs/>
          <w:szCs w:val="24"/>
          <w:lang w:eastAsia="pt-BR"/>
        </w:rPr>
        <w:t xml:space="preserve">O bem deverá ser entregue no seguinte endereço: Rua Espírito Santo, 481 – Centro - São Gabriel do Oeste - MS - Almoxarifado – SAAE </w:t>
      </w:r>
    </w:p>
    <w:p w14:paraId="66395D32" w14:textId="42CC02EC" w:rsidR="00FF0C00" w:rsidRPr="00C36343" w:rsidRDefault="007B0934"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7B0934">
        <w:rPr>
          <w:rFonts w:ascii="Times New Roman" w:eastAsia="Times New Roman" w:hAnsi="Times New Roman" w:cs="Times New Roman"/>
          <w:bCs/>
          <w:iCs/>
          <w:szCs w:val="24"/>
          <w:lang w:eastAsia="pt-BR"/>
        </w:rPr>
        <w:t>Horário das 7h às 11h e das 13h às 17h, de segunda-feira a sexta-feira.</w:t>
      </w:r>
      <w:r w:rsidR="00CD3166">
        <w:rPr>
          <w:rFonts w:ascii="Times New Roman" w:eastAsia="Times New Roman" w:hAnsi="Times New Roman" w:cs="Times New Roman"/>
          <w:bCs/>
          <w:iCs/>
          <w:szCs w:val="24"/>
          <w:lang w:eastAsia="pt-BR"/>
        </w:rPr>
        <w:t xml:space="preserve"> </w:t>
      </w:r>
    </w:p>
    <w:p w14:paraId="41B93C94" w14:textId="106B322F"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9723D30"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7B0934" w:rsidRPr="007B0934">
        <w:rPr>
          <w:rFonts w:ascii="Times New Roman" w:eastAsia="Times New Roman" w:hAnsi="Times New Roman" w:cs="Times New Roman"/>
          <w:szCs w:val="24"/>
          <w:lang w:eastAsia="pt-BR"/>
        </w:rPr>
        <w:t>12.312,00 (doze mil, trezentos e doze reais)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504" w:type="pct"/>
        <w:tblLook w:val="04A0" w:firstRow="1" w:lastRow="0" w:firstColumn="1" w:lastColumn="0" w:noHBand="0" w:noVBand="1"/>
      </w:tblPr>
      <w:tblGrid>
        <w:gridCol w:w="656"/>
        <w:gridCol w:w="3610"/>
        <w:gridCol w:w="1550"/>
        <w:gridCol w:w="1323"/>
        <w:gridCol w:w="858"/>
        <w:gridCol w:w="1353"/>
      </w:tblGrid>
      <w:tr w:rsidR="007B0934" w:rsidRPr="00C64F83" w14:paraId="4FBEC8EE" w14:textId="706F5B98" w:rsidTr="007B0934">
        <w:tc>
          <w:tcPr>
            <w:tcW w:w="351" w:type="pct"/>
            <w:shd w:val="clear" w:color="auto" w:fill="E7E6E6"/>
            <w:vAlign w:val="center"/>
          </w:tcPr>
          <w:p w14:paraId="0ABE5438" w14:textId="77777777" w:rsidR="007B0934" w:rsidRPr="00C64F83" w:rsidRDefault="007B0934"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1990" w:type="pct"/>
            <w:shd w:val="clear" w:color="auto" w:fill="E7E6E6"/>
            <w:vAlign w:val="center"/>
          </w:tcPr>
          <w:p w14:paraId="42B19CA5" w14:textId="77777777" w:rsidR="007B0934" w:rsidRPr="00C64F83" w:rsidRDefault="007B0934"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829" w:type="pct"/>
            <w:shd w:val="clear" w:color="auto" w:fill="E7E6E6"/>
            <w:vAlign w:val="center"/>
          </w:tcPr>
          <w:p w14:paraId="32D3378A" w14:textId="77777777" w:rsidR="007B0934" w:rsidRPr="00C64F83" w:rsidRDefault="007B0934"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707" w:type="pct"/>
            <w:shd w:val="clear" w:color="auto" w:fill="E7E6E6"/>
            <w:vAlign w:val="center"/>
          </w:tcPr>
          <w:p w14:paraId="6C067B8D" w14:textId="77777777" w:rsidR="007B0934" w:rsidRPr="00C64F83" w:rsidRDefault="007B0934"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517" w:type="pct"/>
            <w:shd w:val="clear" w:color="auto" w:fill="E7E6E6"/>
          </w:tcPr>
          <w:p w14:paraId="2D051EB7" w14:textId="3575F705" w:rsidR="007B0934" w:rsidRDefault="007B0934" w:rsidP="00902C17">
            <w:pPr>
              <w:spacing w:before="60" w:after="60"/>
              <w:jc w:val="center"/>
              <w:rPr>
                <w:rFonts w:ascii="Times New Roman" w:hAnsi="Times New Roman"/>
                <w:bCs/>
                <w:iCs/>
                <w:szCs w:val="24"/>
              </w:rPr>
            </w:pPr>
            <w:r>
              <w:rPr>
                <w:rFonts w:ascii="Times New Roman" w:hAnsi="Times New Roman"/>
                <w:bCs/>
                <w:iCs/>
                <w:szCs w:val="24"/>
              </w:rPr>
              <w:t>Valor kg</w:t>
            </w:r>
          </w:p>
        </w:tc>
        <w:tc>
          <w:tcPr>
            <w:tcW w:w="606" w:type="pct"/>
            <w:shd w:val="clear" w:color="auto" w:fill="E7E6E6"/>
          </w:tcPr>
          <w:p w14:paraId="7B19C6AF" w14:textId="49F73DA7" w:rsidR="007B0934" w:rsidRPr="00C64F83" w:rsidRDefault="007B0934"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7B0934" w:rsidRPr="00C64F83" w14:paraId="67D7AAA4" w14:textId="26E81A24" w:rsidTr="007B0934">
        <w:tc>
          <w:tcPr>
            <w:tcW w:w="351" w:type="pct"/>
            <w:vAlign w:val="center"/>
          </w:tcPr>
          <w:p w14:paraId="652F4446" w14:textId="77777777" w:rsidR="007B0934" w:rsidRPr="00C64F83" w:rsidRDefault="007B0934"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1990" w:type="pct"/>
            <w:vAlign w:val="center"/>
          </w:tcPr>
          <w:p w14:paraId="615B2E42" w14:textId="1A63157F" w:rsidR="007B0934" w:rsidRPr="00C64F83" w:rsidRDefault="00FC4E8C" w:rsidP="00BB7226">
            <w:pPr>
              <w:spacing w:before="60" w:after="60"/>
              <w:jc w:val="both"/>
              <w:rPr>
                <w:rFonts w:ascii="Times New Roman" w:hAnsi="Times New Roman"/>
                <w:b/>
                <w:iCs/>
                <w:sz w:val="24"/>
                <w:szCs w:val="24"/>
              </w:rPr>
            </w:pPr>
            <w:r w:rsidRPr="00FC4E8C">
              <w:rPr>
                <w:rFonts w:ascii="Times New Roman" w:hAnsi="Times New Roman"/>
                <w:iCs/>
                <w:sz w:val="24"/>
                <w:szCs w:val="24"/>
              </w:rPr>
              <w:t>ÁCIDO FLUOSSILÍCICO 20%</w:t>
            </w:r>
            <w:r>
              <w:rPr>
                <w:rFonts w:ascii="Times New Roman" w:hAnsi="Times New Roman"/>
                <w:iCs/>
                <w:sz w:val="24"/>
                <w:szCs w:val="24"/>
              </w:rPr>
              <w:t xml:space="preserve"> </w:t>
            </w:r>
            <w:r w:rsidR="007B0934" w:rsidRPr="007B0934">
              <w:rPr>
                <w:rFonts w:ascii="Times New Roman" w:hAnsi="Times New Roman"/>
                <w:iCs/>
                <w:sz w:val="24"/>
                <w:szCs w:val="24"/>
              </w:rPr>
              <w:t>Das especificações técnicas do produto: 1 - Apresentação: solução Líquida à granel isento de material em suspensão. 2 - Teor de H2SiF</w:t>
            </w:r>
            <w:proofErr w:type="gramStart"/>
            <w:r w:rsidR="007B0934" w:rsidRPr="007B0934">
              <w:rPr>
                <w:rFonts w:ascii="Times New Roman" w:hAnsi="Times New Roman"/>
                <w:iCs/>
                <w:sz w:val="24"/>
                <w:szCs w:val="24"/>
              </w:rPr>
              <w:t>6 :</w:t>
            </w:r>
            <w:proofErr w:type="gramEnd"/>
            <w:r w:rsidR="007B0934" w:rsidRPr="007B0934">
              <w:rPr>
                <w:rFonts w:ascii="Times New Roman" w:hAnsi="Times New Roman"/>
                <w:iCs/>
                <w:sz w:val="24"/>
                <w:szCs w:val="24"/>
              </w:rPr>
              <w:t xml:space="preserve"> mínimo de 20 % em massa 3 - Densidade: 1,18 g/cm³ a 20ºC (mínimo) 4 - Acidez livre- expressa em ÁCIDO FLUORÍDRICO ( HF) : 1% (máximo) 5 - Características específicas – contaminantes metálicos e/ou inorgânicos. 6- Parâmetros Valores limites máximas Unidades 6.1- Cádmio (</w:t>
            </w:r>
            <w:proofErr w:type="spellStart"/>
            <w:r w:rsidR="007B0934" w:rsidRPr="007B0934">
              <w:rPr>
                <w:rFonts w:ascii="Times New Roman" w:hAnsi="Times New Roman"/>
                <w:iCs/>
                <w:sz w:val="24"/>
                <w:szCs w:val="24"/>
              </w:rPr>
              <w:t>Cd</w:t>
            </w:r>
            <w:proofErr w:type="spellEnd"/>
            <w:r w:rsidR="007B0934" w:rsidRPr="007B0934">
              <w:rPr>
                <w:rFonts w:ascii="Times New Roman" w:hAnsi="Times New Roman"/>
                <w:iCs/>
                <w:sz w:val="24"/>
                <w:szCs w:val="24"/>
              </w:rPr>
              <w:t>) 0,001 % peso/peso 6.2- Chumbo (</w:t>
            </w:r>
            <w:proofErr w:type="spellStart"/>
            <w:r w:rsidR="007B0934" w:rsidRPr="007B0934">
              <w:rPr>
                <w:rFonts w:ascii="Times New Roman" w:hAnsi="Times New Roman"/>
                <w:iCs/>
                <w:sz w:val="24"/>
                <w:szCs w:val="24"/>
              </w:rPr>
              <w:t>Pb</w:t>
            </w:r>
            <w:proofErr w:type="spellEnd"/>
            <w:r w:rsidR="007B0934" w:rsidRPr="007B0934">
              <w:rPr>
                <w:rFonts w:ascii="Times New Roman" w:hAnsi="Times New Roman"/>
                <w:iCs/>
                <w:sz w:val="24"/>
                <w:szCs w:val="24"/>
              </w:rPr>
              <w:t>) 0,002 % peso/peso 6.3 -Cromo (Cr) 0,003 % peso/peso 7- Características gerais 7.1- Cor: de incolor a amarelo ¨palha¨ 7.2- Odor: Pungente. 7.3- Aspecto e forma física:- Líquido corrosivo, fortemente ácido.</w:t>
            </w:r>
          </w:p>
        </w:tc>
        <w:tc>
          <w:tcPr>
            <w:tcW w:w="829" w:type="pct"/>
            <w:vAlign w:val="center"/>
          </w:tcPr>
          <w:p w14:paraId="020A8B59" w14:textId="7FDB645D" w:rsidR="007B0934" w:rsidRPr="007B0934" w:rsidRDefault="007B0934" w:rsidP="00902C17">
            <w:pPr>
              <w:spacing w:before="60" w:after="60"/>
              <w:jc w:val="center"/>
              <w:rPr>
                <w:rFonts w:ascii="Times New Roman" w:hAnsi="Times New Roman"/>
                <w:bCs/>
                <w:iCs/>
                <w:sz w:val="24"/>
                <w:szCs w:val="24"/>
              </w:rPr>
            </w:pPr>
            <w:r w:rsidRPr="007B0934">
              <w:rPr>
                <w:rFonts w:ascii="Times New Roman" w:hAnsi="Times New Roman"/>
                <w:bCs/>
                <w:iCs/>
                <w:sz w:val="24"/>
                <w:szCs w:val="24"/>
              </w:rPr>
              <w:t>KG</w:t>
            </w:r>
          </w:p>
        </w:tc>
        <w:tc>
          <w:tcPr>
            <w:tcW w:w="707" w:type="pct"/>
            <w:vAlign w:val="center"/>
          </w:tcPr>
          <w:p w14:paraId="699081FD" w14:textId="0BA42CCB" w:rsidR="007B0934" w:rsidRPr="00C36343" w:rsidRDefault="007B0934" w:rsidP="00902C17">
            <w:pPr>
              <w:spacing w:before="60" w:after="60"/>
              <w:jc w:val="center"/>
              <w:rPr>
                <w:rFonts w:ascii="Times New Roman" w:hAnsi="Times New Roman"/>
                <w:bCs/>
                <w:iCs/>
                <w:sz w:val="24"/>
                <w:szCs w:val="24"/>
              </w:rPr>
            </w:pPr>
            <w:r>
              <w:rPr>
                <w:rFonts w:ascii="Times New Roman" w:hAnsi="Times New Roman"/>
                <w:bCs/>
                <w:iCs/>
                <w:sz w:val="24"/>
                <w:szCs w:val="24"/>
              </w:rPr>
              <w:t>3</w:t>
            </w:r>
            <w:r w:rsidRPr="00C36343">
              <w:rPr>
                <w:rFonts w:ascii="Times New Roman" w:hAnsi="Times New Roman"/>
                <w:bCs/>
                <w:iCs/>
                <w:sz w:val="24"/>
                <w:szCs w:val="24"/>
              </w:rPr>
              <w:t>.600</w:t>
            </w:r>
          </w:p>
        </w:tc>
        <w:tc>
          <w:tcPr>
            <w:tcW w:w="517" w:type="pct"/>
          </w:tcPr>
          <w:p w14:paraId="4A99074D" w14:textId="77777777" w:rsidR="007B0934" w:rsidRDefault="007B0934" w:rsidP="00902C17">
            <w:pPr>
              <w:spacing w:before="60" w:after="60"/>
              <w:jc w:val="center"/>
              <w:rPr>
                <w:rFonts w:ascii="Times New Roman" w:hAnsi="Times New Roman"/>
                <w:iCs/>
                <w:szCs w:val="24"/>
              </w:rPr>
            </w:pPr>
          </w:p>
          <w:p w14:paraId="5947797F" w14:textId="77777777" w:rsidR="007B0934" w:rsidRDefault="007B0934" w:rsidP="00902C17">
            <w:pPr>
              <w:spacing w:before="60" w:after="60"/>
              <w:jc w:val="center"/>
              <w:rPr>
                <w:rFonts w:ascii="Times New Roman" w:hAnsi="Times New Roman"/>
                <w:iCs/>
                <w:szCs w:val="24"/>
              </w:rPr>
            </w:pPr>
          </w:p>
          <w:p w14:paraId="59269DE2" w14:textId="77777777" w:rsidR="007B0934" w:rsidRDefault="007B0934" w:rsidP="00902C17">
            <w:pPr>
              <w:spacing w:before="60" w:after="60"/>
              <w:jc w:val="center"/>
              <w:rPr>
                <w:rFonts w:ascii="Times New Roman" w:hAnsi="Times New Roman"/>
                <w:iCs/>
                <w:szCs w:val="24"/>
              </w:rPr>
            </w:pPr>
          </w:p>
          <w:p w14:paraId="10091E28" w14:textId="77777777" w:rsidR="007B0934" w:rsidRDefault="007B0934" w:rsidP="00902C17">
            <w:pPr>
              <w:spacing w:before="60" w:after="60"/>
              <w:jc w:val="center"/>
              <w:rPr>
                <w:rFonts w:ascii="Times New Roman" w:hAnsi="Times New Roman"/>
                <w:iCs/>
                <w:szCs w:val="24"/>
              </w:rPr>
            </w:pPr>
          </w:p>
          <w:p w14:paraId="6A78A312" w14:textId="77777777" w:rsidR="007B0934" w:rsidRDefault="007B0934" w:rsidP="00902C17">
            <w:pPr>
              <w:spacing w:before="60" w:after="60"/>
              <w:jc w:val="center"/>
              <w:rPr>
                <w:rFonts w:ascii="Times New Roman" w:hAnsi="Times New Roman"/>
                <w:iCs/>
                <w:szCs w:val="24"/>
              </w:rPr>
            </w:pPr>
          </w:p>
          <w:p w14:paraId="078F0FC6" w14:textId="77777777" w:rsidR="007B0934" w:rsidRDefault="007B0934" w:rsidP="00902C17">
            <w:pPr>
              <w:spacing w:before="60" w:after="60"/>
              <w:jc w:val="center"/>
              <w:rPr>
                <w:rFonts w:ascii="Times New Roman" w:hAnsi="Times New Roman"/>
                <w:iCs/>
                <w:szCs w:val="24"/>
              </w:rPr>
            </w:pPr>
          </w:p>
          <w:p w14:paraId="7FDE8A05" w14:textId="77777777" w:rsidR="007B0934" w:rsidRDefault="007B0934" w:rsidP="00902C17">
            <w:pPr>
              <w:spacing w:before="60" w:after="60"/>
              <w:jc w:val="center"/>
              <w:rPr>
                <w:rFonts w:ascii="Times New Roman" w:hAnsi="Times New Roman"/>
                <w:iCs/>
                <w:szCs w:val="24"/>
              </w:rPr>
            </w:pPr>
          </w:p>
          <w:p w14:paraId="2373112F" w14:textId="77777777" w:rsidR="007B0934" w:rsidRDefault="007B0934" w:rsidP="00902C17">
            <w:pPr>
              <w:spacing w:before="60" w:after="60"/>
              <w:jc w:val="center"/>
              <w:rPr>
                <w:rFonts w:ascii="Times New Roman" w:hAnsi="Times New Roman"/>
                <w:iCs/>
                <w:szCs w:val="24"/>
              </w:rPr>
            </w:pPr>
          </w:p>
          <w:p w14:paraId="58DFE0F4" w14:textId="77777777" w:rsidR="007B0934" w:rsidRDefault="007B0934" w:rsidP="00902C17">
            <w:pPr>
              <w:spacing w:before="60" w:after="60"/>
              <w:jc w:val="center"/>
              <w:rPr>
                <w:rFonts w:ascii="Times New Roman" w:hAnsi="Times New Roman"/>
                <w:iCs/>
                <w:szCs w:val="24"/>
              </w:rPr>
            </w:pPr>
          </w:p>
          <w:p w14:paraId="70A30D00" w14:textId="4C1FA1D3" w:rsidR="007B0934" w:rsidRDefault="007B0934" w:rsidP="007B0934">
            <w:pPr>
              <w:spacing w:before="60" w:after="60"/>
              <w:rPr>
                <w:rFonts w:ascii="Times New Roman" w:hAnsi="Times New Roman"/>
                <w:iCs/>
                <w:szCs w:val="24"/>
              </w:rPr>
            </w:pPr>
            <w:r>
              <w:rPr>
                <w:rFonts w:ascii="Times New Roman" w:hAnsi="Times New Roman"/>
                <w:iCs/>
                <w:szCs w:val="24"/>
              </w:rPr>
              <w:t>R$3,42</w:t>
            </w:r>
          </w:p>
        </w:tc>
        <w:tc>
          <w:tcPr>
            <w:tcW w:w="606" w:type="pct"/>
          </w:tcPr>
          <w:p w14:paraId="01749139" w14:textId="38780D4D" w:rsidR="007B0934" w:rsidRDefault="007B0934" w:rsidP="00902C17">
            <w:pPr>
              <w:spacing w:before="60" w:after="60"/>
              <w:jc w:val="center"/>
              <w:rPr>
                <w:rFonts w:ascii="Times New Roman" w:hAnsi="Times New Roman"/>
                <w:iCs/>
                <w:szCs w:val="24"/>
              </w:rPr>
            </w:pPr>
          </w:p>
          <w:p w14:paraId="7C7DF124" w14:textId="77777777" w:rsidR="007B0934" w:rsidRDefault="007B0934" w:rsidP="00902C17">
            <w:pPr>
              <w:spacing w:before="60" w:after="60"/>
              <w:jc w:val="center"/>
              <w:rPr>
                <w:rFonts w:ascii="Times New Roman" w:hAnsi="Times New Roman"/>
                <w:iCs/>
                <w:szCs w:val="24"/>
              </w:rPr>
            </w:pPr>
          </w:p>
          <w:p w14:paraId="4ABECFA4" w14:textId="77777777" w:rsidR="007B0934" w:rsidRDefault="007B0934" w:rsidP="00902C17">
            <w:pPr>
              <w:spacing w:before="60" w:after="60"/>
              <w:jc w:val="center"/>
              <w:rPr>
                <w:rFonts w:ascii="Times New Roman" w:hAnsi="Times New Roman"/>
                <w:iCs/>
                <w:szCs w:val="24"/>
              </w:rPr>
            </w:pPr>
          </w:p>
          <w:p w14:paraId="0DE43E10" w14:textId="77777777" w:rsidR="007B0934" w:rsidRDefault="007B0934" w:rsidP="00C36343">
            <w:pPr>
              <w:spacing w:before="60" w:after="60"/>
              <w:rPr>
                <w:rFonts w:ascii="Times New Roman" w:hAnsi="Times New Roman"/>
                <w:iCs/>
                <w:szCs w:val="24"/>
              </w:rPr>
            </w:pPr>
          </w:p>
          <w:p w14:paraId="6CD5A3DB" w14:textId="77777777" w:rsidR="007B0934" w:rsidRDefault="007B0934" w:rsidP="00C36343">
            <w:pPr>
              <w:spacing w:before="60" w:after="60"/>
              <w:rPr>
                <w:rFonts w:ascii="Times New Roman" w:hAnsi="Times New Roman"/>
                <w:iCs/>
                <w:szCs w:val="24"/>
              </w:rPr>
            </w:pPr>
          </w:p>
          <w:p w14:paraId="11E612CB" w14:textId="77777777" w:rsidR="007B0934" w:rsidRDefault="007B0934" w:rsidP="00C36343">
            <w:pPr>
              <w:spacing w:before="60" w:after="60"/>
              <w:rPr>
                <w:rFonts w:ascii="Times New Roman" w:hAnsi="Times New Roman"/>
                <w:iCs/>
                <w:szCs w:val="24"/>
              </w:rPr>
            </w:pPr>
          </w:p>
          <w:p w14:paraId="39EB42FD" w14:textId="77777777" w:rsidR="007B0934" w:rsidRDefault="007B0934" w:rsidP="00C36343">
            <w:pPr>
              <w:spacing w:before="60" w:after="60"/>
              <w:rPr>
                <w:rFonts w:ascii="Times New Roman" w:hAnsi="Times New Roman"/>
                <w:iCs/>
                <w:szCs w:val="24"/>
              </w:rPr>
            </w:pPr>
          </w:p>
          <w:p w14:paraId="6B84B15C" w14:textId="77777777" w:rsidR="007B0934" w:rsidRDefault="007B0934" w:rsidP="00C36343">
            <w:pPr>
              <w:spacing w:before="60" w:after="60"/>
              <w:rPr>
                <w:rFonts w:ascii="Times New Roman" w:hAnsi="Times New Roman"/>
                <w:iCs/>
                <w:szCs w:val="24"/>
              </w:rPr>
            </w:pPr>
          </w:p>
          <w:p w14:paraId="5EEAE5F0" w14:textId="77777777" w:rsidR="007B0934" w:rsidRDefault="007B0934" w:rsidP="00C36343">
            <w:pPr>
              <w:spacing w:before="60" w:after="60"/>
              <w:rPr>
                <w:rFonts w:ascii="Times New Roman" w:hAnsi="Times New Roman"/>
                <w:iCs/>
                <w:szCs w:val="24"/>
              </w:rPr>
            </w:pPr>
          </w:p>
          <w:p w14:paraId="313FA694" w14:textId="70146448" w:rsidR="007B0934" w:rsidRPr="00C64F83" w:rsidRDefault="007B0934" w:rsidP="00C36343">
            <w:pPr>
              <w:spacing w:before="60" w:after="60"/>
              <w:rPr>
                <w:rFonts w:ascii="Times New Roman" w:hAnsi="Times New Roman"/>
                <w:iCs/>
                <w:szCs w:val="24"/>
              </w:rPr>
            </w:pPr>
            <w:r>
              <w:rPr>
                <w:rFonts w:ascii="Times New Roman" w:hAnsi="Times New Roman"/>
                <w:iCs/>
                <w:szCs w:val="24"/>
              </w:rPr>
              <w:t>R$12.312,00</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11589FEF" w:rsidR="002B2C6E" w:rsidRPr="00C36343" w:rsidRDefault="002B2C6E" w:rsidP="00C36343">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3634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lastRenderedPageBreak/>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5F4322F7"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F83439">
        <w:rPr>
          <w:rFonts w:ascii="Times New Roman" w:hAnsi="Times New Roman" w:cs="Times New Roman"/>
          <w:b/>
          <w:bCs/>
          <w:szCs w:val="24"/>
        </w:rPr>
        <w:t xml:space="preserve">Neste certame </w:t>
      </w:r>
      <w:r w:rsidRPr="00F83439">
        <w:rPr>
          <w:rFonts w:ascii="Times New Roman" w:hAnsi="Times New Roman" w:cs="Times New Roman"/>
          <w:b/>
          <w:bCs/>
          <w:szCs w:val="24"/>
          <w:u w:val="single"/>
        </w:rPr>
        <w:t xml:space="preserve">será concedido </w:t>
      </w:r>
      <w:r w:rsidR="00F83439" w:rsidRPr="00F83439">
        <w:rPr>
          <w:rFonts w:ascii="Times New Roman" w:hAnsi="Times New Roman" w:cs="Times New Roman"/>
          <w:b/>
          <w:bCs/>
          <w:szCs w:val="24"/>
          <w:u w:val="single"/>
        </w:rPr>
        <w:t>benefício local/regional</w:t>
      </w:r>
      <w:r w:rsidRPr="00F83439">
        <w:rPr>
          <w:rFonts w:ascii="Times New Roman" w:hAnsi="Times New Roman" w:cs="Times New Roman"/>
          <w:b/>
          <w:bCs/>
          <w:szCs w:val="24"/>
          <w:u w:val="single"/>
        </w:rPr>
        <w:t xml:space="preserve"> </w:t>
      </w:r>
      <w:r w:rsidR="0099216E" w:rsidRPr="00F83439">
        <w:rPr>
          <w:rFonts w:ascii="Times New Roman" w:hAnsi="Times New Roman" w:cs="Times New Roman"/>
          <w:b/>
          <w:bCs/>
          <w:szCs w:val="24"/>
          <w:u w:val="single"/>
        </w:rPr>
        <w:t>para</w:t>
      </w:r>
      <w:r w:rsidRPr="00F83439">
        <w:rPr>
          <w:rFonts w:ascii="Times New Roman" w:hAnsi="Times New Roman" w:cs="Times New Roman"/>
          <w:b/>
          <w:bCs/>
          <w:szCs w:val="24"/>
          <w:u w:val="single"/>
        </w:rPr>
        <w:t xml:space="preserve"> contratação de Microempresas, Empresas de Pequeno Porte e Equiparados sediados no Município de São Gabriel do Oeste</w:t>
      </w:r>
      <w:r w:rsidRPr="00F83439">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lastRenderedPageBreak/>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 xml:space="preserve">Também não poderá participar, direta ou indiretamente, da licitação ou da execução do contrato o agente público do Ente ou Entidade contratante, devendo ser observadas as situações que possam configurar conflito de interesses no exercício ou após </w:t>
      </w:r>
      <w:r w:rsidRPr="00C64F83">
        <w:rPr>
          <w:rFonts w:ascii="Times New Roman" w:hAnsi="Times New Roman" w:cs="Times New Roman"/>
          <w:sz w:val="24"/>
          <w:szCs w:val="24"/>
        </w:rPr>
        <w:lastRenderedPageBreak/>
        <w:t>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C64F83">
        <w:rPr>
          <w:rFonts w:ascii="Times New Roman" w:hAnsi="Times New Roman" w:cs="Times New Roman"/>
          <w:szCs w:val="24"/>
        </w:rPr>
        <w:t>arts</w:t>
      </w:r>
      <w:proofErr w:type="spellEnd"/>
      <w:r w:rsidRPr="00C64F83">
        <w:rPr>
          <w:rFonts w:ascii="Times New Roman" w:hAnsi="Times New Roman" w:cs="Times New Roman"/>
          <w:szCs w:val="24"/>
        </w:rPr>
        <w:t>.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lastRenderedPageBreak/>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lastRenderedPageBreak/>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 xml:space="preserve">No caso de inabilitação, haverá nova verificação, pelo sistema, da eventual ocorrência do empate ficto, previsto nos </w:t>
      </w:r>
      <w:proofErr w:type="spellStart"/>
      <w:r w:rsidRPr="00C64F83">
        <w:rPr>
          <w:rFonts w:ascii="Times New Roman" w:hAnsi="Times New Roman"/>
          <w:color w:val="000000"/>
          <w:szCs w:val="24"/>
        </w:rPr>
        <w:t>arts</w:t>
      </w:r>
      <w:proofErr w:type="spellEnd"/>
      <w:r w:rsidRPr="00C64F83">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lastRenderedPageBreak/>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2E926639"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econômico-financeira, tendo em vista que se trata de entrega imediata, nos termos do art. 70, inciso III, da Lei nº 14.133, de 2021.</w:t>
      </w:r>
    </w:p>
    <w:p w14:paraId="39FC156A" w14:textId="77777777" w:rsidR="00387B94" w:rsidRPr="00C64F83" w:rsidRDefault="00387B94" w:rsidP="002B2C6E">
      <w:pPr>
        <w:pStyle w:val="text"/>
        <w:spacing w:before="0" w:beforeAutospacing="0" w:after="0" w:afterAutospacing="0" w:line="276" w:lineRule="auto"/>
        <w:jc w:val="both"/>
        <w:rPr>
          <w:rFonts w:ascii="Times New Roman" w:hAnsi="Times New Roman"/>
          <w:b/>
          <w:color w:val="auto"/>
          <w:sz w:val="24"/>
          <w:szCs w:val="24"/>
        </w:rPr>
      </w:pPr>
    </w:p>
    <w:p w14:paraId="2A39D7E9" w14:textId="77777777" w:rsidR="00387B94" w:rsidRPr="003B6D01" w:rsidRDefault="00387B94" w:rsidP="00387B94">
      <w:pPr>
        <w:numPr>
          <w:ilvl w:val="1"/>
          <w:numId w:val="29"/>
        </w:numPr>
        <w:tabs>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B6D01">
        <w:rPr>
          <w:rFonts w:ascii="Times New Roman" w:eastAsia="Times New Roman" w:hAnsi="Times New Roman" w:cs="Times New Roman"/>
          <w:b/>
          <w:bCs/>
          <w:szCs w:val="24"/>
          <w:lang w:val="pt" w:eastAsia="pt-BR"/>
        </w:rPr>
        <w:t>QUALIFICAÇÃO TÉCNICA.</w:t>
      </w:r>
    </w:p>
    <w:p w14:paraId="68E1D742" w14:textId="2919D5CC" w:rsidR="00835972" w:rsidRPr="003B6D01" w:rsidRDefault="00835972" w:rsidP="00835972">
      <w:pPr>
        <w:autoSpaceDE w:val="0"/>
        <w:autoSpaceDN w:val="0"/>
        <w:adjustRightInd w:val="0"/>
        <w:spacing w:after="120"/>
        <w:ind w:left="567"/>
        <w:jc w:val="both"/>
        <w:rPr>
          <w:rFonts w:ascii="Times New Roman" w:hAnsi="Times New Roman"/>
          <w:szCs w:val="24"/>
        </w:rPr>
      </w:pPr>
      <w:r w:rsidRPr="003B6D01">
        <w:rPr>
          <w:rFonts w:ascii="Times New Roman" w:hAnsi="Times New Roman"/>
          <w:bCs/>
          <w:szCs w:val="24"/>
        </w:rPr>
        <w:t xml:space="preserve">8.6.1. </w:t>
      </w:r>
      <w:r w:rsidRPr="003B6D01">
        <w:rPr>
          <w:rFonts w:ascii="Times New Roman" w:hAnsi="Times New Roman"/>
          <w:szCs w:val="24"/>
        </w:rPr>
        <w:t>Ficam os fornecedores obrigados da comprovação de habilitação técnica a seguir:</w:t>
      </w:r>
    </w:p>
    <w:p w14:paraId="3B0C004E" w14:textId="77777777" w:rsidR="00835972" w:rsidRPr="003B6D01" w:rsidRDefault="00835972" w:rsidP="00835972">
      <w:pPr>
        <w:autoSpaceDE w:val="0"/>
        <w:autoSpaceDN w:val="0"/>
        <w:adjustRightInd w:val="0"/>
        <w:spacing w:after="120"/>
        <w:ind w:left="567"/>
        <w:jc w:val="both"/>
        <w:rPr>
          <w:rFonts w:ascii="Times New Roman" w:hAnsi="Times New Roman"/>
          <w:szCs w:val="24"/>
        </w:rPr>
      </w:pPr>
      <w:r w:rsidRPr="003B6D01">
        <w:rPr>
          <w:rFonts w:ascii="Times New Roman" w:hAnsi="Times New Roman"/>
          <w:szCs w:val="24"/>
        </w:rPr>
        <w:t>a) Registro ou inscrição da empresa junto ao Conselho Regional de Química e Certificado de Anotação de Responsabilidade Técnica – ART, onde comprova que a empresa possui um responsável técnico devidamente registrado no conselho profissional competente (CRQ).</w:t>
      </w:r>
    </w:p>
    <w:p w14:paraId="56747771" w14:textId="2D419AC5" w:rsidR="00835972" w:rsidRPr="003B6D01" w:rsidRDefault="00835972" w:rsidP="00835972">
      <w:pPr>
        <w:autoSpaceDE w:val="0"/>
        <w:autoSpaceDN w:val="0"/>
        <w:adjustRightInd w:val="0"/>
        <w:spacing w:after="120"/>
        <w:ind w:left="567"/>
        <w:jc w:val="both"/>
        <w:rPr>
          <w:rFonts w:ascii="Times New Roman" w:hAnsi="Times New Roman"/>
          <w:b/>
          <w:bCs/>
          <w:szCs w:val="24"/>
        </w:rPr>
      </w:pPr>
      <w:r w:rsidRPr="003B6D01">
        <w:rPr>
          <w:rFonts w:ascii="Times New Roman" w:hAnsi="Times New Roman"/>
          <w:bCs/>
          <w:szCs w:val="24"/>
        </w:rPr>
        <w:t>9.6.2. A empresa fornecedora deverá apresentar os certificados de conformidade técnica do produto</w:t>
      </w:r>
      <w:r w:rsidRPr="003B6D01">
        <w:rPr>
          <w:rFonts w:ascii="Times New Roman" w:hAnsi="Times New Roman"/>
          <w:b/>
          <w:bCs/>
          <w:szCs w:val="24"/>
        </w:rPr>
        <w:t xml:space="preserve">, </w:t>
      </w:r>
      <w:r w:rsidRPr="003B6D01">
        <w:rPr>
          <w:rFonts w:ascii="Times New Roman" w:hAnsi="Times New Roman"/>
          <w:szCs w:val="24"/>
        </w:rPr>
        <w:t>conforme documentação:</w:t>
      </w:r>
    </w:p>
    <w:p w14:paraId="4D17125A" w14:textId="77777777" w:rsidR="00835972" w:rsidRPr="003B6D01" w:rsidRDefault="00835972" w:rsidP="00835972">
      <w:pPr>
        <w:autoSpaceDE w:val="0"/>
        <w:autoSpaceDN w:val="0"/>
        <w:adjustRightInd w:val="0"/>
        <w:spacing w:after="120"/>
        <w:ind w:left="567"/>
        <w:jc w:val="both"/>
        <w:rPr>
          <w:rFonts w:ascii="Times New Roman" w:hAnsi="Times New Roman"/>
          <w:szCs w:val="24"/>
        </w:rPr>
      </w:pPr>
      <w:r w:rsidRPr="003B6D01">
        <w:rPr>
          <w:rFonts w:ascii="Times New Roman" w:hAnsi="Times New Roman"/>
          <w:szCs w:val="24"/>
        </w:rPr>
        <w:t>a)</w:t>
      </w:r>
      <w:r w:rsidRPr="003B6D01">
        <w:rPr>
          <w:rFonts w:ascii="Times New Roman" w:hAnsi="Times New Roman"/>
          <w:szCs w:val="24"/>
        </w:rPr>
        <w:tab/>
        <w:t>Alvará de Licença Sanitária de titularidade da empresa, expedido pelo órgão competente da esfera Estadual ou Municipal da sede da licitante, em plena validade;</w:t>
      </w:r>
    </w:p>
    <w:p w14:paraId="0927DA8B" w14:textId="77777777" w:rsidR="00835972" w:rsidRPr="003B6D01" w:rsidRDefault="00835972" w:rsidP="00835972">
      <w:pPr>
        <w:autoSpaceDE w:val="0"/>
        <w:autoSpaceDN w:val="0"/>
        <w:adjustRightInd w:val="0"/>
        <w:spacing w:after="120"/>
        <w:ind w:left="567"/>
        <w:jc w:val="both"/>
        <w:rPr>
          <w:rFonts w:ascii="Times New Roman" w:hAnsi="Times New Roman"/>
          <w:szCs w:val="24"/>
        </w:rPr>
      </w:pPr>
      <w:r w:rsidRPr="003B6D01">
        <w:rPr>
          <w:rFonts w:ascii="Times New Roman" w:hAnsi="Times New Roman"/>
          <w:szCs w:val="24"/>
        </w:rPr>
        <w:t>b)</w:t>
      </w:r>
      <w:r w:rsidRPr="003B6D01">
        <w:rPr>
          <w:rFonts w:ascii="Times New Roman" w:hAnsi="Times New Roman"/>
          <w:szCs w:val="24"/>
        </w:rPr>
        <w:tab/>
        <w:t>Laudo de atendimento dos requisitos de saúde (LARS) e da comprovação de baixo risco a saúde (CBRS), para o controle de qualidade dos produtos químicos utilizados no tratamento da água, considerando a norma técnica da ABNT NBR 15.784, nos termos do inciso VIII, do art. 14, da Portaria GM/MS n. 888, de 4 de maio de 2021.</w:t>
      </w:r>
    </w:p>
    <w:p w14:paraId="0E4B94AE" w14:textId="48DB46D7" w:rsidR="00387B94" w:rsidRPr="00835972" w:rsidRDefault="00835972" w:rsidP="00835972">
      <w:pPr>
        <w:autoSpaceDE w:val="0"/>
        <w:autoSpaceDN w:val="0"/>
        <w:adjustRightInd w:val="0"/>
        <w:spacing w:after="120"/>
        <w:ind w:left="567"/>
        <w:jc w:val="both"/>
        <w:rPr>
          <w:rFonts w:ascii="Times New Roman" w:hAnsi="Times New Roman"/>
          <w:szCs w:val="24"/>
        </w:rPr>
      </w:pPr>
      <w:r w:rsidRPr="003B6D01">
        <w:rPr>
          <w:rFonts w:ascii="Times New Roman" w:hAnsi="Times New Roman"/>
          <w:szCs w:val="24"/>
        </w:rPr>
        <w:t>c) Laudo de Análise Técnica com assinatura de responsável técnico pelos resultados.</w:t>
      </w:r>
    </w:p>
    <w:p w14:paraId="2A64BD4F" w14:textId="77777777" w:rsidR="00387B94" w:rsidRPr="00387B94" w:rsidRDefault="00387B94" w:rsidP="00387B94">
      <w:pPr>
        <w:pStyle w:val="text"/>
        <w:tabs>
          <w:tab w:val="left" w:pos="567"/>
        </w:tabs>
        <w:spacing w:before="0" w:beforeAutospacing="0" w:after="0" w:afterAutospacing="0" w:line="276" w:lineRule="auto"/>
        <w:ind w:left="709"/>
        <w:jc w:val="both"/>
        <w:rPr>
          <w:rFonts w:ascii="Times New Roman" w:hAnsi="Times New Roman"/>
          <w:b/>
          <w:color w:val="auto"/>
          <w:sz w:val="24"/>
          <w:szCs w:val="24"/>
        </w:rPr>
      </w:pPr>
    </w:p>
    <w:p w14:paraId="6E20C4FC" w14:textId="16CE4C31"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IV)</w:t>
      </w:r>
      <w:r w:rsidRPr="00C64F83">
        <w:rPr>
          <w:rFonts w:ascii="Times New Roman" w:hAnsi="Times New Roman"/>
          <w:b/>
          <w:color w:val="auto"/>
          <w:sz w:val="24"/>
          <w:szCs w:val="24"/>
        </w:rPr>
        <w:t>;</w:t>
      </w:r>
    </w:p>
    <w:p w14:paraId="35EB7620"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de ME/EPP (Anexo 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xml:space="preserve">. A não-regularização fiscal e trabalhista no prazo previsto no subitem anterior acarretará a inabilitação do fornecedor interessado, sem prejuízo das sanções </w:t>
      </w:r>
      <w:r w:rsidRPr="00C64F83">
        <w:rPr>
          <w:rFonts w:ascii="Times New Roman" w:hAnsi="Times New Roman"/>
          <w:color w:val="000000"/>
          <w:szCs w:val="24"/>
        </w:rPr>
        <w:lastRenderedPageBreak/>
        <w:t>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 xml:space="preserve">9.4.2. Será Permitido o Uso de Assinatura Eletrônica e Certificado Digital, para celebração do contrato entre as partes, atendendo ao Decreto Municipal 2.528/2021 </w:t>
      </w:r>
      <w:r w:rsidRPr="00C64F83">
        <w:rPr>
          <w:bCs/>
          <w:u w:val="single"/>
        </w:rPr>
        <w:lastRenderedPageBreak/>
        <w:t>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lastRenderedPageBreak/>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w:t>
      </w:r>
      <w:proofErr w:type="gramStart"/>
      <w:r w:rsidRPr="00C64F83">
        <w:rPr>
          <w:rFonts w:ascii="Times New Roman" w:hAnsi="Times New Roman"/>
          <w:szCs w:val="24"/>
        </w:rPr>
        <w:t>100)/</w:t>
      </w:r>
      <w:proofErr w:type="gramEnd"/>
      <w:r w:rsidRPr="00C64F83">
        <w:rPr>
          <w:rFonts w:ascii="Times New Roman" w:hAnsi="Times New Roman"/>
          <w:szCs w:val="24"/>
        </w:rPr>
        <w:t>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w:t>
      </w:r>
      <w:r w:rsidR="00152C52" w:rsidRPr="00C64F83">
        <w:rPr>
          <w:rFonts w:ascii="Times New Roman" w:eastAsia="Times New Roman" w:hAnsi="Times New Roman" w:cs="Times New Roman"/>
          <w:szCs w:val="24"/>
          <w:lang w:val="pt" w:eastAsia="pt-BR"/>
        </w:rPr>
        <w:lastRenderedPageBreak/>
        <w:t>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38018F0E" w:rsidR="00543536" w:rsidRPr="00C64F83" w:rsidRDefault="00F83439" w:rsidP="00543536">
            <w:pPr>
              <w:tabs>
                <w:tab w:val="left" w:pos="900"/>
              </w:tabs>
              <w:spacing w:after="0"/>
              <w:jc w:val="both"/>
              <w:rPr>
                <w:rFonts w:ascii="Times New Roman" w:hAnsi="Times New Roman" w:cs="Times New Roman"/>
                <w:iCs/>
                <w:szCs w:val="24"/>
              </w:rPr>
            </w:pPr>
            <w:r w:rsidRPr="00F83439">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6BA293C" w:rsidR="00543536" w:rsidRPr="00C64F83" w:rsidRDefault="00F83439" w:rsidP="00543536">
            <w:pPr>
              <w:tabs>
                <w:tab w:val="left" w:pos="900"/>
              </w:tabs>
              <w:spacing w:after="0"/>
              <w:jc w:val="both"/>
              <w:rPr>
                <w:rFonts w:ascii="Times New Roman" w:hAnsi="Times New Roman" w:cs="Times New Roman"/>
                <w:iCs/>
                <w:szCs w:val="24"/>
              </w:rPr>
            </w:pPr>
            <w:r w:rsidRPr="00F83439">
              <w:rPr>
                <w:rFonts w:ascii="Times New Roman" w:hAnsi="Times New Roman" w:cs="Times New Roman"/>
                <w:szCs w:val="24"/>
              </w:rPr>
              <w:t>Operação e Manutenção do Sistema de Água -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18A8550E" w:rsidR="00017453" w:rsidRPr="00C64F83" w:rsidRDefault="00F83439" w:rsidP="00017453">
            <w:pPr>
              <w:tabs>
                <w:tab w:val="left" w:pos="900"/>
              </w:tabs>
              <w:spacing w:after="0"/>
              <w:jc w:val="both"/>
              <w:rPr>
                <w:rFonts w:ascii="Times New Roman" w:hAnsi="Times New Roman" w:cs="Times New Roman"/>
                <w:iCs/>
                <w:szCs w:val="24"/>
              </w:rPr>
            </w:pPr>
            <w:r w:rsidRPr="00F83439">
              <w:rPr>
                <w:rFonts w:ascii="Times New Roman" w:hAnsi="Times New Roman" w:cs="Times New Roman"/>
                <w:szCs w:val="24"/>
              </w:rPr>
              <w:t xml:space="preserve">3.3.90.30.00 </w:t>
            </w:r>
          </w:p>
        </w:tc>
        <w:tc>
          <w:tcPr>
            <w:tcW w:w="7088" w:type="dxa"/>
            <w:tcBorders>
              <w:top w:val="single" w:sz="4" w:space="0" w:color="auto"/>
              <w:left w:val="single" w:sz="4" w:space="0" w:color="auto"/>
              <w:bottom w:val="single" w:sz="4" w:space="0" w:color="auto"/>
              <w:right w:val="single" w:sz="4" w:space="0" w:color="auto"/>
            </w:tcBorders>
          </w:tcPr>
          <w:p w14:paraId="486DC778" w14:textId="47E7C5E9" w:rsidR="00017453" w:rsidRPr="00C64F83" w:rsidRDefault="00F83439" w:rsidP="00017453">
            <w:pPr>
              <w:tabs>
                <w:tab w:val="left" w:pos="900"/>
              </w:tabs>
              <w:spacing w:after="0"/>
              <w:jc w:val="both"/>
              <w:rPr>
                <w:rFonts w:ascii="Times New Roman" w:hAnsi="Times New Roman" w:cs="Times New Roman"/>
                <w:iCs/>
                <w:szCs w:val="24"/>
              </w:rPr>
            </w:pPr>
            <w:r w:rsidRPr="00F83439">
              <w:rPr>
                <w:rFonts w:ascii="Times New Roman" w:hAnsi="Times New Roman" w:cs="Times New Roman"/>
                <w:szCs w:val="24"/>
              </w:rPr>
              <w:t>MATERIAL DE CONSUMO</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 xml:space="preserve">12.1.10.1. Considera-se comportamento inidôneo, entre outros, a declaração falsa quanto às condições de participação, quanto ao enquadramento como </w:t>
      </w:r>
      <w:r w:rsidRPr="00C64F83">
        <w:rPr>
          <w:rFonts w:ascii="Times New Roman" w:hAnsi="Times New Roman" w:cs="Times New Roman"/>
          <w:szCs w:val="24"/>
        </w:rPr>
        <w:lastRenderedPageBreak/>
        <w:t>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podendo a autoridade que tiver proferido o ato reconsiderar </w:t>
      </w:r>
      <w:r w:rsidRPr="00C64F83">
        <w:rPr>
          <w:rFonts w:ascii="Times New Roman" w:hAnsi="Times New Roman" w:cs="Times New Roman"/>
          <w:szCs w:val="24"/>
        </w:rPr>
        <w:lastRenderedPageBreak/>
        <w:t xml:space="preserve">sua decisão ou, no prazo de 05 (cinco) dias encaminhá-lo devidamente </w:t>
      </w:r>
      <w:proofErr w:type="spellStart"/>
      <w:r w:rsidRPr="00C64F83">
        <w:rPr>
          <w:rFonts w:ascii="Times New Roman" w:hAnsi="Times New Roman" w:cs="Times New Roman"/>
          <w:szCs w:val="24"/>
        </w:rPr>
        <w:t>informad</w:t>
      </w:r>
      <w:r w:rsidR="007934F2" w:rsidRPr="00C64F83">
        <w:rPr>
          <w:rFonts w:ascii="Times New Roman" w:hAnsi="Times New Roman" w:cs="Times New Roman"/>
          <w:szCs w:val="24"/>
        </w:rPr>
        <w:t>o</w:t>
      </w:r>
      <w:proofErr w:type="spellEnd"/>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lastRenderedPageBreak/>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70B14E58"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036C1C" w:rsidRPr="003C1E40">
        <w:rPr>
          <w:lang w:val="pt-BR"/>
        </w:rPr>
        <w:t>0</w:t>
      </w:r>
      <w:r w:rsidR="003C1E40" w:rsidRPr="003C1E40">
        <w:rPr>
          <w:lang w:val="pt-BR"/>
        </w:rPr>
        <w:t>5</w:t>
      </w:r>
      <w:r w:rsidR="003A7A9B">
        <w:rPr>
          <w:lang w:val="pt-BR"/>
        </w:rPr>
        <w:t xml:space="preserve"> </w:t>
      </w:r>
      <w:r w:rsidRPr="003E59A3">
        <w:t xml:space="preserve">de </w:t>
      </w:r>
      <w:r w:rsidRPr="003E59A3">
        <w:rPr>
          <w:lang w:val="pt-BR"/>
        </w:rPr>
        <w:t xml:space="preserve"> </w:t>
      </w:r>
      <w:r w:rsidR="008A5A58">
        <w:rPr>
          <w:lang w:val="pt-BR"/>
        </w:rPr>
        <w:t>novembro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504D8EDF" w14:textId="217BE21C" w:rsidR="00376F8C" w:rsidRDefault="000C183B" w:rsidP="00F83439">
      <w:pPr>
        <w:pStyle w:val="SemEspaamento"/>
        <w:spacing w:line="276" w:lineRule="auto"/>
        <w:jc w:val="center"/>
        <w:rPr>
          <w:sz w:val="24"/>
          <w:szCs w:val="24"/>
        </w:rPr>
      </w:pPr>
      <w:r w:rsidRPr="00C64F83">
        <w:rPr>
          <w:sz w:val="24"/>
          <w:szCs w:val="24"/>
        </w:rPr>
        <w:t>Presidente da Autarqui</w:t>
      </w:r>
      <w:r w:rsidR="00CD30D4">
        <w:rPr>
          <w:sz w:val="24"/>
          <w:szCs w:val="24"/>
        </w:rPr>
        <w:t>a</w:t>
      </w:r>
    </w:p>
    <w:p w14:paraId="7CF0ECF1" w14:textId="77777777" w:rsidR="00835972" w:rsidRDefault="00835972" w:rsidP="00F83439">
      <w:pPr>
        <w:pStyle w:val="SemEspaamento"/>
        <w:spacing w:line="276" w:lineRule="auto"/>
        <w:jc w:val="center"/>
        <w:rPr>
          <w:sz w:val="24"/>
          <w:szCs w:val="24"/>
        </w:rPr>
      </w:pPr>
    </w:p>
    <w:p w14:paraId="538BFDA6" w14:textId="77777777" w:rsidR="00835972" w:rsidRDefault="00835972" w:rsidP="00F83439">
      <w:pPr>
        <w:pStyle w:val="SemEspaamento"/>
        <w:spacing w:line="276" w:lineRule="auto"/>
        <w:jc w:val="center"/>
        <w:rPr>
          <w:sz w:val="24"/>
          <w:szCs w:val="24"/>
        </w:rPr>
      </w:pPr>
    </w:p>
    <w:p w14:paraId="4A430F84" w14:textId="77777777" w:rsidR="00835972" w:rsidRDefault="00835972" w:rsidP="00F83439">
      <w:pPr>
        <w:pStyle w:val="SemEspaamento"/>
        <w:spacing w:line="276" w:lineRule="auto"/>
        <w:jc w:val="center"/>
        <w:rPr>
          <w:sz w:val="24"/>
          <w:szCs w:val="24"/>
        </w:rPr>
      </w:pPr>
    </w:p>
    <w:p w14:paraId="4D46FCB5" w14:textId="77777777" w:rsidR="00835972" w:rsidRDefault="00835972" w:rsidP="00F83439">
      <w:pPr>
        <w:pStyle w:val="SemEspaamento"/>
        <w:spacing w:line="276" w:lineRule="auto"/>
        <w:jc w:val="center"/>
        <w:rPr>
          <w:sz w:val="24"/>
          <w:szCs w:val="24"/>
        </w:rPr>
      </w:pPr>
    </w:p>
    <w:p w14:paraId="7E6A20C7" w14:textId="77777777" w:rsidR="00835972" w:rsidRDefault="00835972" w:rsidP="00F83439">
      <w:pPr>
        <w:pStyle w:val="SemEspaamento"/>
        <w:spacing w:line="276" w:lineRule="auto"/>
        <w:jc w:val="center"/>
        <w:rPr>
          <w:sz w:val="24"/>
          <w:szCs w:val="24"/>
        </w:rPr>
      </w:pPr>
    </w:p>
    <w:p w14:paraId="4FD023AE" w14:textId="77777777" w:rsidR="00835972" w:rsidRDefault="00835972" w:rsidP="00F83439">
      <w:pPr>
        <w:pStyle w:val="SemEspaamento"/>
        <w:spacing w:line="276" w:lineRule="auto"/>
        <w:jc w:val="center"/>
        <w:rPr>
          <w:sz w:val="24"/>
          <w:szCs w:val="24"/>
        </w:rPr>
      </w:pPr>
    </w:p>
    <w:p w14:paraId="2FF40049" w14:textId="77777777" w:rsidR="00835972" w:rsidRDefault="00835972" w:rsidP="00F83439">
      <w:pPr>
        <w:pStyle w:val="SemEspaamento"/>
        <w:spacing w:line="276" w:lineRule="auto"/>
        <w:jc w:val="center"/>
        <w:rPr>
          <w:sz w:val="24"/>
          <w:szCs w:val="24"/>
        </w:rPr>
      </w:pPr>
    </w:p>
    <w:p w14:paraId="42AE5B5B" w14:textId="77777777" w:rsidR="00835972" w:rsidRDefault="00835972" w:rsidP="00F83439">
      <w:pPr>
        <w:pStyle w:val="SemEspaamento"/>
        <w:spacing w:line="276" w:lineRule="auto"/>
        <w:jc w:val="center"/>
        <w:rPr>
          <w:sz w:val="24"/>
          <w:szCs w:val="24"/>
        </w:rPr>
      </w:pPr>
    </w:p>
    <w:p w14:paraId="65B9BAD7" w14:textId="77777777" w:rsidR="003C1E40" w:rsidRDefault="003C1E40" w:rsidP="00F83439">
      <w:pPr>
        <w:pStyle w:val="SemEspaamento"/>
        <w:spacing w:line="276" w:lineRule="auto"/>
        <w:jc w:val="center"/>
        <w:rPr>
          <w:sz w:val="24"/>
          <w:szCs w:val="24"/>
        </w:rPr>
      </w:pPr>
    </w:p>
    <w:p w14:paraId="6FAE1BE6" w14:textId="77777777" w:rsidR="003C1E40" w:rsidRDefault="003C1E40" w:rsidP="00F83439">
      <w:pPr>
        <w:pStyle w:val="SemEspaamento"/>
        <w:spacing w:line="276" w:lineRule="auto"/>
        <w:jc w:val="center"/>
        <w:rPr>
          <w:sz w:val="24"/>
          <w:szCs w:val="24"/>
        </w:rPr>
      </w:pPr>
    </w:p>
    <w:p w14:paraId="6674E9A2" w14:textId="77777777" w:rsidR="003C1E40" w:rsidRDefault="003C1E40" w:rsidP="00F83439">
      <w:pPr>
        <w:pStyle w:val="SemEspaamento"/>
        <w:spacing w:line="276" w:lineRule="auto"/>
        <w:jc w:val="center"/>
        <w:rPr>
          <w:sz w:val="24"/>
          <w:szCs w:val="24"/>
        </w:rPr>
      </w:pPr>
    </w:p>
    <w:p w14:paraId="1416FEC2" w14:textId="77777777" w:rsidR="003C1E40" w:rsidRDefault="003C1E40" w:rsidP="00F83439">
      <w:pPr>
        <w:pStyle w:val="SemEspaamento"/>
        <w:spacing w:line="276" w:lineRule="auto"/>
        <w:jc w:val="center"/>
        <w:rPr>
          <w:sz w:val="24"/>
          <w:szCs w:val="24"/>
        </w:rPr>
      </w:pPr>
    </w:p>
    <w:p w14:paraId="71122013" w14:textId="77777777" w:rsidR="003C1E40" w:rsidRDefault="003C1E40" w:rsidP="00F83439">
      <w:pPr>
        <w:pStyle w:val="SemEspaamento"/>
        <w:spacing w:line="276" w:lineRule="auto"/>
        <w:jc w:val="center"/>
        <w:rPr>
          <w:sz w:val="24"/>
          <w:szCs w:val="24"/>
        </w:rPr>
      </w:pPr>
    </w:p>
    <w:p w14:paraId="4F549BA0" w14:textId="77777777" w:rsidR="003C1E40" w:rsidRDefault="003C1E40" w:rsidP="00F83439">
      <w:pPr>
        <w:pStyle w:val="SemEspaamento"/>
        <w:spacing w:line="276" w:lineRule="auto"/>
        <w:jc w:val="center"/>
        <w:rPr>
          <w:sz w:val="24"/>
          <w:szCs w:val="24"/>
        </w:rPr>
      </w:pPr>
    </w:p>
    <w:p w14:paraId="561434A1" w14:textId="77777777" w:rsidR="003C1E40" w:rsidRDefault="003C1E40" w:rsidP="00F83439">
      <w:pPr>
        <w:pStyle w:val="SemEspaamento"/>
        <w:spacing w:line="276" w:lineRule="auto"/>
        <w:jc w:val="center"/>
        <w:rPr>
          <w:sz w:val="24"/>
          <w:szCs w:val="24"/>
        </w:rPr>
      </w:pPr>
    </w:p>
    <w:p w14:paraId="453A9C45" w14:textId="77777777" w:rsidR="003C1E40" w:rsidRDefault="003C1E40" w:rsidP="00F83439">
      <w:pPr>
        <w:pStyle w:val="SemEspaamento"/>
        <w:spacing w:line="276" w:lineRule="auto"/>
        <w:jc w:val="center"/>
        <w:rPr>
          <w:sz w:val="24"/>
          <w:szCs w:val="24"/>
        </w:rPr>
      </w:pPr>
    </w:p>
    <w:p w14:paraId="652F2182" w14:textId="77777777" w:rsidR="003C1E40" w:rsidRDefault="003C1E40" w:rsidP="00F83439">
      <w:pPr>
        <w:pStyle w:val="SemEspaamento"/>
        <w:spacing w:line="276" w:lineRule="auto"/>
        <w:jc w:val="center"/>
        <w:rPr>
          <w:sz w:val="24"/>
          <w:szCs w:val="24"/>
        </w:rPr>
      </w:pPr>
    </w:p>
    <w:p w14:paraId="1FF51A66" w14:textId="77777777" w:rsidR="003C1E40" w:rsidRDefault="003C1E40" w:rsidP="00F83439">
      <w:pPr>
        <w:pStyle w:val="SemEspaamento"/>
        <w:spacing w:line="276" w:lineRule="auto"/>
        <w:jc w:val="center"/>
        <w:rPr>
          <w:sz w:val="24"/>
          <w:szCs w:val="24"/>
        </w:rPr>
      </w:pPr>
    </w:p>
    <w:p w14:paraId="1208B306" w14:textId="77777777" w:rsidR="003C1E40" w:rsidRDefault="003C1E40" w:rsidP="00F83439">
      <w:pPr>
        <w:pStyle w:val="SemEspaamento"/>
        <w:spacing w:line="276" w:lineRule="auto"/>
        <w:jc w:val="center"/>
        <w:rPr>
          <w:sz w:val="24"/>
          <w:szCs w:val="24"/>
        </w:rPr>
      </w:pPr>
    </w:p>
    <w:p w14:paraId="16469904" w14:textId="77777777" w:rsidR="003C1E40" w:rsidRDefault="003C1E40" w:rsidP="00F83439">
      <w:pPr>
        <w:pStyle w:val="SemEspaamento"/>
        <w:spacing w:line="276" w:lineRule="auto"/>
        <w:jc w:val="center"/>
        <w:rPr>
          <w:sz w:val="24"/>
          <w:szCs w:val="24"/>
        </w:rPr>
      </w:pPr>
    </w:p>
    <w:p w14:paraId="2D37278C" w14:textId="77777777" w:rsidR="003C1E40" w:rsidRDefault="003C1E40" w:rsidP="00F83439">
      <w:pPr>
        <w:pStyle w:val="SemEspaamento"/>
        <w:spacing w:line="276" w:lineRule="auto"/>
        <w:jc w:val="center"/>
        <w:rPr>
          <w:sz w:val="24"/>
          <w:szCs w:val="24"/>
        </w:rPr>
      </w:pPr>
    </w:p>
    <w:p w14:paraId="497030D3" w14:textId="77777777" w:rsidR="003C1E40" w:rsidRDefault="003C1E40" w:rsidP="00F83439">
      <w:pPr>
        <w:pStyle w:val="SemEspaamento"/>
        <w:spacing w:line="276" w:lineRule="auto"/>
        <w:jc w:val="center"/>
        <w:rPr>
          <w:sz w:val="24"/>
          <w:szCs w:val="24"/>
        </w:rPr>
      </w:pPr>
    </w:p>
    <w:p w14:paraId="6177719D" w14:textId="77777777" w:rsidR="003C1E40" w:rsidRDefault="003C1E40" w:rsidP="00F83439">
      <w:pPr>
        <w:pStyle w:val="SemEspaamento"/>
        <w:spacing w:line="276" w:lineRule="auto"/>
        <w:jc w:val="center"/>
        <w:rPr>
          <w:sz w:val="24"/>
          <w:szCs w:val="24"/>
        </w:rPr>
      </w:pPr>
    </w:p>
    <w:p w14:paraId="669CC536" w14:textId="77777777" w:rsidR="003C1E40" w:rsidRDefault="003C1E40" w:rsidP="00F83439">
      <w:pPr>
        <w:pStyle w:val="SemEspaamento"/>
        <w:spacing w:line="276" w:lineRule="auto"/>
        <w:jc w:val="center"/>
        <w:rPr>
          <w:sz w:val="24"/>
          <w:szCs w:val="24"/>
        </w:rPr>
      </w:pPr>
    </w:p>
    <w:p w14:paraId="599136F2" w14:textId="77777777" w:rsidR="003C1E40" w:rsidRDefault="003C1E40" w:rsidP="00F83439">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5B1F1DC0"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7878BC">
        <w:rPr>
          <w:rFonts w:ascii="Times New Roman" w:hAnsi="Times New Roman" w:cs="Times New Roman"/>
          <w:b/>
          <w:szCs w:val="24"/>
        </w:rPr>
        <w:t>0</w:t>
      </w:r>
      <w:r w:rsidR="00F83439">
        <w:rPr>
          <w:rFonts w:ascii="Times New Roman" w:hAnsi="Times New Roman" w:cs="Times New Roman"/>
          <w:b/>
          <w:szCs w:val="24"/>
        </w:rPr>
        <w:t>33</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7B4D098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7878BC">
        <w:rPr>
          <w:rFonts w:ascii="Times New Roman" w:hAnsi="Times New Roman" w:cs="Times New Roman"/>
          <w:b/>
          <w:szCs w:val="24"/>
        </w:rPr>
        <w:t xml:space="preserve">Nº </w:t>
      </w:r>
      <w:r w:rsidR="007B1391" w:rsidRPr="007878BC">
        <w:rPr>
          <w:rFonts w:ascii="Times New Roman" w:hAnsi="Times New Roman" w:cs="Times New Roman"/>
          <w:b/>
          <w:szCs w:val="24"/>
        </w:rPr>
        <w:t>3</w:t>
      </w:r>
      <w:r w:rsidR="00F83439">
        <w:rPr>
          <w:rFonts w:ascii="Times New Roman" w:hAnsi="Times New Roman" w:cs="Times New Roman"/>
          <w:b/>
          <w:szCs w:val="24"/>
        </w:rPr>
        <w:t>4304</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670"/>
        <w:gridCol w:w="992"/>
        <w:gridCol w:w="567"/>
        <w:gridCol w:w="1134"/>
        <w:gridCol w:w="1418"/>
      </w:tblGrid>
      <w:tr w:rsidR="00F83439" w:rsidRPr="00C64F83" w14:paraId="05F6BC43" w14:textId="0B62B12D" w:rsidTr="00192B69">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F83439" w:rsidRPr="00C64F83" w:rsidRDefault="00F83439" w:rsidP="0074794D">
            <w:pPr>
              <w:jc w:val="center"/>
              <w:rPr>
                <w:rFonts w:ascii="Times New Roman" w:hAnsi="Times New Roman" w:cs="Times New Roman"/>
                <w:b/>
                <w:szCs w:val="24"/>
              </w:rPr>
            </w:pPr>
            <w:bookmarkStart w:id="4" w:name="_Hlk169177857"/>
            <w:r w:rsidRPr="00C64F83">
              <w:rPr>
                <w:rFonts w:ascii="Times New Roman" w:hAnsi="Times New Roman" w:cs="Times New Roman"/>
                <w:b/>
                <w:szCs w:val="24"/>
              </w:rPr>
              <w:t>ITEM</w:t>
            </w:r>
          </w:p>
        </w:tc>
        <w:tc>
          <w:tcPr>
            <w:tcW w:w="5670"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F83439" w:rsidRPr="00C64F83" w:rsidRDefault="00F83439"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992" w:type="dxa"/>
            <w:tcBorders>
              <w:top w:val="single" w:sz="4" w:space="0" w:color="000000"/>
              <w:left w:val="nil"/>
              <w:bottom w:val="single" w:sz="4" w:space="0" w:color="auto"/>
              <w:right w:val="single" w:sz="4" w:space="0" w:color="auto"/>
            </w:tcBorders>
            <w:shd w:val="clear" w:color="auto" w:fill="D9D9D9"/>
          </w:tcPr>
          <w:p w14:paraId="5F673289" w14:textId="77777777" w:rsidR="00F83439" w:rsidRDefault="00F83439" w:rsidP="00F83439">
            <w:pPr>
              <w:rPr>
                <w:rFonts w:ascii="Times New Roman" w:hAnsi="Times New Roman" w:cs="Times New Roman"/>
                <w:b/>
                <w:szCs w:val="24"/>
              </w:rPr>
            </w:pPr>
          </w:p>
          <w:p w14:paraId="7A0FA4EF" w14:textId="1FF399FD" w:rsidR="00F83439" w:rsidRPr="00C64F83" w:rsidRDefault="00F83439" w:rsidP="00F83439">
            <w:pPr>
              <w:rPr>
                <w:rFonts w:ascii="Times New Roman" w:hAnsi="Times New Roman" w:cs="Times New Roman"/>
                <w:b/>
                <w:szCs w:val="24"/>
              </w:rPr>
            </w:pPr>
            <w:r w:rsidRPr="00C64F83">
              <w:rPr>
                <w:rFonts w:ascii="Times New Roman" w:hAnsi="Times New Roman" w:cs="Times New Roman"/>
                <w:b/>
                <w:szCs w:val="24"/>
              </w:rPr>
              <w:t>QTDE</w:t>
            </w:r>
          </w:p>
        </w:tc>
        <w:tc>
          <w:tcPr>
            <w:tcW w:w="567" w:type="dxa"/>
            <w:tcBorders>
              <w:top w:val="single" w:sz="4" w:space="0" w:color="000000"/>
              <w:left w:val="single" w:sz="4" w:space="0" w:color="auto"/>
              <w:bottom w:val="single" w:sz="4" w:space="0" w:color="auto"/>
              <w:right w:val="single" w:sz="4" w:space="0" w:color="000000"/>
            </w:tcBorders>
            <w:shd w:val="clear" w:color="auto" w:fill="D9D9D9"/>
            <w:vAlign w:val="center"/>
          </w:tcPr>
          <w:p w14:paraId="51780763" w14:textId="77777777" w:rsidR="00F83439" w:rsidRDefault="00F83439" w:rsidP="0074794D">
            <w:pPr>
              <w:jc w:val="center"/>
              <w:rPr>
                <w:rFonts w:ascii="Times New Roman" w:hAnsi="Times New Roman" w:cs="Times New Roman"/>
                <w:b/>
                <w:szCs w:val="24"/>
              </w:rPr>
            </w:pPr>
          </w:p>
          <w:p w14:paraId="64371A4A" w14:textId="150A9162" w:rsidR="00F83439" w:rsidRPr="00C64F83" w:rsidRDefault="00F83439"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134" w:type="dxa"/>
            <w:tcBorders>
              <w:top w:val="single" w:sz="4" w:space="0" w:color="000000"/>
              <w:left w:val="nil"/>
              <w:bottom w:val="single" w:sz="4" w:space="0" w:color="auto"/>
              <w:right w:val="single" w:sz="4" w:space="0" w:color="000000"/>
            </w:tcBorders>
            <w:shd w:val="clear" w:color="auto" w:fill="D9D9D9"/>
            <w:vAlign w:val="center"/>
          </w:tcPr>
          <w:p w14:paraId="30F881BE" w14:textId="00D8EF66" w:rsidR="00F83439" w:rsidRPr="00C64F83" w:rsidRDefault="00192B69" w:rsidP="0074794D">
            <w:pPr>
              <w:jc w:val="center"/>
              <w:rPr>
                <w:rFonts w:ascii="Times New Roman" w:hAnsi="Times New Roman" w:cs="Times New Roman"/>
                <w:b/>
                <w:szCs w:val="24"/>
              </w:rPr>
            </w:pPr>
            <w:r>
              <w:rPr>
                <w:rFonts w:ascii="Times New Roman" w:hAnsi="Times New Roman" w:cs="Times New Roman"/>
                <w:b/>
                <w:szCs w:val="24"/>
              </w:rPr>
              <w:t>VALOR KG</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F83439" w:rsidRPr="00C64F83" w:rsidRDefault="00F83439"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F83439" w:rsidRPr="00C64F83" w:rsidRDefault="00F83439"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F83439" w:rsidRPr="00C64F83" w14:paraId="734BBF2C" w14:textId="329C3A43" w:rsidTr="00192B69">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F83439" w:rsidRPr="00C64F83" w:rsidRDefault="00F83439" w:rsidP="00F8343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5670" w:type="dxa"/>
            <w:tcBorders>
              <w:top w:val="single" w:sz="4" w:space="0" w:color="000000"/>
              <w:left w:val="nil"/>
              <w:bottom w:val="single" w:sz="4" w:space="0" w:color="000000"/>
              <w:right w:val="single" w:sz="4" w:space="0" w:color="000000"/>
            </w:tcBorders>
            <w:shd w:val="clear" w:color="auto" w:fill="auto"/>
            <w:vAlign w:val="center"/>
          </w:tcPr>
          <w:p w14:paraId="661B6DCF" w14:textId="174B5D3B" w:rsidR="00F83439" w:rsidRPr="00376F8C" w:rsidRDefault="00F83439" w:rsidP="00F83439">
            <w:pPr>
              <w:rPr>
                <w:rFonts w:ascii="Times New Roman" w:hAnsi="Times New Roman" w:cs="Times New Roman"/>
                <w:szCs w:val="24"/>
              </w:rPr>
            </w:pPr>
            <w:r w:rsidRPr="00F83439">
              <w:rPr>
                <w:rFonts w:ascii="Times New Roman" w:hAnsi="Times New Roman" w:cs="Times New Roman"/>
                <w:szCs w:val="24"/>
              </w:rPr>
              <w:t>ÁCIDO FLUOSSILÍCICO 20% Das especificações técnicas do produto: 1 - Apresentação: solução Líquida à granel isento de material em suspensão. 2 - Teor de H2SiF</w:t>
            </w:r>
            <w:proofErr w:type="gramStart"/>
            <w:r w:rsidRPr="00F83439">
              <w:rPr>
                <w:rFonts w:ascii="Times New Roman" w:hAnsi="Times New Roman" w:cs="Times New Roman"/>
                <w:szCs w:val="24"/>
              </w:rPr>
              <w:t>6 :</w:t>
            </w:r>
            <w:proofErr w:type="gramEnd"/>
            <w:r w:rsidRPr="00F83439">
              <w:rPr>
                <w:rFonts w:ascii="Times New Roman" w:hAnsi="Times New Roman" w:cs="Times New Roman"/>
                <w:szCs w:val="24"/>
              </w:rPr>
              <w:t xml:space="preserve"> mínimo de 20 % em massa 3 - Densidade: 1,18 g/cm³ a 20ºC (mínimo) 4 - Acidez livre- expressa em ÁCIDO FLUORÍDRICO ( HF) : 1% (máximo) 5 - Características específicas – contaminantes metálicos e/ou inorgânicos. 6- Parâmetros Valores limites máximas Unidades 6.1- Cádmio (</w:t>
            </w:r>
            <w:proofErr w:type="spellStart"/>
            <w:r w:rsidRPr="00F83439">
              <w:rPr>
                <w:rFonts w:ascii="Times New Roman" w:hAnsi="Times New Roman" w:cs="Times New Roman"/>
                <w:szCs w:val="24"/>
              </w:rPr>
              <w:t>Cd</w:t>
            </w:r>
            <w:proofErr w:type="spellEnd"/>
            <w:r w:rsidRPr="00F83439">
              <w:rPr>
                <w:rFonts w:ascii="Times New Roman" w:hAnsi="Times New Roman" w:cs="Times New Roman"/>
                <w:szCs w:val="24"/>
              </w:rPr>
              <w:t>) 0,001 % peso/peso 6.2- Chumbo (</w:t>
            </w:r>
            <w:proofErr w:type="spellStart"/>
            <w:r w:rsidRPr="00F83439">
              <w:rPr>
                <w:rFonts w:ascii="Times New Roman" w:hAnsi="Times New Roman" w:cs="Times New Roman"/>
                <w:szCs w:val="24"/>
              </w:rPr>
              <w:t>Pb</w:t>
            </w:r>
            <w:proofErr w:type="spellEnd"/>
            <w:r w:rsidRPr="00F83439">
              <w:rPr>
                <w:rFonts w:ascii="Times New Roman" w:hAnsi="Times New Roman" w:cs="Times New Roman"/>
                <w:szCs w:val="24"/>
              </w:rPr>
              <w:t>) 0,002 % peso/peso 6.3 -Cromo (Cr) 0,003 % peso/peso 7- Características gerais 7.1- Cor: de incolor a amarelo ¨palha¨ 7.2- Odor: Pungente. 7.3- Aspecto e forma física:- Líquido corrosivo, fortemente ácido.</w:t>
            </w:r>
          </w:p>
        </w:tc>
        <w:tc>
          <w:tcPr>
            <w:tcW w:w="992" w:type="dxa"/>
            <w:tcBorders>
              <w:top w:val="single" w:sz="4" w:space="0" w:color="auto"/>
              <w:left w:val="nil"/>
              <w:bottom w:val="single" w:sz="4" w:space="0" w:color="000000"/>
              <w:right w:val="single" w:sz="4" w:space="0" w:color="auto"/>
            </w:tcBorders>
            <w:vAlign w:val="center"/>
          </w:tcPr>
          <w:p w14:paraId="75CA564A" w14:textId="5E652D71" w:rsidR="00F83439" w:rsidRPr="00F83439" w:rsidRDefault="00F83439" w:rsidP="00F83439">
            <w:pPr>
              <w:jc w:val="center"/>
              <w:rPr>
                <w:rFonts w:ascii="Times New Roman" w:hAnsi="Times New Roman" w:cs="Times New Roman"/>
                <w:szCs w:val="24"/>
              </w:rPr>
            </w:pPr>
            <w:r w:rsidRPr="00F83439">
              <w:rPr>
                <w:rFonts w:ascii="Times New Roman" w:hAnsi="Times New Roman" w:cs="Times New Roman"/>
                <w:szCs w:val="24"/>
              </w:rPr>
              <w:t>3.600</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5508753" w14:textId="57DBA72E" w:rsidR="00F83439" w:rsidRPr="00F83439" w:rsidRDefault="00F83439" w:rsidP="00F83439">
            <w:pPr>
              <w:jc w:val="center"/>
              <w:rPr>
                <w:rFonts w:ascii="Times New Roman" w:hAnsi="Times New Roman" w:cs="Times New Roman"/>
                <w:szCs w:val="24"/>
              </w:rPr>
            </w:pPr>
            <w:r>
              <w:rPr>
                <w:rFonts w:ascii="Times New Roman" w:hAnsi="Times New Roman" w:cs="Times New Roman"/>
                <w:szCs w:val="24"/>
              </w:rPr>
              <w:t>KG</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3D644EEC" w14:textId="20A96E46" w:rsidR="00F83439" w:rsidRPr="00F83439" w:rsidRDefault="00F83439" w:rsidP="00F83439">
            <w:pPr>
              <w:jc w:val="center"/>
              <w:rPr>
                <w:rFonts w:ascii="Times New Roman" w:hAnsi="Times New Roman" w:cs="Times New Roman"/>
                <w:szCs w:val="24"/>
              </w:rPr>
            </w:pP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F83439" w:rsidRPr="00C64F83" w:rsidRDefault="00F83439" w:rsidP="00F83439">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79879E70" w14:textId="77777777" w:rsidR="007878BC" w:rsidRDefault="007878BC" w:rsidP="007878BC">
      <w:pPr>
        <w:rPr>
          <w:rFonts w:ascii="Times New Roman" w:hAnsi="Times New Roman" w:cs="Times New Roman"/>
          <w:szCs w:val="24"/>
        </w:rPr>
      </w:pPr>
    </w:p>
    <w:p w14:paraId="5D5EB871" w14:textId="7A827320" w:rsidR="002B2C6E" w:rsidRPr="00C64F83" w:rsidRDefault="002B2C6E" w:rsidP="007878BC">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7915214E" w14:textId="262D14C0" w:rsidR="001B7A17" w:rsidRDefault="002B2C6E" w:rsidP="007878BC">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r w:rsidR="007878BC">
        <w:rPr>
          <w:rFonts w:ascii="Times New Roman" w:hAnsi="Times New Roman" w:cs="Times New Roman"/>
          <w:szCs w:val="24"/>
        </w:rPr>
        <w:t>L</w:t>
      </w:r>
      <w:r w:rsidR="00192B69">
        <w:rPr>
          <w:rFonts w:ascii="Times New Roman" w:hAnsi="Times New Roman" w:cs="Times New Roman"/>
          <w:szCs w:val="24"/>
        </w:rPr>
        <w:t xml:space="preserve"> </w:t>
      </w:r>
    </w:p>
    <w:p w14:paraId="4E76098B" w14:textId="77777777" w:rsidR="00192B69" w:rsidRDefault="00192B69" w:rsidP="007878BC">
      <w:pPr>
        <w:jc w:val="center"/>
        <w:rPr>
          <w:rFonts w:ascii="Times New Roman" w:hAnsi="Times New Roman" w:cs="Times New Roman"/>
          <w:szCs w:val="24"/>
        </w:rPr>
      </w:pPr>
    </w:p>
    <w:p w14:paraId="6FC06588" w14:textId="77777777" w:rsidR="00192B69" w:rsidRDefault="00192B69" w:rsidP="007878BC">
      <w:pPr>
        <w:jc w:val="center"/>
        <w:rPr>
          <w:rFonts w:ascii="Times New Roman" w:hAnsi="Times New Roman" w:cs="Times New Roman"/>
          <w:szCs w:val="24"/>
        </w:rPr>
      </w:pPr>
    </w:p>
    <w:p w14:paraId="0EA0F88B" w14:textId="77777777" w:rsidR="00192B69" w:rsidRDefault="00192B69" w:rsidP="007878BC">
      <w:pPr>
        <w:jc w:val="center"/>
        <w:rPr>
          <w:rFonts w:ascii="Times New Roman" w:hAnsi="Times New Roman" w:cs="Times New Roman"/>
          <w:szCs w:val="24"/>
        </w:rPr>
      </w:pPr>
    </w:p>
    <w:p w14:paraId="4B97489F" w14:textId="77777777" w:rsidR="00192B69" w:rsidRDefault="00192B69" w:rsidP="007878BC">
      <w:pPr>
        <w:jc w:val="center"/>
        <w:rPr>
          <w:rFonts w:ascii="Times New Roman" w:hAnsi="Times New Roman" w:cs="Times New Roman"/>
          <w:szCs w:val="24"/>
        </w:rPr>
      </w:pPr>
    </w:p>
    <w:p w14:paraId="2A706DFE" w14:textId="77777777" w:rsidR="00192B69" w:rsidRDefault="00192B69" w:rsidP="007878BC">
      <w:pPr>
        <w:jc w:val="center"/>
        <w:rPr>
          <w:rFonts w:ascii="Times New Roman" w:hAnsi="Times New Roman" w:cs="Times New Roman"/>
          <w:szCs w:val="24"/>
        </w:rPr>
      </w:pPr>
    </w:p>
    <w:p w14:paraId="2BEEDC0D" w14:textId="77777777" w:rsidR="00192B69" w:rsidRDefault="00192B69" w:rsidP="007878BC">
      <w:pPr>
        <w:jc w:val="center"/>
        <w:rPr>
          <w:rFonts w:ascii="Times New Roman" w:hAnsi="Times New Roman" w:cs="Times New Roman"/>
          <w:szCs w:val="24"/>
        </w:rPr>
      </w:pPr>
    </w:p>
    <w:p w14:paraId="1BFAE6E9" w14:textId="77777777" w:rsidR="00192B69" w:rsidRDefault="00192B69" w:rsidP="007878BC">
      <w:pPr>
        <w:jc w:val="center"/>
        <w:rPr>
          <w:rFonts w:ascii="Times New Roman" w:hAnsi="Times New Roman" w:cs="Times New Roman"/>
          <w:szCs w:val="24"/>
        </w:rPr>
      </w:pPr>
    </w:p>
    <w:p w14:paraId="5CEBB86C" w14:textId="77777777" w:rsidR="00192B69" w:rsidRDefault="00192B69" w:rsidP="007878BC">
      <w:pPr>
        <w:jc w:val="center"/>
        <w:rPr>
          <w:rFonts w:ascii="Times New Roman" w:hAnsi="Times New Roman" w:cs="Times New Roman"/>
          <w:szCs w:val="24"/>
        </w:rPr>
      </w:pPr>
    </w:p>
    <w:p w14:paraId="07AC89C7" w14:textId="77777777" w:rsidR="00192B69" w:rsidRDefault="00192B69" w:rsidP="007878BC">
      <w:pPr>
        <w:jc w:val="center"/>
        <w:rPr>
          <w:rFonts w:ascii="Times New Roman" w:hAnsi="Times New Roman" w:cs="Times New Roman"/>
          <w:szCs w:val="24"/>
        </w:rPr>
      </w:pPr>
    </w:p>
    <w:p w14:paraId="66E62586" w14:textId="77777777" w:rsidR="00192B69" w:rsidRDefault="00192B69" w:rsidP="007878BC">
      <w:pPr>
        <w:jc w:val="center"/>
        <w:rPr>
          <w:rFonts w:ascii="Times New Roman" w:hAnsi="Times New Roman" w:cs="Times New Roman"/>
          <w:szCs w:val="24"/>
        </w:rPr>
      </w:pPr>
    </w:p>
    <w:p w14:paraId="298BE1A7" w14:textId="77777777" w:rsidR="00192B69" w:rsidRDefault="00192B69" w:rsidP="007878BC">
      <w:pPr>
        <w:jc w:val="center"/>
        <w:rPr>
          <w:rFonts w:ascii="Times New Roman" w:hAnsi="Times New Roman" w:cs="Times New Roman"/>
          <w:szCs w:val="24"/>
        </w:rPr>
      </w:pPr>
    </w:p>
    <w:p w14:paraId="55284E8B" w14:textId="77777777" w:rsidR="00192B69" w:rsidRDefault="00192B69" w:rsidP="007878BC">
      <w:pPr>
        <w:jc w:val="center"/>
        <w:rPr>
          <w:rFonts w:ascii="Times New Roman" w:hAnsi="Times New Roman" w:cs="Times New Roman"/>
          <w:szCs w:val="24"/>
        </w:rPr>
      </w:pPr>
    </w:p>
    <w:p w14:paraId="469EA654" w14:textId="77777777" w:rsidR="00192B69" w:rsidRDefault="00192B69" w:rsidP="007878BC">
      <w:pPr>
        <w:jc w:val="center"/>
        <w:rPr>
          <w:rFonts w:ascii="Times New Roman" w:hAnsi="Times New Roman" w:cs="Times New Roman"/>
          <w:szCs w:val="24"/>
        </w:rPr>
      </w:pPr>
    </w:p>
    <w:p w14:paraId="262AC556" w14:textId="77777777" w:rsidR="00192B69" w:rsidRDefault="00192B69" w:rsidP="007878BC">
      <w:pPr>
        <w:jc w:val="center"/>
        <w:rPr>
          <w:rFonts w:ascii="Times New Roman" w:hAnsi="Times New Roman" w:cs="Times New Roman"/>
          <w:szCs w:val="24"/>
        </w:rPr>
      </w:pPr>
    </w:p>
    <w:p w14:paraId="4A525AC0" w14:textId="77777777" w:rsidR="00192B69" w:rsidRDefault="00192B69" w:rsidP="007878BC">
      <w:pPr>
        <w:jc w:val="center"/>
        <w:rPr>
          <w:rFonts w:ascii="Times New Roman" w:hAnsi="Times New Roman" w:cs="Times New Roman"/>
          <w:szCs w:val="24"/>
        </w:rPr>
      </w:pPr>
    </w:p>
    <w:p w14:paraId="74E294EB" w14:textId="77777777" w:rsidR="00192B69" w:rsidRDefault="00192B69" w:rsidP="007878BC">
      <w:pPr>
        <w:jc w:val="center"/>
        <w:rPr>
          <w:rFonts w:ascii="Times New Roman" w:hAnsi="Times New Roman" w:cs="Times New Roman"/>
          <w:szCs w:val="24"/>
        </w:rPr>
      </w:pPr>
    </w:p>
    <w:p w14:paraId="1E037C41" w14:textId="77777777" w:rsidR="00192B69" w:rsidRDefault="00192B69" w:rsidP="007878BC">
      <w:pPr>
        <w:jc w:val="center"/>
        <w:rPr>
          <w:rFonts w:ascii="Times New Roman" w:hAnsi="Times New Roman" w:cs="Times New Roman"/>
          <w:szCs w:val="24"/>
        </w:rPr>
      </w:pPr>
    </w:p>
    <w:p w14:paraId="6FEC3A04" w14:textId="77777777" w:rsidR="00192B69" w:rsidRDefault="00192B69" w:rsidP="007878BC">
      <w:pPr>
        <w:jc w:val="center"/>
        <w:rPr>
          <w:rFonts w:ascii="Times New Roman" w:hAnsi="Times New Roman" w:cs="Times New Roman"/>
          <w:szCs w:val="24"/>
        </w:rPr>
      </w:pPr>
    </w:p>
    <w:p w14:paraId="7C7AB2DA" w14:textId="77777777" w:rsidR="00192B69" w:rsidRPr="00C64F83" w:rsidRDefault="00192B69" w:rsidP="007878BC">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44A84996" w14:textId="77777777" w:rsidR="007B1391" w:rsidRPr="0092771D" w:rsidRDefault="007B1391" w:rsidP="007B1391">
      <w:pPr>
        <w:tabs>
          <w:tab w:val="left" w:pos="2296"/>
        </w:tabs>
        <w:spacing w:after="120"/>
        <w:jc w:val="center"/>
        <w:rPr>
          <w:rFonts w:ascii="Times New Roman" w:eastAsia="Verdana" w:hAnsi="Times New Roman"/>
          <w:szCs w:val="24"/>
          <w:u w:val="single"/>
        </w:rPr>
      </w:pPr>
    </w:p>
    <w:p w14:paraId="62695734" w14:textId="77777777" w:rsidR="007878BC" w:rsidRPr="0092771D" w:rsidRDefault="007878BC" w:rsidP="007878BC">
      <w:pPr>
        <w:tabs>
          <w:tab w:val="left" w:pos="2296"/>
        </w:tabs>
        <w:spacing w:after="120"/>
        <w:jc w:val="center"/>
        <w:rPr>
          <w:rFonts w:ascii="Times New Roman" w:eastAsia="Verdana" w:hAnsi="Times New Roman"/>
          <w:szCs w:val="24"/>
          <w:u w:val="single"/>
        </w:rPr>
      </w:pPr>
    </w:p>
    <w:p w14:paraId="1E9EE117" w14:textId="77777777" w:rsidR="00C73B80" w:rsidRPr="0092771D" w:rsidRDefault="00C73B80" w:rsidP="00C73B80">
      <w:pPr>
        <w:tabs>
          <w:tab w:val="left" w:pos="2296"/>
        </w:tabs>
        <w:spacing w:after="120"/>
        <w:jc w:val="center"/>
        <w:rPr>
          <w:rFonts w:ascii="Times New Roman" w:eastAsia="Verdana" w:hAnsi="Times New Roman"/>
          <w:szCs w:val="24"/>
          <w:u w:val="single"/>
        </w:rPr>
      </w:pPr>
    </w:p>
    <w:p w14:paraId="502DE6A7" w14:textId="77777777" w:rsidR="00C73B80" w:rsidRPr="0092771D" w:rsidRDefault="00C73B80" w:rsidP="00C73B80">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0BF67075" w14:textId="77777777" w:rsidR="00C73B80" w:rsidRPr="0092771D" w:rsidRDefault="00C73B80" w:rsidP="00C73B80">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(Aquisição por Dispensa)</w:t>
      </w:r>
    </w:p>
    <w:p w14:paraId="0844FF8A" w14:textId="77777777" w:rsidR="00C73B80" w:rsidRPr="0092771D" w:rsidRDefault="00C73B80" w:rsidP="00C73B80">
      <w:pPr>
        <w:tabs>
          <w:tab w:val="left" w:pos="2296"/>
        </w:tabs>
        <w:rPr>
          <w:rFonts w:ascii="Times New Roman" w:eastAsia="Verdana" w:hAnsi="Times New Roman"/>
          <w:b/>
          <w:bCs/>
          <w:szCs w:val="24"/>
        </w:rPr>
      </w:pPr>
    </w:p>
    <w:p w14:paraId="5A0C0C1A" w14:textId="77777777" w:rsidR="00C73B80" w:rsidRPr="0092771D" w:rsidRDefault="00C73B80" w:rsidP="00C73B80">
      <w:pPr>
        <w:tabs>
          <w:tab w:val="left" w:pos="2296"/>
        </w:tabs>
        <w:rPr>
          <w:rFonts w:ascii="Times New Roman" w:eastAsia="Verdana" w:hAnsi="Times New Roman"/>
          <w:szCs w:val="24"/>
        </w:rPr>
      </w:pPr>
      <w:r w:rsidRPr="0092771D">
        <w:rPr>
          <w:rFonts w:ascii="Times New Roman" w:eastAsia="Verdana" w:hAnsi="Times New Roman"/>
          <w:szCs w:val="24"/>
        </w:rPr>
        <w:t xml:space="preserve">PROCESSO Nº </w:t>
      </w:r>
      <w:r>
        <w:rPr>
          <w:rFonts w:ascii="Times New Roman" w:hAnsi="Times New Roman"/>
          <w:szCs w:val="24"/>
          <w:shd w:val="clear" w:color="auto" w:fill="F8F8F8"/>
        </w:rPr>
        <w:t>34304</w:t>
      </w:r>
      <w:r w:rsidRPr="00006C28">
        <w:rPr>
          <w:rFonts w:ascii="Times New Roman" w:eastAsia="Verdana" w:hAnsi="Times New Roman"/>
          <w:szCs w:val="24"/>
        </w:rPr>
        <w:t>/</w:t>
      </w:r>
      <w:r w:rsidRPr="0092771D">
        <w:rPr>
          <w:rFonts w:ascii="Times New Roman" w:eastAsia="Verdana" w:hAnsi="Times New Roman"/>
          <w:szCs w:val="24"/>
        </w:rPr>
        <w:t>2024</w:t>
      </w:r>
    </w:p>
    <w:p w14:paraId="1B39196A" w14:textId="77777777" w:rsidR="00C73B80" w:rsidRPr="0092771D" w:rsidRDefault="00C73B80" w:rsidP="00C73B80">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33/</w:t>
      </w:r>
      <w:r w:rsidRPr="0092771D">
        <w:rPr>
          <w:rFonts w:ascii="Times New Roman" w:eastAsia="Verdana" w:hAnsi="Times New Roman"/>
          <w:szCs w:val="24"/>
        </w:rPr>
        <w:t>202</w:t>
      </w:r>
      <w:r>
        <w:rPr>
          <w:rFonts w:ascii="Times New Roman" w:eastAsia="Verdana" w:hAnsi="Times New Roman"/>
          <w:szCs w:val="24"/>
        </w:rPr>
        <w:t>4</w:t>
      </w:r>
    </w:p>
    <w:p w14:paraId="7890B46C" w14:textId="77777777" w:rsidR="00C73B80" w:rsidRPr="0092771D" w:rsidRDefault="00C73B80" w:rsidP="00C73B80">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626686EC" w14:textId="77777777" w:rsidR="00C73B80" w:rsidRPr="0092771D" w:rsidRDefault="00C73B80" w:rsidP="00C73B80">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1252F6F6"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13D8EC13" w14:textId="77777777" w:rsidR="00C73B80" w:rsidRDefault="00C73B80" w:rsidP="00C73B80">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B54FC1">
        <w:rPr>
          <w:rFonts w:ascii="Times New Roman" w:hAnsi="Times New Roman"/>
          <w:bCs/>
          <w:szCs w:val="24"/>
        </w:rPr>
        <w:t xml:space="preserve">1 Constitui o objeto do presente Termo de Referência a contratação de empresa </w:t>
      </w:r>
      <w:r w:rsidRPr="004D2039">
        <w:rPr>
          <w:rFonts w:ascii="Times New Roman" w:hAnsi="Times New Roman"/>
          <w:bCs/>
          <w:szCs w:val="24"/>
        </w:rPr>
        <w:t>em fornecer Ácido Fluossilícico 20% para atender a demanda da Autarquia</w:t>
      </w:r>
      <w:r>
        <w:rPr>
          <w:rFonts w:ascii="Times New Roman" w:hAnsi="Times New Roman"/>
          <w:bCs/>
          <w:szCs w:val="24"/>
        </w:rPr>
        <w:t xml:space="preserve">, </w:t>
      </w:r>
      <w:r w:rsidRPr="004D2039">
        <w:rPr>
          <w:rFonts w:ascii="Times New Roman" w:hAnsi="Times New Roman"/>
          <w:bCs/>
          <w:szCs w:val="24"/>
        </w:rPr>
        <w:t>conforme condições, quantidades e exigências estabelecidas neste instrumento.</w:t>
      </w:r>
    </w:p>
    <w:p w14:paraId="03E54AEE" w14:textId="77777777" w:rsidR="00C73B80" w:rsidRPr="0092771D" w:rsidRDefault="00C73B80" w:rsidP="00C73B80">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0E783E84"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C73B80" w:rsidRPr="00781C15" w14:paraId="172C6EF9" w14:textId="77777777" w:rsidTr="009B1288">
        <w:tc>
          <w:tcPr>
            <w:tcW w:w="407" w:type="pct"/>
            <w:shd w:val="clear" w:color="auto" w:fill="E7E6E6"/>
            <w:vAlign w:val="center"/>
          </w:tcPr>
          <w:p w14:paraId="36030E51" w14:textId="77777777" w:rsidR="00C73B80" w:rsidRPr="00781C15" w:rsidRDefault="00C73B80" w:rsidP="009B1288">
            <w:pPr>
              <w:spacing w:before="60" w:after="60"/>
              <w:jc w:val="center"/>
              <w:rPr>
                <w:b/>
                <w:bCs/>
                <w:iCs/>
                <w:sz w:val="24"/>
                <w:szCs w:val="24"/>
              </w:rPr>
            </w:pPr>
            <w:r w:rsidRPr="00781C15">
              <w:rPr>
                <w:bCs/>
                <w:iCs/>
                <w:sz w:val="24"/>
                <w:szCs w:val="24"/>
              </w:rPr>
              <w:t>Item</w:t>
            </w:r>
          </w:p>
        </w:tc>
        <w:tc>
          <w:tcPr>
            <w:tcW w:w="2726" w:type="pct"/>
            <w:shd w:val="clear" w:color="auto" w:fill="E7E6E6"/>
            <w:vAlign w:val="center"/>
          </w:tcPr>
          <w:p w14:paraId="2E491464" w14:textId="77777777" w:rsidR="00C73B80" w:rsidRPr="00781C15" w:rsidRDefault="00C73B80" w:rsidP="009B1288">
            <w:pPr>
              <w:spacing w:before="60" w:after="60"/>
              <w:jc w:val="center"/>
              <w:rPr>
                <w:b/>
                <w:bCs/>
                <w:iCs/>
                <w:sz w:val="24"/>
                <w:szCs w:val="24"/>
              </w:rPr>
            </w:pPr>
            <w:r w:rsidRPr="00781C15">
              <w:rPr>
                <w:bCs/>
                <w:iCs/>
                <w:sz w:val="24"/>
                <w:szCs w:val="24"/>
              </w:rPr>
              <w:t>Descrição</w:t>
            </w:r>
          </w:p>
        </w:tc>
        <w:tc>
          <w:tcPr>
            <w:tcW w:w="987" w:type="pct"/>
            <w:shd w:val="clear" w:color="auto" w:fill="E7E6E6"/>
            <w:vAlign w:val="center"/>
          </w:tcPr>
          <w:p w14:paraId="44A0076F" w14:textId="77777777" w:rsidR="00C73B80" w:rsidRPr="00781C15" w:rsidRDefault="00C73B80" w:rsidP="009B1288">
            <w:pPr>
              <w:spacing w:before="60" w:after="60"/>
              <w:jc w:val="center"/>
              <w:rPr>
                <w:b/>
                <w:bCs/>
                <w:iCs/>
                <w:sz w:val="24"/>
                <w:szCs w:val="24"/>
              </w:rPr>
            </w:pPr>
            <w:r w:rsidRPr="00781C15">
              <w:rPr>
                <w:bCs/>
                <w:iCs/>
                <w:sz w:val="24"/>
                <w:szCs w:val="24"/>
              </w:rPr>
              <w:t>Unidade de Fornecimento</w:t>
            </w:r>
          </w:p>
        </w:tc>
        <w:tc>
          <w:tcPr>
            <w:tcW w:w="880" w:type="pct"/>
            <w:shd w:val="clear" w:color="auto" w:fill="E7E6E6"/>
            <w:vAlign w:val="center"/>
          </w:tcPr>
          <w:p w14:paraId="4A4A15A0" w14:textId="77777777" w:rsidR="00C73B80" w:rsidRPr="00781C15" w:rsidRDefault="00C73B80" w:rsidP="009B1288">
            <w:pPr>
              <w:spacing w:before="60" w:after="60"/>
              <w:jc w:val="center"/>
              <w:rPr>
                <w:b/>
                <w:bCs/>
                <w:iCs/>
                <w:sz w:val="24"/>
                <w:szCs w:val="24"/>
              </w:rPr>
            </w:pPr>
            <w:r w:rsidRPr="00781C15">
              <w:rPr>
                <w:bCs/>
                <w:iCs/>
                <w:sz w:val="24"/>
                <w:szCs w:val="24"/>
              </w:rPr>
              <w:t>Quantidade Total</w:t>
            </w:r>
          </w:p>
        </w:tc>
      </w:tr>
      <w:tr w:rsidR="00C73B80" w:rsidRPr="00781C15" w14:paraId="037874AE" w14:textId="77777777" w:rsidTr="009B1288">
        <w:tc>
          <w:tcPr>
            <w:tcW w:w="407" w:type="pct"/>
            <w:vAlign w:val="center"/>
          </w:tcPr>
          <w:p w14:paraId="1EAA03C0" w14:textId="77777777" w:rsidR="00C73B80" w:rsidRPr="00385968" w:rsidRDefault="00C73B80" w:rsidP="009B1288">
            <w:pPr>
              <w:spacing w:before="60" w:after="60"/>
              <w:jc w:val="center"/>
              <w:rPr>
                <w:b/>
                <w:iCs/>
                <w:sz w:val="24"/>
                <w:szCs w:val="24"/>
              </w:rPr>
            </w:pPr>
            <w:r w:rsidRPr="00385968">
              <w:rPr>
                <w:iCs/>
                <w:sz w:val="24"/>
                <w:szCs w:val="24"/>
              </w:rPr>
              <w:t>1</w:t>
            </w:r>
          </w:p>
        </w:tc>
        <w:tc>
          <w:tcPr>
            <w:tcW w:w="2726" w:type="pct"/>
            <w:vAlign w:val="center"/>
          </w:tcPr>
          <w:p w14:paraId="7B5EA68D" w14:textId="77777777" w:rsidR="00C73B80" w:rsidRPr="004D2039" w:rsidRDefault="00C73B80" w:rsidP="009B1288">
            <w:pPr>
              <w:spacing w:before="60" w:after="60"/>
              <w:jc w:val="both"/>
              <w:rPr>
                <w:b/>
                <w:iCs/>
                <w:sz w:val="24"/>
              </w:rPr>
            </w:pPr>
            <w:r w:rsidRPr="004D2039">
              <w:rPr>
                <w:iCs/>
                <w:sz w:val="24"/>
              </w:rPr>
              <w:t>ÁCIDO FLUOSSILÍCICO</w:t>
            </w:r>
            <w:r>
              <w:rPr>
                <w:iCs/>
                <w:sz w:val="24"/>
              </w:rPr>
              <w:t xml:space="preserve"> 20%</w:t>
            </w:r>
          </w:p>
          <w:p w14:paraId="79286C33" w14:textId="77777777" w:rsidR="00C73B80" w:rsidRPr="004D2039" w:rsidRDefault="00C73B80" w:rsidP="009B1288">
            <w:pPr>
              <w:spacing w:before="60" w:after="60"/>
              <w:jc w:val="both"/>
              <w:rPr>
                <w:b/>
                <w:iCs/>
                <w:sz w:val="24"/>
              </w:rPr>
            </w:pPr>
            <w:r w:rsidRPr="004D2039">
              <w:rPr>
                <w:iCs/>
                <w:sz w:val="24"/>
              </w:rPr>
              <w:t>Das especificações técnicas do produto:</w:t>
            </w:r>
          </w:p>
          <w:p w14:paraId="1ECBDFD5" w14:textId="77777777" w:rsidR="00C73B80" w:rsidRPr="004D2039" w:rsidRDefault="00C73B80" w:rsidP="009B1288">
            <w:pPr>
              <w:spacing w:before="60" w:after="60"/>
              <w:jc w:val="both"/>
              <w:rPr>
                <w:b/>
                <w:iCs/>
                <w:sz w:val="24"/>
              </w:rPr>
            </w:pPr>
            <w:r w:rsidRPr="004D2039">
              <w:rPr>
                <w:iCs/>
                <w:sz w:val="24"/>
              </w:rPr>
              <w:t xml:space="preserve">1 - Apresentação: solução Líquida à granel isento de material em suspensão. </w:t>
            </w:r>
          </w:p>
          <w:p w14:paraId="0E56B93C" w14:textId="77777777" w:rsidR="00C73B80" w:rsidRPr="004D2039" w:rsidRDefault="00C73B80" w:rsidP="009B1288">
            <w:pPr>
              <w:spacing w:before="60" w:after="60"/>
              <w:jc w:val="both"/>
              <w:rPr>
                <w:b/>
                <w:iCs/>
                <w:sz w:val="24"/>
              </w:rPr>
            </w:pPr>
            <w:r w:rsidRPr="004D2039">
              <w:rPr>
                <w:iCs/>
                <w:sz w:val="24"/>
              </w:rPr>
              <w:t>2 - Teor de H2SiF</w:t>
            </w:r>
            <w:proofErr w:type="gramStart"/>
            <w:r w:rsidRPr="004D2039">
              <w:rPr>
                <w:iCs/>
                <w:sz w:val="24"/>
              </w:rPr>
              <w:t>6 :</w:t>
            </w:r>
            <w:proofErr w:type="gramEnd"/>
            <w:r w:rsidRPr="004D2039">
              <w:rPr>
                <w:iCs/>
                <w:sz w:val="24"/>
              </w:rPr>
              <w:t xml:space="preserve"> mínimo de 20 % em massa </w:t>
            </w:r>
          </w:p>
          <w:p w14:paraId="300CF7E2" w14:textId="77777777" w:rsidR="00C73B80" w:rsidRPr="004D2039" w:rsidRDefault="00C73B80" w:rsidP="009B1288">
            <w:pPr>
              <w:spacing w:before="60" w:after="60"/>
              <w:jc w:val="both"/>
              <w:rPr>
                <w:b/>
                <w:iCs/>
                <w:sz w:val="24"/>
              </w:rPr>
            </w:pPr>
            <w:r w:rsidRPr="004D2039">
              <w:rPr>
                <w:iCs/>
                <w:sz w:val="24"/>
              </w:rPr>
              <w:lastRenderedPageBreak/>
              <w:t>3 - Densidade: 1,18 g/cm³ a 20ºC (mínimo)</w:t>
            </w:r>
          </w:p>
          <w:p w14:paraId="7C8E5EB5" w14:textId="77777777" w:rsidR="00C73B80" w:rsidRPr="004D2039" w:rsidRDefault="00C73B80" w:rsidP="009B1288">
            <w:pPr>
              <w:spacing w:before="60" w:after="60"/>
              <w:jc w:val="both"/>
              <w:rPr>
                <w:b/>
                <w:iCs/>
                <w:sz w:val="24"/>
              </w:rPr>
            </w:pPr>
            <w:r w:rsidRPr="004D2039">
              <w:rPr>
                <w:iCs/>
                <w:sz w:val="24"/>
              </w:rPr>
              <w:t xml:space="preserve">4 - Acidez livre- expressa em ÁCIDO FLUORÍDRICO </w:t>
            </w:r>
            <w:proofErr w:type="gramStart"/>
            <w:r w:rsidRPr="004D2039">
              <w:rPr>
                <w:iCs/>
                <w:sz w:val="24"/>
              </w:rPr>
              <w:t>( HF</w:t>
            </w:r>
            <w:proofErr w:type="gramEnd"/>
            <w:r w:rsidRPr="004D2039">
              <w:rPr>
                <w:iCs/>
                <w:sz w:val="24"/>
              </w:rPr>
              <w:t xml:space="preserve">) : 1% (máximo) </w:t>
            </w:r>
          </w:p>
          <w:p w14:paraId="7CD43C23" w14:textId="77777777" w:rsidR="00C73B80" w:rsidRPr="004D2039" w:rsidRDefault="00C73B80" w:rsidP="009B1288">
            <w:pPr>
              <w:spacing w:before="60" w:after="60"/>
              <w:jc w:val="both"/>
              <w:rPr>
                <w:b/>
                <w:iCs/>
                <w:sz w:val="24"/>
              </w:rPr>
            </w:pPr>
            <w:r w:rsidRPr="004D2039">
              <w:rPr>
                <w:iCs/>
                <w:sz w:val="24"/>
              </w:rPr>
              <w:t>5 - Características específicas – contaminantes metálicos e/ou inorgânicos.</w:t>
            </w:r>
          </w:p>
          <w:p w14:paraId="75140A9D" w14:textId="77777777" w:rsidR="00C73B80" w:rsidRPr="004D2039" w:rsidRDefault="00C73B80" w:rsidP="009B1288">
            <w:pPr>
              <w:spacing w:before="60" w:after="60"/>
              <w:jc w:val="both"/>
              <w:rPr>
                <w:b/>
                <w:iCs/>
                <w:sz w:val="24"/>
              </w:rPr>
            </w:pPr>
            <w:r w:rsidRPr="004D2039">
              <w:rPr>
                <w:iCs/>
                <w:sz w:val="24"/>
              </w:rPr>
              <w:t xml:space="preserve">6- Parâmetros Valores limites máximas Unidades </w:t>
            </w:r>
          </w:p>
          <w:p w14:paraId="1CE82BA3" w14:textId="77777777" w:rsidR="00C73B80" w:rsidRPr="004D2039" w:rsidRDefault="00C73B80" w:rsidP="009B1288">
            <w:pPr>
              <w:spacing w:before="60" w:after="60"/>
              <w:jc w:val="both"/>
              <w:rPr>
                <w:b/>
                <w:iCs/>
                <w:sz w:val="24"/>
              </w:rPr>
            </w:pPr>
            <w:r w:rsidRPr="004D2039">
              <w:rPr>
                <w:iCs/>
                <w:sz w:val="24"/>
              </w:rPr>
              <w:t xml:space="preserve">  6.1- Cádmio (</w:t>
            </w:r>
            <w:proofErr w:type="spellStart"/>
            <w:r w:rsidRPr="004D2039">
              <w:rPr>
                <w:iCs/>
                <w:sz w:val="24"/>
              </w:rPr>
              <w:t>Cd</w:t>
            </w:r>
            <w:proofErr w:type="spellEnd"/>
            <w:r w:rsidRPr="004D2039">
              <w:rPr>
                <w:iCs/>
                <w:sz w:val="24"/>
              </w:rPr>
              <w:t xml:space="preserve">) 0,001 % peso/peso </w:t>
            </w:r>
          </w:p>
          <w:p w14:paraId="11DED6C6" w14:textId="77777777" w:rsidR="00C73B80" w:rsidRPr="004D2039" w:rsidRDefault="00C73B80" w:rsidP="009B1288">
            <w:pPr>
              <w:spacing w:before="60" w:after="60"/>
              <w:jc w:val="both"/>
              <w:rPr>
                <w:b/>
                <w:iCs/>
                <w:sz w:val="24"/>
              </w:rPr>
            </w:pPr>
            <w:r w:rsidRPr="004D2039">
              <w:rPr>
                <w:iCs/>
                <w:sz w:val="24"/>
              </w:rPr>
              <w:t xml:space="preserve">  6.2- Chumbo (</w:t>
            </w:r>
            <w:proofErr w:type="spellStart"/>
            <w:r w:rsidRPr="004D2039">
              <w:rPr>
                <w:iCs/>
                <w:sz w:val="24"/>
              </w:rPr>
              <w:t>Pb</w:t>
            </w:r>
            <w:proofErr w:type="spellEnd"/>
            <w:r w:rsidRPr="004D2039">
              <w:rPr>
                <w:iCs/>
                <w:sz w:val="24"/>
              </w:rPr>
              <w:t xml:space="preserve">) 0,002 % peso/peso </w:t>
            </w:r>
          </w:p>
          <w:p w14:paraId="2CE21324" w14:textId="77777777" w:rsidR="00C73B80" w:rsidRPr="004D2039" w:rsidRDefault="00C73B80" w:rsidP="009B1288">
            <w:pPr>
              <w:spacing w:before="60" w:after="60"/>
              <w:jc w:val="both"/>
              <w:rPr>
                <w:b/>
                <w:iCs/>
                <w:sz w:val="24"/>
              </w:rPr>
            </w:pPr>
            <w:r w:rsidRPr="004D2039">
              <w:rPr>
                <w:iCs/>
                <w:sz w:val="24"/>
              </w:rPr>
              <w:t xml:space="preserve">  6.3 -Cromo (Cr) 0,003 % peso/peso</w:t>
            </w:r>
          </w:p>
          <w:p w14:paraId="7805222B" w14:textId="77777777" w:rsidR="00C73B80" w:rsidRPr="004D2039" w:rsidRDefault="00C73B80" w:rsidP="009B1288">
            <w:pPr>
              <w:spacing w:before="60" w:after="60"/>
              <w:jc w:val="both"/>
              <w:rPr>
                <w:b/>
                <w:iCs/>
                <w:sz w:val="24"/>
              </w:rPr>
            </w:pPr>
            <w:r w:rsidRPr="004D2039">
              <w:rPr>
                <w:iCs/>
                <w:sz w:val="24"/>
              </w:rPr>
              <w:t xml:space="preserve">7- Características gerais </w:t>
            </w:r>
          </w:p>
          <w:p w14:paraId="77FCC082" w14:textId="77777777" w:rsidR="00C73B80" w:rsidRPr="004D2039" w:rsidRDefault="00C73B80" w:rsidP="009B1288">
            <w:pPr>
              <w:spacing w:before="60" w:after="60"/>
              <w:jc w:val="both"/>
              <w:rPr>
                <w:b/>
                <w:iCs/>
                <w:sz w:val="24"/>
              </w:rPr>
            </w:pPr>
            <w:r w:rsidRPr="004D2039">
              <w:rPr>
                <w:iCs/>
                <w:sz w:val="24"/>
              </w:rPr>
              <w:t xml:space="preserve">  7.1- Cor: de incolor a amarelo ¨palha¨ </w:t>
            </w:r>
          </w:p>
          <w:p w14:paraId="367222DA" w14:textId="77777777" w:rsidR="00C73B80" w:rsidRPr="004D2039" w:rsidRDefault="00C73B80" w:rsidP="009B1288">
            <w:pPr>
              <w:spacing w:before="60" w:after="60"/>
              <w:jc w:val="both"/>
              <w:rPr>
                <w:b/>
                <w:iCs/>
                <w:sz w:val="24"/>
              </w:rPr>
            </w:pPr>
            <w:r w:rsidRPr="004D2039">
              <w:rPr>
                <w:iCs/>
                <w:sz w:val="24"/>
              </w:rPr>
              <w:t xml:space="preserve">  7.2- Odor: Pungente. </w:t>
            </w:r>
          </w:p>
          <w:p w14:paraId="53AFE720" w14:textId="77777777" w:rsidR="00C73B80" w:rsidRPr="00385968" w:rsidRDefault="00C73B80" w:rsidP="009B1288">
            <w:pPr>
              <w:spacing w:before="60" w:after="60"/>
              <w:jc w:val="both"/>
              <w:rPr>
                <w:b/>
                <w:iCs/>
                <w:sz w:val="24"/>
                <w:szCs w:val="24"/>
              </w:rPr>
            </w:pPr>
            <w:r w:rsidRPr="004D2039">
              <w:rPr>
                <w:iCs/>
                <w:sz w:val="24"/>
              </w:rPr>
              <w:t xml:space="preserve">  7.3- Aspecto e forma física:- Líquido corrosivo, fortemente ácido.</w:t>
            </w:r>
          </w:p>
        </w:tc>
        <w:tc>
          <w:tcPr>
            <w:tcW w:w="987" w:type="pct"/>
            <w:vAlign w:val="center"/>
          </w:tcPr>
          <w:p w14:paraId="1E429FFA" w14:textId="77777777" w:rsidR="00C73B80" w:rsidRPr="00385968" w:rsidRDefault="00C73B80" w:rsidP="009B1288">
            <w:pPr>
              <w:spacing w:before="60" w:after="60"/>
              <w:jc w:val="center"/>
              <w:rPr>
                <w:b/>
                <w:iCs/>
                <w:sz w:val="24"/>
                <w:szCs w:val="24"/>
              </w:rPr>
            </w:pPr>
            <w:r>
              <w:rPr>
                <w:iCs/>
                <w:sz w:val="24"/>
                <w:szCs w:val="24"/>
              </w:rPr>
              <w:lastRenderedPageBreak/>
              <w:t>KG</w:t>
            </w:r>
          </w:p>
        </w:tc>
        <w:tc>
          <w:tcPr>
            <w:tcW w:w="880" w:type="pct"/>
            <w:vAlign w:val="center"/>
          </w:tcPr>
          <w:p w14:paraId="7CFFFC21" w14:textId="77777777" w:rsidR="00C73B80" w:rsidRPr="00385968" w:rsidRDefault="00C73B80" w:rsidP="009B1288">
            <w:pPr>
              <w:spacing w:before="60" w:after="60"/>
              <w:jc w:val="center"/>
              <w:rPr>
                <w:b/>
                <w:iCs/>
                <w:sz w:val="24"/>
                <w:szCs w:val="24"/>
              </w:rPr>
            </w:pPr>
            <w:r>
              <w:rPr>
                <w:iCs/>
                <w:sz w:val="24"/>
                <w:szCs w:val="24"/>
              </w:rPr>
              <w:t>3.600</w:t>
            </w:r>
          </w:p>
        </w:tc>
      </w:tr>
    </w:tbl>
    <w:p w14:paraId="3F20DFE6" w14:textId="77777777" w:rsidR="00C73B80" w:rsidRPr="002973E7" w:rsidRDefault="00C73B80" w:rsidP="00C73B80">
      <w:pPr>
        <w:rPr>
          <w:rFonts w:ascii="Times New Roman" w:eastAsia="Arial" w:hAnsi="Times New Roman"/>
          <w:b/>
          <w:bCs/>
          <w:szCs w:val="24"/>
        </w:rPr>
      </w:pPr>
    </w:p>
    <w:p w14:paraId="6B3A463B"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35A530CF"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t xml:space="preserve">O produto descrito no item anterior </w:t>
      </w:r>
      <w:r>
        <w:rPr>
          <w:rFonts w:ascii="Times New Roman" w:hAnsi="Times New Roman"/>
          <w:bCs/>
          <w:szCs w:val="24"/>
        </w:rPr>
        <w:t>é</w:t>
      </w:r>
      <w:r w:rsidRPr="004D2039">
        <w:rPr>
          <w:rFonts w:ascii="Times New Roman" w:hAnsi="Times New Roman"/>
          <w:bCs/>
          <w:szCs w:val="24"/>
        </w:rPr>
        <w:t xml:space="preserve"> necessário por diversos fatores que visam à melhoria da qualidade da água fornecida à população e à conformidade com as normas de saúde pública. A seguir, apresentamos os principais motivos:</w:t>
      </w:r>
    </w:p>
    <w:p w14:paraId="1D4E33EB"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t>1.</w:t>
      </w:r>
      <w:r w:rsidRPr="004D2039">
        <w:rPr>
          <w:rFonts w:ascii="Times New Roman" w:hAnsi="Times New Roman"/>
          <w:bCs/>
          <w:szCs w:val="24"/>
        </w:rPr>
        <w:tab/>
        <w:t xml:space="preserve">Fluoretação da Água: O ácido </w:t>
      </w:r>
      <w:proofErr w:type="spellStart"/>
      <w:r w:rsidRPr="004D2039">
        <w:rPr>
          <w:rFonts w:ascii="Times New Roman" w:hAnsi="Times New Roman"/>
          <w:bCs/>
          <w:szCs w:val="24"/>
        </w:rPr>
        <w:t>fluossilícico</w:t>
      </w:r>
      <w:proofErr w:type="spellEnd"/>
      <w:r w:rsidRPr="004D2039">
        <w:rPr>
          <w:rFonts w:ascii="Times New Roman" w:hAnsi="Times New Roman"/>
          <w:bCs/>
          <w:szCs w:val="24"/>
        </w:rPr>
        <w:t xml:space="preserve"> é amplamente utilizado para a fluoretação da água potável. A fluoretação é uma medida de saúde pública comprovada que ajuda na prevenção de cáries dentárias, especialmente em crianças. A inclusão do fluoreto na água consumida pela população pode reduzir significativamente a incidência de problemas dentários.</w:t>
      </w:r>
    </w:p>
    <w:p w14:paraId="5C2A731F"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t>2.</w:t>
      </w:r>
      <w:r w:rsidRPr="004D2039">
        <w:rPr>
          <w:rFonts w:ascii="Times New Roman" w:hAnsi="Times New Roman"/>
          <w:bCs/>
          <w:szCs w:val="24"/>
        </w:rPr>
        <w:tab/>
        <w:t xml:space="preserve">Atendimento a Normas Sanitárias: A utilização de fluoreto na água é recomendada pela Organização Mundial da Saúde (OMS) e por diversas autoridades de saúde pública, incluindo o Ministério da Saúde do Brasil. A contratação do ácido </w:t>
      </w:r>
      <w:proofErr w:type="spellStart"/>
      <w:r w:rsidRPr="004D2039">
        <w:rPr>
          <w:rFonts w:ascii="Times New Roman" w:hAnsi="Times New Roman"/>
          <w:bCs/>
          <w:szCs w:val="24"/>
        </w:rPr>
        <w:t>fluossilícico</w:t>
      </w:r>
      <w:proofErr w:type="spellEnd"/>
      <w:r w:rsidRPr="004D2039">
        <w:rPr>
          <w:rFonts w:ascii="Times New Roman" w:hAnsi="Times New Roman"/>
          <w:bCs/>
          <w:szCs w:val="24"/>
        </w:rPr>
        <w:t xml:space="preserve"> é, portanto, uma forma de garantir que o SAAE cumpra essas diretrizes e mantenha a qualidade da água.</w:t>
      </w:r>
    </w:p>
    <w:p w14:paraId="638F414E"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lastRenderedPageBreak/>
        <w:t>3.</w:t>
      </w:r>
      <w:r w:rsidRPr="004D2039">
        <w:rPr>
          <w:rFonts w:ascii="Times New Roman" w:hAnsi="Times New Roman"/>
          <w:bCs/>
          <w:szCs w:val="24"/>
        </w:rPr>
        <w:tab/>
        <w:t xml:space="preserve">Eficiência e Custo-Benefício: O ácido </w:t>
      </w:r>
      <w:proofErr w:type="spellStart"/>
      <w:r w:rsidRPr="004D2039">
        <w:rPr>
          <w:rFonts w:ascii="Times New Roman" w:hAnsi="Times New Roman"/>
          <w:bCs/>
          <w:szCs w:val="24"/>
        </w:rPr>
        <w:t>fluossilícico</w:t>
      </w:r>
      <w:proofErr w:type="spellEnd"/>
      <w:r w:rsidRPr="004D2039">
        <w:rPr>
          <w:rFonts w:ascii="Times New Roman" w:hAnsi="Times New Roman"/>
          <w:bCs/>
          <w:szCs w:val="24"/>
        </w:rPr>
        <w:t xml:space="preserve"> 20% é uma forma eficaz e econômica de introduzir flúor na água. Sua utilização permite que o SAAE atenda à demanda de fluoretação com um produto que apresenta boa solubilidade e eficácia no tratamento da água.</w:t>
      </w:r>
    </w:p>
    <w:p w14:paraId="09C92D66"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t>4.</w:t>
      </w:r>
      <w:r w:rsidRPr="004D2039">
        <w:rPr>
          <w:rFonts w:ascii="Times New Roman" w:hAnsi="Times New Roman"/>
          <w:bCs/>
          <w:szCs w:val="24"/>
        </w:rPr>
        <w:tab/>
        <w:t>Segurança e Controle de Qualidade: O SAAE deve garantir que a água fornecida à população esteja dentro dos padrões de potabilidade. A contratação deste produto permite que a gestão do SAAE mantenha um controle rigoroso sobre os níveis de flúor na água, assegurando que os limites estabelecidos pela legislação sejam respeitados.</w:t>
      </w:r>
    </w:p>
    <w:p w14:paraId="05DF504A" w14:textId="77777777" w:rsidR="00C73B80" w:rsidRDefault="00C73B80" w:rsidP="00C73B80">
      <w:pPr>
        <w:spacing w:line="360" w:lineRule="auto"/>
        <w:jc w:val="both"/>
        <w:rPr>
          <w:rFonts w:ascii="Times New Roman" w:hAnsi="Times New Roman"/>
          <w:b/>
          <w:bCs/>
          <w:szCs w:val="24"/>
        </w:rPr>
      </w:pPr>
      <w:r w:rsidRPr="004D2039">
        <w:rPr>
          <w:rFonts w:ascii="Times New Roman" w:hAnsi="Times New Roman"/>
          <w:bCs/>
          <w:szCs w:val="24"/>
        </w:rPr>
        <w:t>5.</w:t>
      </w:r>
      <w:r w:rsidRPr="004D2039">
        <w:rPr>
          <w:rFonts w:ascii="Times New Roman" w:hAnsi="Times New Roman"/>
          <w:bCs/>
          <w:szCs w:val="24"/>
        </w:rPr>
        <w:tab/>
        <w:t>Promoção da Saúde Pública: A prevenção de doenças bucais tem um impacto significativo na saúde pública, reduzindo custos com tratamentos odontológicos e melhorando a qualidade de vida da população. A fluoretação da água é uma estratégia eficaz para promover a saúde bucal em larga escala.</w:t>
      </w:r>
    </w:p>
    <w:p w14:paraId="6317DD21" w14:textId="77777777" w:rsidR="00C73B80" w:rsidRPr="004D2039" w:rsidRDefault="00C73B80" w:rsidP="00C73B80">
      <w:pPr>
        <w:spacing w:line="360" w:lineRule="auto"/>
        <w:jc w:val="both"/>
        <w:rPr>
          <w:rFonts w:ascii="Times New Roman" w:hAnsi="Times New Roman"/>
          <w:b/>
          <w:bCs/>
          <w:szCs w:val="24"/>
        </w:rPr>
      </w:pPr>
      <w:r w:rsidRPr="004D2039">
        <w:rPr>
          <w:rFonts w:ascii="Times New Roman" w:hAnsi="Times New Roman"/>
          <w:bCs/>
          <w:szCs w:val="24"/>
        </w:rPr>
        <w:t xml:space="preserve">Diante desses pontos, a contratação de ácido </w:t>
      </w:r>
      <w:proofErr w:type="spellStart"/>
      <w:r w:rsidRPr="004D2039">
        <w:rPr>
          <w:rFonts w:ascii="Times New Roman" w:hAnsi="Times New Roman"/>
          <w:bCs/>
          <w:szCs w:val="24"/>
        </w:rPr>
        <w:t>fluossilícico</w:t>
      </w:r>
      <w:proofErr w:type="spellEnd"/>
      <w:r w:rsidRPr="004D2039">
        <w:rPr>
          <w:rFonts w:ascii="Times New Roman" w:hAnsi="Times New Roman"/>
          <w:bCs/>
          <w:szCs w:val="24"/>
        </w:rPr>
        <w:t xml:space="preserve"> 20% é essencial para que o SAAE continue a fornecer água de qualidade, contribuindo para a saúde da população e o bem-estar da comunidade atendida.</w:t>
      </w:r>
    </w:p>
    <w:p w14:paraId="258B2850" w14:textId="77777777" w:rsidR="00C73B80" w:rsidRDefault="00C73B80" w:rsidP="00C73B80">
      <w:pPr>
        <w:spacing w:line="360" w:lineRule="auto"/>
        <w:jc w:val="both"/>
        <w:rPr>
          <w:rFonts w:ascii="Times New Roman" w:hAnsi="Times New Roman"/>
          <w:b/>
          <w:bCs/>
          <w:szCs w:val="24"/>
        </w:rPr>
      </w:pPr>
      <w:r w:rsidRPr="004D2039">
        <w:rPr>
          <w:rFonts w:ascii="Times New Roman" w:hAnsi="Times New Roman"/>
          <w:bCs/>
          <w:szCs w:val="24"/>
        </w:rPr>
        <w:t xml:space="preserve">A quantidade de produtos levou em consideração as necessidades do órgão para o período de </w:t>
      </w:r>
      <w:r>
        <w:rPr>
          <w:rFonts w:ascii="Times New Roman" w:hAnsi="Times New Roman"/>
          <w:bCs/>
          <w:szCs w:val="24"/>
        </w:rPr>
        <w:t>12</w:t>
      </w:r>
      <w:r w:rsidRPr="004D2039">
        <w:rPr>
          <w:rFonts w:ascii="Times New Roman" w:hAnsi="Times New Roman"/>
          <w:bCs/>
          <w:szCs w:val="24"/>
        </w:rPr>
        <w:t xml:space="preserve"> (</w:t>
      </w:r>
      <w:r>
        <w:rPr>
          <w:rFonts w:ascii="Times New Roman" w:hAnsi="Times New Roman"/>
          <w:bCs/>
          <w:szCs w:val="24"/>
        </w:rPr>
        <w:t>doze</w:t>
      </w:r>
      <w:r w:rsidRPr="004D2039">
        <w:rPr>
          <w:rFonts w:ascii="Times New Roman" w:hAnsi="Times New Roman"/>
          <w:bCs/>
          <w:szCs w:val="24"/>
        </w:rPr>
        <w:t xml:space="preserve">) meses, não estando neste total eventual uso excedente decorrente de fato imprevisível. O quantitativo foi definido a partir do consumo verificado nos anos </w:t>
      </w:r>
      <w:r>
        <w:rPr>
          <w:rFonts w:ascii="Times New Roman" w:hAnsi="Times New Roman"/>
          <w:bCs/>
          <w:szCs w:val="24"/>
        </w:rPr>
        <w:t xml:space="preserve">anteriores e considerando as instalações de novos equipamentos nas </w:t>
      </w:r>
      <w:proofErr w:type="spellStart"/>
      <w:r>
        <w:rPr>
          <w:rFonts w:ascii="Times New Roman" w:hAnsi="Times New Roman"/>
          <w:bCs/>
          <w:szCs w:val="24"/>
        </w:rPr>
        <w:t>ETAs</w:t>
      </w:r>
      <w:proofErr w:type="spellEnd"/>
      <w:r>
        <w:rPr>
          <w:rFonts w:ascii="Times New Roman" w:hAnsi="Times New Roman"/>
          <w:bCs/>
          <w:szCs w:val="24"/>
        </w:rPr>
        <w:t xml:space="preserve">, pois a partir do momento em que os equipamentos novos forem instalados em todas as Estações de Tratamento de Água não será utilizado o ácido </w:t>
      </w:r>
      <w:proofErr w:type="spellStart"/>
      <w:r>
        <w:rPr>
          <w:rFonts w:ascii="Times New Roman" w:hAnsi="Times New Roman"/>
          <w:bCs/>
          <w:szCs w:val="24"/>
        </w:rPr>
        <w:t>fluossilícico</w:t>
      </w:r>
      <w:proofErr w:type="spellEnd"/>
      <w:r>
        <w:rPr>
          <w:rFonts w:ascii="Times New Roman" w:hAnsi="Times New Roman"/>
          <w:bCs/>
          <w:szCs w:val="24"/>
        </w:rPr>
        <w:t xml:space="preserve"> 20% na sua forma líquida.</w:t>
      </w:r>
    </w:p>
    <w:p w14:paraId="66963910" w14:textId="77777777" w:rsidR="00C73B80" w:rsidRDefault="00C73B80" w:rsidP="00C73B80">
      <w:pPr>
        <w:spacing w:line="360" w:lineRule="auto"/>
        <w:jc w:val="both"/>
        <w:rPr>
          <w:rFonts w:ascii="Times New Roman" w:hAnsi="Times New Roman"/>
          <w:szCs w:val="24"/>
        </w:rPr>
      </w:pPr>
      <w:r w:rsidRPr="0092771D">
        <w:rPr>
          <w:rFonts w:ascii="Times New Roman" w:hAnsi="Times New Roman"/>
          <w:szCs w:val="24"/>
        </w:rPr>
        <w:t>4. DA DESCRIÇÃO DA SOLUÇÃO COMO UM TODO:</w:t>
      </w:r>
    </w:p>
    <w:p w14:paraId="2C17F6E7" w14:textId="77777777" w:rsidR="00C73B80" w:rsidRPr="00EA3FA5" w:rsidRDefault="00C73B80" w:rsidP="00C73B80">
      <w:pPr>
        <w:spacing w:line="360" w:lineRule="auto"/>
        <w:jc w:val="both"/>
        <w:rPr>
          <w:rFonts w:ascii="Times New Roman" w:hAnsi="Times New Roman"/>
          <w:szCs w:val="24"/>
        </w:rPr>
      </w:pPr>
      <w:r w:rsidRPr="00EA3FA5">
        <w:rPr>
          <w:rFonts w:ascii="Times New Roman" w:hAnsi="Times New Roman"/>
          <w:bCs/>
          <w:szCs w:val="24"/>
        </w:rPr>
        <w:t xml:space="preserve">A solução proposta para a aquisição de ácido </w:t>
      </w:r>
      <w:proofErr w:type="spellStart"/>
      <w:r w:rsidRPr="00EA3FA5">
        <w:rPr>
          <w:rFonts w:ascii="Times New Roman" w:hAnsi="Times New Roman"/>
          <w:bCs/>
          <w:szCs w:val="24"/>
        </w:rPr>
        <w:t>fluossilícico</w:t>
      </w:r>
      <w:proofErr w:type="spellEnd"/>
      <w:r w:rsidRPr="00EA3FA5">
        <w:rPr>
          <w:rFonts w:ascii="Times New Roman" w:hAnsi="Times New Roman"/>
          <w:bCs/>
          <w:szCs w:val="24"/>
        </w:rPr>
        <w:t xml:space="preserve"> 20% para o Serviço Autônomo de Água e Esgoto consiste em um conjunto de etapas e processos que visam garantir a obtenção desse produto químico de forma eficiente, segura e em conformidade com as normas regulatórias, considerando</w:t>
      </w:r>
      <w:r>
        <w:rPr>
          <w:rFonts w:ascii="Times New Roman" w:hAnsi="Times New Roman"/>
          <w:bCs/>
          <w:szCs w:val="24"/>
        </w:rPr>
        <w:t xml:space="preserve"> ainda</w:t>
      </w:r>
      <w:r w:rsidRPr="00EA3FA5">
        <w:rPr>
          <w:rFonts w:ascii="Times New Roman" w:hAnsi="Times New Roman"/>
          <w:bCs/>
          <w:szCs w:val="24"/>
        </w:rPr>
        <w:t xml:space="preserve"> a eficiência na aquisição, a segurança do manuseio e o compromisso com a saúde pública, assegurando a continuidade do serviço de abastecimento de água fluoretada.</w:t>
      </w:r>
    </w:p>
    <w:p w14:paraId="2E67B876" w14:textId="77777777" w:rsidR="00C73B80" w:rsidRPr="0092771D" w:rsidRDefault="00C73B80" w:rsidP="00C73B80">
      <w:pPr>
        <w:spacing w:line="360" w:lineRule="auto"/>
        <w:jc w:val="both"/>
        <w:rPr>
          <w:rFonts w:ascii="Times New Roman" w:hAnsi="Times New Roman"/>
          <w:szCs w:val="24"/>
        </w:rPr>
      </w:pPr>
      <w:r w:rsidRPr="0092771D">
        <w:rPr>
          <w:rFonts w:ascii="Times New Roman" w:hAnsi="Times New Roman"/>
          <w:szCs w:val="24"/>
        </w:rPr>
        <w:lastRenderedPageBreak/>
        <w:t>5. DOS REQUISITOS DA CONTRATAÇÃO:</w:t>
      </w:r>
    </w:p>
    <w:p w14:paraId="5C1C57B7"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465DE0F2" w14:textId="77777777" w:rsidR="00C73B80" w:rsidRPr="0092771D" w:rsidRDefault="00C73B80" w:rsidP="00C73B80">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1A8B791C"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73B1EECD"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0C232131"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3ABD0BE0"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6.1 Entrega imediata em até 30 (trinta) dias após emissão de nota de empenho e pedido de compra.</w:t>
      </w:r>
    </w:p>
    <w:p w14:paraId="017D5743"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089525F" w14:textId="77777777" w:rsidR="00C73B80" w:rsidRPr="0041721D" w:rsidRDefault="00C73B80" w:rsidP="00C73B80">
      <w:pPr>
        <w:tabs>
          <w:tab w:val="left" w:pos="284"/>
        </w:tabs>
        <w:autoSpaceDE w:val="0"/>
        <w:autoSpaceDN w:val="0"/>
        <w:adjustRightInd w:val="0"/>
        <w:spacing w:after="120"/>
        <w:jc w:val="both"/>
        <w:rPr>
          <w:rFonts w:ascii="Times New Roman" w:hAnsi="Times New Roman"/>
          <w:szCs w:val="24"/>
        </w:rPr>
      </w:pPr>
      <w:r w:rsidRPr="002E7A33">
        <w:rPr>
          <w:rFonts w:ascii="Times New Roman" w:hAnsi="Times New Roman"/>
          <w:bCs/>
          <w:szCs w:val="24"/>
        </w:rPr>
        <w:t>6.3 O be</w:t>
      </w:r>
      <w:r>
        <w:rPr>
          <w:rFonts w:ascii="Times New Roman" w:hAnsi="Times New Roman"/>
          <w:bCs/>
          <w:szCs w:val="24"/>
        </w:rPr>
        <w:t>m</w:t>
      </w:r>
      <w:r w:rsidRPr="002E7A33">
        <w:rPr>
          <w:rFonts w:ascii="Times New Roman" w:hAnsi="Times New Roman"/>
          <w:bCs/>
          <w:szCs w:val="24"/>
        </w:rPr>
        <w:t xml:space="preserve"> dever</w:t>
      </w:r>
      <w:r>
        <w:rPr>
          <w:rFonts w:ascii="Times New Roman" w:hAnsi="Times New Roman"/>
          <w:bCs/>
          <w:szCs w:val="24"/>
        </w:rPr>
        <w:t>á</w:t>
      </w:r>
      <w:r w:rsidRPr="002E7A33">
        <w:rPr>
          <w:rFonts w:ascii="Times New Roman" w:hAnsi="Times New Roman"/>
          <w:bCs/>
          <w:szCs w:val="24"/>
        </w:rPr>
        <w:t xml:space="preserve"> ser entregue no seguinte endereço</w:t>
      </w:r>
      <w:r>
        <w:rPr>
          <w:rFonts w:ascii="Times New Roman" w:hAnsi="Times New Roman"/>
          <w:bCs/>
          <w:szCs w:val="24"/>
        </w:rPr>
        <w:t xml:space="preserve">: </w:t>
      </w:r>
      <w:r w:rsidRPr="0041721D">
        <w:rPr>
          <w:rFonts w:ascii="Times New Roman" w:hAnsi="Times New Roman"/>
          <w:szCs w:val="24"/>
        </w:rPr>
        <w:t>Rua Espírito Santo, 481 – Centro - São Gabriel do Oeste - MS - Almoxarifado – SAAE</w:t>
      </w:r>
    </w:p>
    <w:p w14:paraId="6F29E6B8"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Horário das 7h às 11h e das 13h às 17h, de segunda-feira a sexta-feira.</w:t>
      </w:r>
    </w:p>
    <w:p w14:paraId="35850ED7"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6.4. O be</w:t>
      </w:r>
      <w:r>
        <w:rPr>
          <w:rFonts w:ascii="Times New Roman" w:hAnsi="Times New Roman"/>
          <w:bCs/>
          <w:szCs w:val="24"/>
        </w:rPr>
        <w:t>m</w:t>
      </w:r>
      <w:r w:rsidRPr="002E7A33">
        <w:rPr>
          <w:rFonts w:ascii="Times New Roman" w:hAnsi="Times New Roman"/>
          <w:bCs/>
          <w:szCs w:val="24"/>
        </w:rPr>
        <w:t xml:space="preserve"> ser</w:t>
      </w:r>
      <w:r>
        <w:rPr>
          <w:rFonts w:ascii="Times New Roman" w:hAnsi="Times New Roman"/>
          <w:bCs/>
          <w:szCs w:val="24"/>
        </w:rPr>
        <w:t>á</w:t>
      </w:r>
      <w:r w:rsidRPr="002E7A33">
        <w:rPr>
          <w:rFonts w:ascii="Times New Roman" w:hAnsi="Times New Roman"/>
          <w:bCs/>
          <w:szCs w:val="24"/>
        </w:rPr>
        <w:t xml:space="preserve"> recebido provisoriamente, de forma sumária, no ato da entrega, pelo(a) responsável, para efeito de posterior verificação de sua conformidade com as especificações constantes neste Termo de Referência e na proposta.</w:t>
      </w:r>
    </w:p>
    <w:p w14:paraId="4C971A75"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6.5 O</w:t>
      </w:r>
      <w:r>
        <w:rPr>
          <w:rFonts w:ascii="Times New Roman" w:hAnsi="Times New Roman"/>
          <w:bCs/>
          <w:szCs w:val="24"/>
        </w:rPr>
        <w:t xml:space="preserve"> </w:t>
      </w:r>
      <w:r w:rsidRPr="002E7A33">
        <w:rPr>
          <w:rFonts w:ascii="Times New Roman" w:hAnsi="Times New Roman"/>
          <w:bCs/>
          <w:szCs w:val="24"/>
        </w:rPr>
        <w:t>be</w:t>
      </w:r>
      <w:r>
        <w:rPr>
          <w:rFonts w:ascii="Times New Roman" w:hAnsi="Times New Roman"/>
          <w:bCs/>
          <w:szCs w:val="24"/>
        </w:rPr>
        <w:t>m</w:t>
      </w:r>
      <w:r w:rsidRPr="002E7A33">
        <w:rPr>
          <w:rFonts w:ascii="Times New Roman" w:hAnsi="Times New Roman"/>
          <w:bCs/>
          <w:szCs w:val="24"/>
        </w:rPr>
        <w:t xml:space="preserve"> poder</w:t>
      </w:r>
      <w:r>
        <w:rPr>
          <w:rFonts w:ascii="Times New Roman" w:hAnsi="Times New Roman"/>
          <w:bCs/>
          <w:szCs w:val="24"/>
        </w:rPr>
        <w:t>á</w:t>
      </w:r>
      <w:r w:rsidRPr="002E7A33">
        <w:rPr>
          <w:rFonts w:ascii="Times New Roman" w:hAnsi="Times New Roman"/>
          <w:bCs/>
          <w:szCs w:val="24"/>
        </w:rPr>
        <w:t xml:space="preserve"> ser rejeitado,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5BDED7DD"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6.6 O be</w:t>
      </w:r>
      <w:r>
        <w:rPr>
          <w:rFonts w:ascii="Times New Roman" w:hAnsi="Times New Roman"/>
          <w:bCs/>
          <w:szCs w:val="24"/>
        </w:rPr>
        <w:t>m</w:t>
      </w:r>
      <w:r w:rsidRPr="002E7A33">
        <w:rPr>
          <w:rFonts w:ascii="Times New Roman" w:hAnsi="Times New Roman"/>
          <w:bCs/>
          <w:szCs w:val="24"/>
        </w:rPr>
        <w:t xml:space="preserve"> ser</w:t>
      </w:r>
      <w:r>
        <w:rPr>
          <w:rFonts w:ascii="Times New Roman" w:hAnsi="Times New Roman"/>
          <w:bCs/>
          <w:szCs w:val="24"/>
        </w:rPr>
        <w:t xml:space="preserve">á </w:t>
      </w:r>
      <w:r w:rsidRPr="002E7A33">
        <w:rPr>
          <w:rFonts w:ascii="Times New Roman" w:hAnsi="Times New Roman"/>
          <w:bCs/>
          <w:szCs w:val="24"/>
        </w:rPr>
        <w:t>recebido definitivamente no prazo de 10 (dez) dias, contados do recebimento provisório, após a verificação da qualidade e quantidade do material e consequente aceitação mediante termo detalhado.</w:t>
      </w:r>
    </w:p>
    <w:p w14:paraId="0F0C1F91"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6.7 Na hipótese de a verificação a que se refere o subitem anterior não ser procedida dentro do prazo fixado, reputar-se-á como realizada, consumando-se o recebimento definitivo no dia do esgotamento do prazo.</w:t>
      </w:r>
    </w:p>
    <w:p w14:paraId="5F23AED4" w14:textId="77777777" w:rsidR="00C73B80" w:rsidRPr="002E7A33"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6.8. O recebimento provisório ou definitivo não excluirá a responsabilidade civil pela solidez e pela segurança do serviço nem a responsabilidade ético-profissional pela perfeita execução do contrato.</w:t>
      </w:r>
    </w:p>
    <w:p w14:paraId="76F6DAD9" w14:textId="77777777" w:rsidR="00C73B80" w:rsidRDefault="00C73B80" w:rsidP="00C73B80">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lastRenderedPageBreak/>
        <w:t>6.9 As despesas com carga, transporte e descarga são de responsabilidade do FORNECEDOR, sendo o frete da aquisição na modalidade CIF.</w:t>
      </w:r>
    </w:p>
    <w:p w14:paraId="77369CE2"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052D733B" w14:textId="77777777" w:rsidR="00C73B80" w:rsidRPr="0092771D" w:rsidRDefault="00C73B80" w:rsidP="00C73B8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3BAA4BEA"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7.2 A execução do contrato deverá ser acompanhada e fiscalizada pelo(s) fiscal(</w:t>
      </w:r>
      <w:proofErr w:type="spellStart"/>
      <w:r w:rsidRPr="0092771D">
        <w:rPr>
          <w:rFonts w:ascii="Times New Roman" w:hAnsi="Times New Roman"/>
          <w:bCs/>
          <w:szCs w:val="24"/>
        </w:rPr>
        <w:t>is</w:t>
      </w:r>
      <w:proofErr w:type="spellEnd"/>
      <w:r w:rsidRPr="0092771D">
        <w:rPr>
          <w:rFonts w:ascii="Times New Roman" w:hAnsi="Times New Roman"/>
          <w:bCs/>
          <w:szCs w:val="24"/>
        </w:rPr>
        <w:t xml:space="preserve">)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0F2F33AA"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20DDCA90" w14:textId="77777777" w:rsidR="00C73B80" w:rsidRPr="0092771D" w:rsidRDefault="00C73B80" w:rsidP="00C73B8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7B0CCED" w14:textId="77777777" w:rsidR="00C73B80" w:rsidRPr="0092771D" w:rsidRDefault="00C73B80" w:rsidP="00C73B8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54B29F66" w14:textId="77777777" w:rsidR="00C73B80" w:rsidRPr="0092771D" w:rsidRDefault="00C73B80" w:rsidP="00C73B80">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6399FD45" w14:textId="77777777" w:rsidR="00C73B80" w:rsidRPr="0092771D" w:rsidRDefault="00C73B80" w:rsidP="00C73B80">
      <w:pPr>
        <w:autoSpaceDE w:val="0"/>
        <w:autoSpaceDN w:val="0"/>
        <w:adjustRightInd w:val="0"/>
        <w:ind w:left="567"/>
        <w:jc w:val="both"/>
        <w:rPr>
          <w:rFonts w:ascii="Times New Roman" w:hAnsi="Times New Roman"/>
          <w:b/>
          <w:bCs/>
          <w:szCs w:val="24"/>
        </w:rPr>
      </w:pPr>
    </w:p>
    <w:p w14:paraId="25962B84"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0D102C91"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408A6056" w14:textId="77777777" w:rsidR="00C73B80" w:rsidRPr="0092771D" w:rsidRDefault="00C73B80" w:rsidP="00C73B80">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79E9CC9" w14:textId="77777777" w:rsidR="00C73B80" w:rsidRPr="0092771D" w:rsidRDefault="00C73B80" w:rsidP="00C73B80">
      <w:pPr>
        <w:pStyle w:val="SemEspaamento"/>
        <w:spacing w:line="276" w:lineRule="auto"/>
        <w:jc w:val="both"/>
        <w:rPr>
          <w:bCs/>
          <w:sz w:val="24"/>
          <w:szCs w:val="24"/>
          <w:u w:val="single"/>
        </w:rPr>
      </w:pPr>
    </w:p>
    <w:p w14:paraId="3AF180D2"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5DE7BBCC"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7290500C" w14:textId="708AAB76" w:rsidR="00C73B80" w:rsidRPr="00835972" w:rsidRDefault="00C73B80" w:rsidP="00835972">
      <w:pPr>
        <w:autoSpaceDE w:val="0"/>
        <w:autoSpaceDN w:val="0"/>
        <w:adjustRightInd w:val="0"/>
        <w:spacing w:after="120"/>
        <w:ind w:left="567"/>
        <w:jc w:val="both"/>
        <w:rPr>
          <w:rFonts w:ascii="Times New Roman" w:hAnsi="Times New Roman"/>
          <w:bCs/>
          <w:szCs w:val="24"/>
        </w:rPr>
      </w:pPr>
      <w:r w:rsidRPr="0092771D">
        <w:rPr>
          <w:rFonts w:ascii="Times New Roman" w:hAnsi="Times New Roman"/>
          <w:bCs/>
          <w:szCs w:val="24"/>
        </w:rPr>
        <w:lastRenderedPageBreak/>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r>
        <w:rPr>
          <w:rFonts w:ascii="Times New Roman" w:hAnsi="Times New Roman"/>
          <w:bCs/>
          <w:szCs w:val="24"/>
        </w:rPr>
        <w:t xml:space="preserve"> </w:t>
      </w:r>
    </w:p>
    <w:p w14:paraId="44A2A25E" w14:textId="5168E716" w:rsidR="00C73B80" w:rsidRPr="0092771D" w:rsidRDefault="00C73B80" w:rsidP="00C73B80">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9.1.</w:t>
      </w:r>
      <w:r w:rsidR="00835972">
        <w:rPr>
          <w:rFonts w:ascii="Times New Roman" w:hAnsi="Times New Roman"/>
          <w:bCs/>
          <w:szCs w:val="24"/>
        </w:rPr>
        <w:t>2</w:t>
      </w:r>
      <w:r w:rsidRPr="0092771D">
        <w:rPr>
          <w:rFonts w:ascii="Times New Roman" w:hAnsi="Times New Roman"/>
          <w:bCs/>
          <w:szCs w:val="24"/>
        </w:rPr>
        <w:t xml:space="preserve">. </w:t>
      </w:r>
      <w:r w:rsidRPr="0092771D">
        <w:rPr>
          <w:rFonts w:ascii="Times New Roman" w:hAnsi="Times New Roman"/>
          <w:szCs w:val="24"/>
        </w:rPr>
        <w:t>Ficam os fornecedores dispensados da comprovação</w:t>
      </w:r>
      <w:r>
        <w:rPr>
          <w:rFonts w:ascii="Times New Roman" w:hAnsi="Times New Roman"/>
          <w:szCs w:val="24"/>
        </w:rPr>
        <w:t xml:space="preserve"> </w:t>
      </w:r>
      <w:r w:rsidRPr="0092771D">
        <w:rPr>
          <w:rFonts w:ascii="Times New Roman" w:hAnsi="Times New Roman"/>
          <w:szCs w:val="24"/>
        </w:rPr>
        <w:t xml:space="preserve">de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2E3BC1D2"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45876EAE" w14:textId="77777777" w:rsidR="00C73B80" w:rsidRPr="0092771D" w:rsidRDefault="00C73B80" w:rsidP="00C73B80">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77ADD76F"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632EAF70"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110D4E1B"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467A234C"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56A8EB02"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294C81BF"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771A43F1"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45AD604C"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2754253E" w14:textId="77777777" w:rsidR="00C73B80" w:rsidRPr="0092771D" w:rsidRDefault="00C73B80" w:rsidP="00C73B80">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622588FF"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550597CB"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529D3BEF" w14:textId="77777777" w:rsidR="00C73B80" w:rsidRPr="0092771D" w:rsidRDefault="00C73B80" w:rsidP="00C73B80">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75111CF5" w14:textId="77777777" w:rsidR="00C73B80" w:rsidRPr="0092771D" w:rsidRDefault="00C73B80" w:rsidP="00C73B80">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2C90DABE" w14:textId="77777777" w:rsidR="00C73B80" w:rsidRPr="0092771D" w:rsidRDefault="00C73B80" w:rsidP="00C73B80">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C2468B0" w14:textId="77777777" w:rsidR="00C73B80" w:rsidRPr="0092771D" w:rsidRDefault="00C73B80" w:rsidP="00C73B80">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2BD11496" w14:textId="77777777" w:rsidR="00C73B80" w:rsidRPr="0092771D" w:rsidRDefault="00C73B80" w:rsidP="00C73B80">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0F0F8082"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p>
    <w:p w14:paraId="60C1AFAD"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017D5F63"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41C0FCC8"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23AE57C1"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726956E9"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E3813A4"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5856631A"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0524C533"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EADE674" w14:textId="77777777" w:rsidR="00C73B80" w:rsidRPr="0092771D" w:rsidRDefault="00C73B80" w:rsidP="00C73B80">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Ensejar o retardamento da execução ou da entrega do objeto da licitação sem motivo justificado; </w:t>
      </w:r>
    </w:p>
    <w:p w14:paraId="206EE16F" w14:textId="77777777" w:rsidR="00C73B80" w:rsidRPr="0092771D" w:rsidRDefault="00C73B80" w:rsidP="00C73B80">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58CB2B60"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12.3 Poderão ser aplicadas ao responsável pelas infrações administrativas descritas acima as seguintes penalidades, nos limites previstos no art. 156, Lei Federal nº 14.133/2021:</w:t>
      </w:r>
    </w:p>
    <w:p w14:paraId="054BE9BB" w14:textId="77777777" w:rsidR="00C73B80" w:rsidRPr="0092771D" w:rsidRDefault="00C73B80" w:rsidP="00C73B8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4C5254F8" w14:textId="77777777" w:rsidR="00C73B80" w:rsidRPr="0092771D" w:rsidRDefault="00C73B80" w:rsidP="00C73B8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0D92841D" w14:textId="77777777" w:rsidR="00C73B80" w:rsidRPr="0092771D" w:rsidRDefault="00C73B80" w:rsidP="00C73B8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48E31417" w14:textId="77777777" w:rsidR="00C73B80" w:rsidRPr="0092771D" w:rsidRDefault="00C73B80" w:rsidP="00C73B80">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4A86A21A"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2A05A0EE" w14:textId="77777777" w:rsidR="00C73B80" w:rsidRPr="0092771D" w:rsidRDefault="00C73B80" w:rsidP="00C73B8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34FB8A00"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30E9FD0A" w14:textId="77777777" w:rsidR="00C73B80" w:rsidRPr="0092771D" w:rsidRDefault="00C73B80" w:rsidP="00C73B8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1B9D36B6" w14:textId="77777777" w:rsidR="00C73B80" w:rsidRPr="0092771D" w:rsidRDefault="00C73B80" w:rsidP="00C73B80">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7948A1EE" w14:textId="77777777" w:rsidR="00C73B80" w:rsidRPr="0092771D" w:rsidRDefault="00C73B80" w:rsidP="00C73B80">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7279220A" w14:textId="77777777" w:rsidR="00C73B80" w:rsidRPr="0092771D" w:rsidRDefault="00C73B80" w:rsidP="00C73B80">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2C1BE021" w14:textId="77777777" w:rsidR="00C73B80" w:rsidRPr="0092771D" w:rsidRDefault="00C73B80" w:rsidP="00C73B80">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44722DA0" w14:textId="77777777" w:rsidR="00C73B80" w:rsidRPr="0092771D" w:rsidRDefault="00C73B80" w:rsidP="00C73B80">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6B4D3295"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13.1. O valor estimado da contratação é de R</w:t>
      </w:r>
      <w:r w:rsidRPr="000E3EE3">
        <w:rPr>
          <w:rFonts w:ascii="Times New Roman" w:hAnsi="Times New Roman"/>
          <w:bCs/>
          <w:szCs w:val="24"/>
        </w:rPr>
        <w:t xml:space="preserve">$ </w:t>
      </w:r>
      <w:r>
        <w:rPr>
          <w:rFonts w:ascii="Times New Roman" w:hAnsi="Times New Roman"/>
          <w:bCs/>
          <w:szCs w:val="24"/>
        </w:rPr>
        <w:t>12.312,00</w:t>
      </w:r>
      <w:r w:rsidRPr="0092171F">
        <w:rPr>
          <w:rFonts w:ascii="Times New Roman" w:hAnsi="Times New Roman"/>
          <w:bCs/>
          <w:szCs w:val="24"/>
        </w:rPr>
        <w:t xml:space="preserve"> (</w:t>
      </w:r>
      <w:r>
        <w:rPr>
          <w:rFonts w:ascii="Times New Roman" w:hAnsi="Times New Roman"/>
          <w:bCs/>
          <w:szCs w:val="24"/>
        </w:rPr>
        <w:t>doze mil, trezentos e doze reais</w:t>
      </w:r>
      <w:r w:rsidRPr="0092171F">
        <w:rPr>
          <w:rFonts w:ascii="Times New Roman" w:hAnsi="Times New Roman"/>
          <w:bCs/>
          <w:szCs w:val="24"/>
        </w:rPr>
        <w:t>),</w:t>
      </w:r>
      <w:r w:rsidRPr="0092771D">
        <w:rPr>
          <w:rFonts w:ascii="Times New Roman" w:hAnsi="Times New Roman"/>
          <w:bCs/>
          <w:szCs w:val="24"/>
        </w:rPr>
        <w:t xml:space="preserve"> conforme Mapa Comparativo de Preços, e pesquisas de preços de mercado realizada com base nas disposições do Decreto Municipal nº 2.918/2023.</w:t>
      </w:r>
    </w:p>
    <w:p w14:paraId="0B9A67B5"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3D893BAF" w14:textId="77777777" w:rsidR="00C73B80" w:rsidRPr="0092771D" w:rsidRDefault="00C73B80" w:rsidP="00C73B80">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lastRenderedPageBreak/>
        <w:t>Gestão/Unidade: SAAE/SGO</w:t>
      </w:r>
    </w:p>
    <w:p w14:paraId="54C37380" w14:textId="77777777" w:rsidR="00C73B80" w:rsidRPr="0092771D" w:rsidRDefault="00C73B80" w:rsidP="00C73B80">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6FA53166" w14:textId="77777777" w:rsidR="0007248E" w:rsidRDefault="00C73B80" w:rsidP="00C73B80">
      <w:pPr>
        <w:autoSpaceDE w:val="0"/>
        <w:autoSpaceDN w:val="0"/>
        <w:adjustRightInd w:val="0"/>
        <w:ind w:left="567"/>
        <w:jc w:val="both"/>
        <w:rPr>
          <w:rFonts w:ascii="Times New Roman" w:hAnsi="Times New Roman"/>
          <w:bCs/>
          <w:i/>
          <w:iCs/>
          <w:szCs w:val="24"/>
        </w:rPr>
      </w:pPr>
      <w:r w:rsidRPr="0092771D">
        <w:rPr>
          <w:rFonts w:ascii="Times New Roman" w:hAnsi="Times New Roman"/>
          <w:bCs/>
          <w:i/>
          <w:iCs/>
          <w:szCs w:val="24"/>
        </w:rPr>
        <w:t xml:space="preserve">Programa de Trabalho: </w:t>
      </w:r>
    </w:p>
    <w:p w14:paraId="6932E7EA" w14:textId="19871E61" w:rsidR="00C73B80" w:rsidRPr="0041721D" w:rsidRDefault="00C73B80" w:rsidP="00C73B80">
      <w:pPr>
        <w:autoSpaceDE w:val="0"/>
        <w:autoSpaceDN w:val="0"/>
        <w:adjustRightInd w:val="0"/>
        <w:ind w:left="567"/>
        <w:jc w:val="both"/>
        <w:rPr>
          <w:rFonts w:ascii="Times New Roman" w:hAnsi="Times New Roman"/>
          <w:b/>
          <w:bCs/>
          <w:i/>
          <w:iCs/>
          <w:szCs w:val="24"/>
        </w:rPr>
      </w:pPr>
      <w:r w:rsidRPr="0041721D">
        <w:rPr>
          <w:rFonts w:ascii="Times New Roman" w:hAnsi="Times New Roman"/>
          <w:bCs/>
          <w:i/>
          <w:iCs/>
          <w:szCs w:val="24"/>
        </w:rPr>
        <w:t xml:space="preserve">17.512.0005.2053.0000 - Operação e Manutenção do Sistema de Água - SAAE </w:t>
      </w:r>
    </w:p>
    <w:p w14:paraId="60F7E3DB" w14:textId="77777777" w:rsidR="00C73B80" w:rsidRPr="0092771D" w:rsidRDefault="00C73B80" w:rsidP="00C73B80">
      <w:pPr>
        <w:autoSpaceDE w:val="0"/>
        <w:autoSpaceDN w:val="0"/>
        <w:adjustRightInd w:val="0"/>
        <w:ind w:left="567"/>
        <w:jc w:val="both"/>
        <w:rPr>
          <w:rFonts w:ascii="Times New Roman" w:hAnsi="Times New Roman"/>
          <w:b/>
          <w:bCs/>
          <w:i/>
          <w:iCs/>
          <w:szCs w:val="24"/>
        </w:rPr>
      </w:pPr>
      <w:r w:rsidRPr="0041721D">
        <w:rPr>
          <w:rFonts w:ascii="Times New Roman" w:hAnsi="Times New Roman"/>
          <w:bCs/>
          <w:i/>
          <w:iCs/>
          <w:szCs w:val="24"/>
        </w:rPr>
        <w:t>3.3.90.30.00 - MATERIAL DE CONSUMO</w:t>
      </w:r>
    </w:p>
    <w:p w14:paraId="20ED3F52" w14:textId="77777777" w:rsidR="00C73B80" w:rsidRDefault="00C73B80" w:rsidP="00C73B80">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48A302CE" w14:textId="77777777" w:rsidR="00C73B80" w:rsidRDefault="00C73B80" w:rsidP="00C73B80">
      <w:pPr>
        <w:tabs>
          <w:tab w:val="left" w:pos="284"/>
        </w:tabs>
        <w:autoSpaceDE w:val="0"/>
        <w:autoSpaceDN w:val="0"/>
        <w:adjustRightInd w:val="0"/>
        <w:spacing w:after="120"/>
        <w:jc w:val="both"/>
        <w:rPr>
          <w:rFonts w:ascii="Times New Roman" w:hAnsi="Times New Roman"/>
          <w:b/>
          <w:bCs/>
          <w:szCs w:val="24"/>
        </w:rPr>
      </w:pPr>
    </w:p>
    <w:p w14:paraId="30AF86C2" w14:textId="77777777" w:rsidR="00C73B80" w:rsidRPr="0092771D" w:rsidRDefault="00C73B80" w:rsidP="00C73B80">
      <w:pPr>
        <w:tabs>
          <w:tab w:val="left" w:pos="284"/>
        </w:tabs>
        <w:autoSpaceDE w:val="0"/>
        <w:autoSpaceDN w:val="0"/>
        <w:adjustRightInd w:val="0"/>
        <w:spacing w:after="120"/>
        <w:jc w:val="both"/>
        <w:rPr>
          <w:rFonts w:ascii="Times New Roman" w:hAnsi="Times New Roman"/>
          <w:b/>
          <w:bCs/>
          <w:szCs w:val="24"/>
        </w:rPr>
      </w:pPr>
    </w:p>
    <w:p w14:paraId="58D185DC" w14:textId="77777777" w:rsidR="00C73B80" w:rsidRPr="0092771D" w:rsidRDefault="00C73B80" w:rsidP="00C73B80">
      <w:pPr>
        <w:tabs>
          <w:tab w:val="left" w:pos="284"/>
        </w:tabs>
        <w:autoSpaceDE w:val="0"/>
        <w:autoSpaceDN w:val="0"/>
        <w:adjustRightInd w:val="0"/>
        <w:jc w:val="both"/>
        <w:rPr>
          <w:rFonts w:ascii="Times New Roman" w:hAnsi="Times New Roman"/>
          <w:b/>
          <w:bCs/>
          <w:i/>
          <w:iCs/>
          <w:szCs w:val="24"/>
        </w:rPr>
      </w:pPr>
    </w:p>
    <w:p w14:paraId="79092A67" w14:textId="77777777" w:rsidR="00C73B80" w:rsidRPr="0092771D" w:rsidRDefault="00C73B80" w:rsidP="00C73B80">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28 </w:t>
      </w:r>
      <w:r w:rsidRPr="0092771D">
        <w:rPr>
          <w:rFonts w:ascii="Times New Roman" w:hAnsi="Times New Roman"/>
          <w:bCs/>
          <w:szCs w:val="24"/>
        </w:rPr>
        <w:t xml:space="preserve">de </w:t>
      </w:r>
      <w:r>
        <w:rPr>
          <w:rFonts w:ascii="Times New Roman" w:hAnsi="Times New Roman"/>
          <w:bCs/>
          <w:szCs w:val="24"/>
        </w:rPr>
        <w:t>outubro</w:t>
      </w:r>
      <w:r w:rsidRPr="0092771D">
        <w:rPr>
          <w:rFonts w:ascii="Times New Roman" w:hAnsi="Times New Roman"/>
          <w:bCs/>
          <w:szCs w:val="24"/>
        </w:rPr>
        <w:t xml:space="preserve"> de 2024.</w:t>
      </w:r>
    </w:p>
    <w:p w14:paraId="6FAC9751" w14:textId="77777777" w:rsidR="00C73B80" w:rsidRPr="0092771D" w:rsidRDefault="00C73B80" w:rsidP="00C73B80">
      <w:pPr>
        <w:tabs>
          <w:tab w:val="left" w:pos="284"/>
        </w:tabs>
        <w:autoSpaceDE w:val="0"/>
        <w:autoSpaceDN w:val="0"/>
        <w:adjustRightInd w:val="0"/>
        <w:spacing w:after="120"/>
        <w:jc w:val="center"/>
        <w:rPr>
          <w:rFonts w:ascii="Times New Roman" w:hAnsi="Times New Roman"/>
          <w:b/>
          <w:bCs/>
          <w:szCs w:val="24"/>
        </w:rPr>
      </w:pPr>
    </w:p>
    <w:p w14:paraId="4B35FFD4" w14:textId="77777777" w:rsidR="00C73B80" w:rsidRPr="0092771D" w:rsidRDefault="00C73B80" w:rsidP="00C73B80">
      <w:pPr>
        <w:tabs>
          <w:tab w:val="left" w:pos="284"/>
        </w:tabs>
        <w:autoSpaceDE w:val="0"/>
        <w:autoSpaceDN w:val="0"/>
        <w:adjustRightInd w:val="0"/>
        <w:spacing w:after="120"/>
        <w:jc w:val="center"/>
        <w:rPr>
          <w:rFonts w:ascii="Times New Roman" w:hAnsi="Times New Roman"/>
          <w:b/>
          <w:bCs/>
          <w:szCs w:val="24"/>
        </w:rPr>
      </w:pPr>
    </w:p>
    <w:p w14:paraId="71A4362A" w14:textId="77777777" w:rsidR="00C73B80" w:rsidRPr="0092771D" w:rsidRDefault="00C73B80" w:rsidP="00C73B80">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43BED468" w14:textId="77777777" w:rsidR="00C73B80" w:rsidRPr="0059015C" w:rsidRDefault="00C73B80" w:rsidP="00C73B80">
      <w:pPr>
        <w:jc w:val="center"/>
        <w:rPr>
          <w:rFonts w:ascii="Times New Roman" w:hAnsi="Times New Roman"/>
          <w:szCs w:val="24"/>
        </w:rPr>
      </w:pPr>
      <w:r w:rsidRPr="0059015C">
        <w:rPr>
          <w:rFonts w:ascii="Times New Roman" w:hAnsi="Times New Roman"/>
          <w:szCs w:val="24"/>
        </w:rPr>
        <w:t>ADRIANA AP. DA SILVA PEREIRA</w:t>
      </w:r>
    </w:p>
    <w:p w14:paraId="0AE76A08" w14:textId="77777777" w:rsidR="00C73B80" w:rsidRPr="0059015C" w:rsidRDefault="00C73B80" w:rsidP="00C73B80">
      <w:pPr>
        <w:jc w:val="center"/>
        <w:rPr>
          <w:rFonts w:ascii="Times New Roman" w:hAnsi="Times New Roman"/>
          <w:szCs w:val="24"/>
        </w:rPr>
      </w:pPr>
      <w:r w:rsidRPr="0059015C">
        <w:rPr>
          <w:rFonts w:ascii="Times New Roman" w:hAnsi="Times New Roman"/>
          <w:szCs w:val="24"/>
        </w:rPr>
        <w:t>Setor de Compras</w:t>
      </w:r>
    </w:p>
    <w:p w14:paraId="6ADB7CFC" w14:textId="77777777" w:rsidR="00C73B80" w:rsidRPr="0092771D" w:rsidRDefault="00C73B80" w:rsidP="00C73B80">
      <w:pPr>
        <w:jc w:val="center"/>
        <w:rPr>
          <w:rFonts w:ascii="Times New Roman" w:eastAsia="Calibri" w:hAnsi="Times New Roman"/>
          <w:b/>
          <w:bCs/>
          <w:szCs w:val="24"/>
        </w:rPr>
      </w:pPr>
      <w:r w:rsidRPr="0059015C">
        <w:rPr>
          <w:rFonts w:ascii="Times New Roman" w:hAnsi="Times New Roman"/>
          <w:szCs w:val="24"/>
        </w:rPr>
        <w:t>Matrícula 025</w:t>
      </w:r>
    </w:p>
    <w:p w14:paraId="0156C5B7" w14:textId="77777777" w:rsidR="00C73B80" w:rsidRDefault="00C73B80" w:rsidP="00C73B80">
      <w:pPr>
        <w:rPr>
          <w:rFonts w:ascii="Times New Roman" w:eastAsia="Calibri" w:hAnsi="Times New Roman"/>
          <w:szCs w:val="24"/>
        </w:rPr>
      </w:pPr>
    </w:p>
    <w:p w14:paraId="6CCE3CA0" w14:textId="77777777" w:rsidR="00C73B80" w:rsidRDefault="00C73B80" w:rsidP="00C73B80">
      <w:pPr>
        <w:rPr>
          <w:rFonts w:ascii="Times New Roman" w:eastAsia="Calibri" w:hAnsi="Times New Roman"/>
          <w:szCs w:val="24"/>
        </w:rPr>
      </w:pPr>
    </w:p>
    <w:p w14:paraId="63D86FFF" w14:textId="77777777" w:rsidR="00C73B80" w:rsidRDefault="00C73B80" w:rsidP="00C73B80">
      <w:pPr>
        <w:rPr>
          <w:rFonts w:ascii="Times New Roman" w:eastAsia="Calibri" w:hAnsi="Times New Roman"/>
          <w:szCs w:val="24"/>
        </w:rPr>
      </w:pPr>
    </w:p>
    <w:p w14:paraId="10F6B09B" w14:textId="77777777" w:rsidR="00C73B80" w:rsidRDefault="00C73B80" w:rsidP="00C73B80">
      <w:pPr>
        <w:rPr>
          <w:rFonts w:ascii="Times New Roman" w:eastAsia="Calibri" w:hAnsi="Times New Roman"/>
          <w:szCs w:val="24"/>
        </w:rPr>
      </w:pPr>
    </w:p>
    <w:p w14:paraId="11DA7919" w14:textId="77777777" w:rsidR="00C73B80" w:rsidRDefault="00C73B80" w:rsidP="00C73B80">
      <w:pPr>
        <w:rPr>
          <w:rFonts w:ascii="Times New Roman" w:eastAsia="Calibri" w:hAnsi="Times New Roman"/>
          <w:szCs w:val="24"/>
        </w:rPr>
      </w:pPr>
    </w:p>
    <w:p w14:paraId="76675BD2" w14:textId="77777777" w:rsidR="00C73B80" w:rsidRDefault="00C73B80" w:rsidP="00C73B80">
      <w:pPr>
        <w:rPr>
          <w:rFonts w:ascii="Times New Roman" w:eastAsia="Calibri" w:hAnsi="Times New Roman"/>
          <w:szCs w:val="24"/>
        </w:rPr>
      </w:pPr>
    </w:p>
    <w:p w14:paraId="3A424E6D" w14:textId="77777777" w:rsidR="00C73B80" w:rsidRDefault="00C73B80" w:rsidP="00C73B80">
      <w:pPr>
        <w:rPr>
          <w:rFonts w:ascii="Times New Roman" w:eastAsia="Calibri" w:hAnsi="Times New Roman"/>
          <w:szCs w:val="24"/>
        </w:rPr>
      </w:pPr>
    </w:p>
    <w:p w14:paraId="2C70F5B5" w14:textId="77777777" w:rsidR="00C73B80" w:rsidRPr="0092771D" w:rsidRDefault="00C73B80" w:rsidP="00C73B80">
      <w:pPr>
        <w:rPr>
          <w:rFonts w:ascii="Times New Roman" w:eastAsia="Calibri" w:hAnsi="Times New Roman"/>
          <w:szCs w:val="24"/>
        </w:rPr>
      </w:pPr>
    </w:p>
    <w:p w14:paraId="63D9B719" w14:textId="77777777" w:rsidR="00C64F83" w:rsidRPr="00C64F83" w:rsidRDefault="00C64F83" w:rsidP="007878BC">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19EA3F39"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7878BC">
        <w:rPr>
          <w:rStyle w:val="Forte"/>
          <w:rFonts w:ascii="Times New Roman" w:hAnsi="Times New Roman" w:cs="Times New Roman"/>
        </w:rPr>
        <w:t>0</w:t>
      </w:r>
      <w:r w:rsidR="00C73B80">
        <w:rPr>
          <w:rStyle w:val="Forte"/>
          <w:rFonts w:ascii="Times New Roman" w:hAnsi="Times New Roman" w:cs="Times New Roman"/>
        </w:rPr>
        <w:t>33</w:t>
      </w:r>
      <w:r w:rsidRPr="007878BC">
        <w:rPr>
          <w:rStyle w:val="Forte"/>
          <w:rFonts w:ascii="Times New Roman" w:hAnsi="Times New Roman" w:cs="Times New Roman"/>
        </w:rPr>
        <w:t xml:space="preserve">/2024, do Município de São Gabriel do Oeste MS, Processo Administrativo n.º </w:t>
      </w:r>
      <w:r w:rsidR="007B1391" w:rsidRPr="007878BC">
        <w:rPr>
          <w:rFonts w:ascii="Times New Roman" w:hAnsi="Times New Roman" w:cs="Times New Roman"/>
          <w:b/>
          <w:bCs/>
        </w:rPr>
        <w:t>3</w:t>
      </w:r>
      <w:r w:rsidR="00C73B80">
        <w:rPr>
          <w:rFonts w:ascii="Times New Roman" w:hAnsi="Times New Roman" w:cs="Times New Roman"/>
          <w:b/>
          <w:bCs/>
        </w:rPr>
        <w:t>4304</w:t>
      </w:r>
      <w:r w:rsidRPr="007878BC">
        <w:rPr>
          <w:rStyle w:val="Forte"/>
          <w:rFonts w:ascii="Times New Roman" w:hAnsi="Times New Roman" w:cs="Times New Roman"/>
        </w:rPr>
        <w:t xml:space="preserve">/2024, </w:t>
      </w:r>
      <w:r w:rsidRPr="007878BC">
        <w:rPr>
          <w:rFonts w:ascii="Times New Roman" w:hAnsi="Times New Roman" w:cs="Times New Roman"/>
        </w:rPr>
        <w:t>que tomei conhecimento de todas as informações e das condições</w:t>
      </w:r>
      <w:r w:rsidRPr="00C64F83">
        <w:rPr>
          <w:rFonts w:ascii="Times New Roman" w:hAnsi="Times New Roman" w:cs="Times New Roman"/>
        </w:rPr>
        <w:t xml:space="preserve">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 xml:space="preserve">Local, _____ de _____ </w:t>
      </w:r>
      <w:proofErr w:type="spellStart"/>
      <w:r w:rsidRPr="00C64F83">
        <w:rPr>
          <w:rFonts w:ascii="Times New Roman" w:hAnsi="Times New Roman" w:cs="Times New Roman"/>
          <w:bCs/>
          <w:szCs w:val="24"/>
        </w:rPr>
        <w:t>de</w:t>
      </w:r>
      <w:proofErr w:type="spellEnd"/>
      <w:r w:rsidRPr="00C64F83">
        <w:rPr>
          <w:rFonts w:ascii="Times New Roman" w:hAnsi="Times New Roman" w:cs="Times New Roman"/>
          <w:bCs/>
          <w:szCs w:val="24"/>
        </w:rPr>
        <w:t xml:space="preserv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97DA2CE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bCs w:val="0"/>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C2822E3"/>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4"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6"/>
  </w:num>
  <w:num w:numId="2" w16cid:durableId="1762406001">
    <w:abstractNumId w:val="11"/>
  </w:num>
  <w:num w:numId="3" w16cid:durableId="856777146">
    <w:abstractNumId w:val="36"/>
  </w:num>
  <w:num w:numId="4" w16cid:durableId="866215766">
    <w:abstractNumId w:val="25"/>
  </w:num>
  <w:num w:numId="5" w16cid:durableId="519466506">
    <w:abstractNumId w:val="6"/>
  </w:num>
  <w:num w:numId="6" w16cid:durableId="1042558767">
    <w:abstractNumId w:val="34"/>
  </w:num>
  <w:num w:numId="7" w16cid:durableId="1229456775">
    <w:abstractNumId w:val="31"/>
  </w:num>
  <w:num w:numId="8" w16cid:durableId="1095440926">
    <w:abstractNumId w:val="28"/>
  </w:num>
  <w:num w:numId="9" w16cid:durableId="96338307">
    <w:abstractNumId w:val="15"/>
  </w:num>
  <w:num w:numId="10" w16cid:durableId="539250452">
    <w:abstractNumId w:val="23"/>
  </w:num>
  <w:num w:numId="11" w16cid:durableId="1591622626">
    <w:abstractNumId w:val="44"/>
  </w:num>
  <w:num w:numId="12" w16cid:durableId="1662852137">
    <w:abstractNumId w:val="18"/>
  </w:num>
  <w:num w:numId="13" w16cid:durableId="1054239385">
    <w:abstractNumId w:val="39"/>
  </w:num>
  <w:num w:numId="14" w16cid:durableId="2109109967">
    <w:abstractNumId w:val="33"/>
  </w:num>
  <w:num w:numId="15" w16cid:durableId="2036037513">
    <w:abstractNumId w:val="24"/>
  </w:num>
  <w:num w:numId="16" w16cid:durableId="708727958">
    <w:abstractNumId w:val="19"/>
  </w:num>
  <w:num w:numId="17" w16cid:durableId="1163545730">
    <w:abstractNumId w:val="1"/>
  </w:num>
  <w:num w:numId="18" w16cid:durableId="11360256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9"/>
  </w:num>
  <w:num w:numId="20" w16cid:durableId="738986198">
    <w:abstractNumId w:val="0"/>
  </w:num>
  <w:num w:numId="21" w16cid:durableId="280037943">
    <w:abstractNumId w:val="13"/>
  </w:num>
  <w:num w:numId="22" w16cid:durableId="1567911219">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20"/>
  </w:num>
  <w:num w:numId="25" w16cid:durableId="2089616063">
    <w:abstractNumId w:val="32"/>
  </w:num>
  <w:num w:numId="26" w16cid:durableId="1155416380">
    <w:abstractNumId w:val="41"/>
  </w:num>
  <w:num w:numId="27" w16cid:durableId="674454185">
    <w:abstractNumId w:val="40"/>
  </w:num>
  <w:num w:numId="28" w16cid:durableId="870610092">
    <w:abstractNumId w:val="30"/>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5"/>
  </w:num>
  <w:num w:numId="34" w16cid:durableId="1249121918">
    <w:abstractNumId w:val="3"/>
  </w:num>
  <w:num w:numId="35" w16cid:durableId="1499804022">
    <w:abstractNumId w:val="21"/>
  </w:num>
  <w:num w:numId="36" w16cid:durableId="1559974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7"/>
  </w:num>
  <w:num w:numId="38" w16cid:durableId="692650659">
    <w:abstractNumId w:val="38"/>
  </w:num>
  <w:num w:numId="39" w16cid:durableId="6947559">
    <w:abstractNumId w:val="26"/>
  </w:num>
  <w:num w:numId="40" w16cid:durableId="1281108946">
    <w:abstractNumId w:val="42"/>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2"/>
  </w:num>
  <w:num w:numId="44" w16cid:durableId="780534824">
    <w:abstractNumId w:val="45"/>
  </w:num>
  <w:num w:numId="45" w16cid:durableId="678822262">
    <w:abstractNumId w:val="16"/>
  </w:num>
  <w:num w:numId="46" w16cid:durableId="652560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 w:numId="49" w16cid:durableId="567233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64F67"/>
    <w:rsid w:val="0007248E"/>
    <w:rsid w:val="00072921"/>
    <w:rsid w:val="000952A5"/>
    <w:rsid w:val="000A0152"/>
    <w:rsid w:val="000A030A"/>
    <w:rsid w:val="000B2EB9"/>
    <w:rsid w:val="000C183B"/>
    <w:rsid w:val="000C5FA1"/>
    <w:rsid w:val="000D4533"/>
    <w:rsid w:val="000D4A60"/>
    <w:rsid w:val="000D56DF"/>
    <w:rsid w:val="000D598C"/>
    <w:rsid w:val="000F6C26"/>
    <w:rsid w:val="00106D8B"/>
    <w:rsid w:val="001258EA"/>
    <w:rsid w:val="00134263"/>
    <w:rsid w:val="00150D3C"/>
    <w:rsid w:val="00152C52"/>
    <w:rsid w:val="001630FB"/>
    <w:rsid w:val="001734AE"/>
    <w:rsid w:val="0019253E"/>
    <w:rsid w:val="00192B69"/>
    <w:rsid w:val="001A639E"/>
    <w:rsid w:val="001B7A17"/>
    <w:rsid w:val="001C45E8"/>
    <w:rsid w:val="001D0B66"/>
    <w:rsid w:val="001D1EC7"/>
    <w:rsid w:val="001F5056"/>
    <w:rsid w:val="00206990"/>
    <w:rsid w:val="00217A09"/>
    <w:rsid w:val="00220960"/>
    <w:rsid w:val="00237D73"/>
    <w:rsid w:val="0024583A"/>
    <w:rsid w:val="00251BCE"/>
    <w:rsid w:val="0026736A"/>
    <w:rsid w:val="00274249"/>
    <w:rsid w:val="002848E6"/>
    <w:rsid w:val="002A1438"/>
    <w:rsid w:val="002A32EA"/>
    <w:rsid w:val="002B0A6A"/>
    <w:rsid w:val="002B2AD0"/>
    <w:rsid w:val="002B2C6E"/>
    <w:rsid w:val="002B4E21"/>
    <w:rsid w:val="002C046B"/>
    <w:rsid w:val="002D1FCB"/>
    <w:rsid w:val="002D5DB9"/>
    <w:rsid w:val="002D6D66"/>
    <w:rsid w:val="002E3CBA"/>
    <w:rsid w:val="002F71C0"/>
    <w:rsid w:val="00301E89"/>
    <w:rsid w:val="00310522"/>
    <w:rsid w:val="00317478"/>
    <w:rsid w:val="003309A5"/>
    <w:rsid w:val="003521C1"/>
    <w:rsid w:val="003707B5"/>
    <w:rsid w:val="0037167F"/>
    <w:rsid w:val="00371E04"/>
    <w:rsid w:val="003729C2"/>
    <w:rsid w:val="0037661D"/>
    <w:rsid w:val="00376F8C"/>
    <w:rsid w:val="00387B94"/>
    <w:rsid w:val="003A10C2"/>
    <w:rsid w:val="003A7A9B"/>
    <w:rsid w:val="003B0E20"/>
    <w:rsid w:val="003B6D01"/>
    <w:rsid w:val="003C1E40"/>
    <w:rsid w:val="003C50E8"/>
    <w:rsid w:val="003D117C"/>
    <w:rsid w:val="003D32B0"/>
    <w:rsid w:val="003E50A9"/>
    <w:rsid w:val="003E59A3"/>
    <w:rsid w:val="004427F8"/>
    <w:rsid w:val="004430DF"/>
    <w:rsid w:val="004463F2"/>
    <w:rsid w:val="00447326"/>
    <w:rsid w:val="0045606C"/>
    <w:rsid w:val="0046026C"/>
    <w:rsid w:val="00491E1D"/>
    <w:rsid w:val="004A164E"/>
    <w:rsid w:val="004C591B"/>
    <w:rsid w:val="004D374B"/>
    <w:rsid w:val="004E121D"/>
    <w:rsid w:val="004E6797"/>
    <w:rsid w:val="004E7D53"/>
    <w:rsid w:val="004F36EF"/>
    <w:rsid w:val="00517FC3"/>
    <w:rsid w:val="0053002D"/>
    <w:rsid w:val="00531842"/>
    <w:rsid w:val="00533990"/>
    <w:rsid w:val="00543536"/>
    <w:rsid w:val="00545F44"/>
    <w:rsid w:val="00547B78"/>
    <w:rsid w:val="00550A54"/>
    <w:rsid w:val="005568FE"/>
    <w:rsid w:val="00561D9E"/>
    <w:rsid w:val="005672D7"/>
    <w:rsid w:val="00572DD0"/>
    <w:rsid w:val="00573477"/>
    <w:rsid w:val="0057533D"/>
    <w:rsid w:val="00585EB2"/>
    <w:rsid w:val="005C1ECC"/>
    <w:rsid w:val="005C6DCE"/>
    <w:rsid w:val="005D5C64"/>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D6966"/>
    <w:rsid w:val="006E1793"/>
    <w:rsid w:val="006F69E2"/>
    <w:rsid w:val="006F6C2B"/>
    <w:rsid w:val="006F7488"/>
    <w:rsid w:val="006F7BE4"/>
    <w:rsid w:val="00717EF5"/>
    <w:rsid w:val="007217A3"/>
    <w:rsid w:val="0074052A"/>
    <w:rsid w:val="0074794D"/>
    <w:rsid w:val="00767B6A"/>
    <w:rsid w:val="00772F09"/>
    <w:rsid w:val="00774691"/>
    <w:rsid w:val="007878BC"/>
    <w:rsid w:val="007934F2"/>
    <w:rsid w:val="007B0934"/>
    <w:rsid w:val="007B1391"/>
    <w:rsid w:val="007B51D7"/>
    <w:rsid w:val="007B70BE"/>
    <w:rsid w:val="007E38AD"/>
    <w:rsid w:val="00814D9E"/>
    <w:rsid w:val="00826160"/>
    <w:rsid w:val="00826B60"/>
    <w:rsid w:val="008315E1"/>
    <w:rsid w:val="00832193"/>
    <w:rsid w:val="00834329"/>
    <w:rsid w:val="00835972"/>
    <w:rsid w:val="00837E27"/>
    <w:rsid w:val="00861059"/>
    <w:rsid w:val="00871996"/>
    <w:rsid w:val="00882281"/>
    <w:rsid w:val="008A5A58"/>
    <w:rsid w:val="008A5FA2"/>
    <w:rsid w:val="008B15B9"/>
    <w:rsid w:val="008B4696"/>
    <w:rsid w:val="008B47BB"/>
    <w:rsid w:val="008B4983"/>
    <w:rsid w:val="008C11DC"/>
    <w:rsid w:val="008D05D0"/>
    <w:rsid w:val="008D28B7"/>
    <w:rsid w:val="008E2EAA"/>
    <w:rsid w:val="008F40D9"/>
    <w:rsid w:val="0090558F"/>
    <w:rsid w:val="00913058"/>
    <w:rsid w:val="00937C08"/>
    <w:rsid w:val="009463A0"/>
    <w:rsid w:val="009636E1"/>
    <w:rsid w:val="00990242"/>
    <w:rsid w:val="0099216E"/>
    <w:rsid w:val="00992EF1"/>
    <w:rsid w:val="009D38B5"/>
    <w:rsid w:val="009D3D6A"/>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4517E"/>
    <w:rsid w:val="00B67E65"/>
    <w:rsid w:val="00B753AA"/>
    <w:rsid w:val="00B82167"/>
    <w:rsid w:val="00BA30CE"/>
    <w:rsid w:val="00BA3A20"/>
    <w:rsid w:val="00BB2DC9"/>
    <w:rsid w:val="00BB7226"/>
    <w:rsid w:val="00C00495"/>
    <w:rsid w:val="00C16B0C"/>
    <w:rsid w:val="00C17596"/>
    <w:rsid w:val="00C202C2"/>
    <w:rsid w:val="00C24B33"/>
    <w:rsid w:val="00C25ECB"/>
    <w:rsid w:val="00C33531"/>
    <w:rsid w:val="00C36343"/>
    <w:rsid w:val="00C40439"/>
    <w:rsid w:val="00C40CB2"/>
    <w:rsid w:val="00C4588D"/>
    <w:rsid w:val="00C64F83"/>
    <w:rsid w:val="00C7083C"/>
    <w:rsid w:val="00C73B80"/>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8014F"/>
    <w:rsid w:val="00D80AA9"/>
    <w:rsid w:val="00D828F3"/>
    <w:rsid w:val="00D95EC6"/>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4766F"/>
    <w:rsid w:val="00E54AC3"/>
    <w:rsid w:val="00E721C1"/>
    <w:rsid w:val="00E73686"/>
    <w:rsid w:val="00E83C94"/>
    <w:rsid w:val="00E85252"/>
    <w:rsid w:val="00E8567C"/>
    <w:rsid w:val="00EB1DFD"/>
    <w:rsid w:val="00EB3596"/>
    <w:rsid w:val="00EC4970"/>
    <w:rsid w:val="00ED5E0D"/>
    <w:rsid w:val="00F01720"/>
    <w:rsid w:val="00F01873"/>
    <w:rsid w:val="00F077B6"/>
    <w:rsid w:val="00F25613"/>
    <w:rsid w:val="00F320E9"/>
    <w:rsid w:val="00F40B68"/>
    <w:rsid w:val="00F42C63"/>
    <w:rsid w:val="00F7221D"/>
    <w:rsid w:val="00F83017"/>
    <w:rsid w:val="00F83439"/>
    <w:rsid w:val="00F876DA"/>
    <w:rsid w:val="00F955E5"/>
    <w:rsid w:val="00FB19D5"/>
    <w:rsid w:val="00FB2B80"/>
    <w:rsid w:val="00FC4E8C"/>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11635</Words>
  <Characters>62833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9</cp:revision>
  <cp:lastPrinted>2024-11-05T17:31:00Z</cp:lastPrinted>
  <dcterms:created xsi:type="dcterms:W3CDTF">2024-11-05T11:09:00Z</dcterms:created>
  <dcterms:modified xsi:type="dcterms:W3CDTF">2024-11-05T17:32:00Z</dcterms:modified>
</cp:coreProperties>
</file>